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bottomFromText="720" w:horzAnchor="margin" w:tblpYSpec="center"/>
        <w:tblW w:w="5000" w:type="pct"/>
        <w:tblLook w:val="00A0" w:firstRow="1" w:lastRow="0" w:firstColumn="1" w:lastColumn="0" w:noHBand="0" w:noVBand="0"/>
      </w:tblPr>
      <w:tblGrid>
        <w:gridCol w:w="9288"/>
      </w:tblGrid>
      <w:tr w:rsidR="00802EA4" w:rsidRPr="0023454A" w14:paraId="1F244C51" w14:textId="77777777">
        <w:tc>
          <w:tcPr>
            <w:tcW w:w="10296" w:type="dxa"/>
          </w:tcPr>
          <w:p w14:paraId="5A8AEFF4" w14:textId="77777777" w:rsidR="00802EA4" w:rsidRPr="0023454A" w:rsidRDefault="00E01A63" w:rsidP="00E01A63">
            <w:pPr>
              <w:pStyle w:val="Title"/>
              <w:rPr>
                <w:rFonts w:ascii="Times New Roman" w:hAnsi="Times New Roman" w:cs="Times New Roman"/>
                <w:b/>
                <w:bCs/>
                <w:sz w:val="56"/>
                <w:szCs w:val="56"/>
              </w:rPr>
            </w:pPr>
            <w:r w:rsidRPr="0023454A">
              <w:rPr>
                <w:rFonts w:ascii="Times New Roman" w:hAnsi="Times New Roman" w:cs="Times New Roman"/>
                <w:b/>
                <w:bCs/>
                <w:color w:val="auto"/>
                <w:sz w:val="56"/>
                <w:szCs w:val="56"/>
              </w:rPr>
              <w:t xml:space="preserve">NỘI DUNG </w:t>
            </w:r>
            <w:r w:rsidR="00802EA4" w:rsidRPr="0023454A">
              <w:rPr>
                <w:rFonts w:ascii="Times New Roman" w:hAnsi="Times New Roman" w:cs="Times New Roman"/>
                <w:b/>
                <w:bCs/>
                <w:color w:val="auto"/>
                <w:sz w:val="56"/>
                <w:szCs w:val="56"/>
                <w:lang w:val="vi-VN"/>
              </w:rPr>
              <w:t>HỆ THỐNG CHỈ TIÊU</w:t>
            </w:r>
            <w:r w:rsidR="00B73C01">
              <w:rPr>
                <w:rFonts w:ascii="Times New Roman" w:hAnsi="Times New Roman" w:cs="Times New Roman"/>
                <w:b/>
                <w:bCs/>
                <w:color w:val="auto"/>
                <w:sz w:val="56"/>
                <w:szCs w:val="56"/>
              </w:rPr>
              <w:t xml:space="preserve"> THỐNG KÊ</w:t>
            </w:r>
            <w:r w:rsidR="00802EA4" w:rsidRPr="0023454A">
              <w:rPr>
                <w:rFonts w:ascii="Times New Roman" w:hAnsi="Times New Roman" w:cs="Times New Roman"/>
                <w:b/>
                <w:bCs/>
                <w:color w:val="auto"/>
                <w:sz w:val="56"/>
                <w:szCs w:val="56"/>
                <w:lang w:val="vi-VN"/>
              </w:rPr>
              <w:t xml:space="preserve"> </w:t>
            </w:r>
            <w:r w:rsidR="007A59A6">
              <w:rPr>
                <w:rFonts w:ascii="Times New Roman" w:hAnsi="Times New Roman" w:cs="Times New Roman"/>
                <w:b/>
                <w:bCs/>
                <w:color w:val="auto"/>
                <w:sz w:val="56"/>
                <w:szCs w:val="56"/>
              </w:rPr>
              <w:t xml:space="preserve">CƠ BẢN </w:t>
            </w:r>
            <w:r w:rsidRPr="0023454A">
              <w:rPr>
                <w:rFonts w:ascii="Times New Roman" w:hAnsi="Times New Roman" w:cs="Times New Roman"/>
                <w:b/>
                <w:bCs/>
                <w:color w:val="auto"/>
                <w:sz w:val="56"/>
                <w:szCs w:val="56"/>
              </w:rPr>
              <w:t xml:space="preserve">THỐNG KÊ </w:t>
            </w:r>
            <w:r w:rsidR="00802EA4" w:rsidRPr="0023454A">
              <w:rPr>
                <w:rFonts w:ascii="Times New Roman" w:hAnsi="Times New Roman" w:cs="Times New Roman"/>
                <w:b/>
                <w:bCs/>
                <w:color w:val="auto"/>
                <w:sz w:val="56"/>
                <w:szCs w:val="56"/>
                <w:lang w:val="vi-VN"/>
              </w:rPr>
              <w:t>NGÀNH Y TẾ</w:t>
            </w:r>
          </w:p>
        </w:tc>
      </w:tr>
      <w:tr w:rsidR="00802EA4" w14:paraId="1AE787CD" w14:textId="77777777">
        <w:tc>
          <w:tcPr>
            <w:tcW w:w="0" w:type="auto"/>
            <w:vAlign w:val="bottom"/>
          </w:tcPr>
          <w:p w14:paraId="4E908FC0" w14:textId="54BEAC31" w:rsidR="00802EA4" w:rsidRPr="00E47965" w:rsidRDefault="00802EA4" w:rsidP="00E47965">
            <w:pPr>
              <w:pStyle w:val="Subtitle"/>
              <w:rPr>
                <w:rFonts w:ascii="Times New Roman" w:hAnsi="Times New Roman" w:cs="Times New Roman"/>
                <w:b/>
                <w:sz w:val="28"/>
                <w:szCs w:val="28"/>
                <w:lang w:val="en-AU"/>
              </w:rPr>
            </w:pPr>
            <w:r w:rsidRPr="00873B8E">
              <w:rPr>
                <w:rFonts w:ascii="Times New Roman" w:hAnsi="Times New Roman" w:cs="Times New Roman"/>
                <w:b/>
                <w:color w:val="auto"/>
                <w:sz w:val="28"/>
                <w:szCs w:val="28"/>
                <w:lang w:val="vi-VN"/>
              </w:rPr>
              <w:t xml:space="preserve">Ban hành kèm theo Thông tư số </w:t>
            </w:r>
            <w:r w:rsidR="00E47965">
              <w:rPr>
                <w:rFonts w:ascii="Times New Roman" w:hAnsi="Times New Roman" w:cs="Times New Roman"/>
                <w:b/>
                <w:color w:val="auto"/>
                <w:sz w:val="28"/>
                <w:szCs w:val="28"/>
                <w:lang w:val="en-AU"/>
              </w:rPr>
              <w:t>….</w:t>
            </w:r>
            <w:r w:rsidR="00873B8E" w:rsidRPr="00873B8E">
              <w:rPr>
                <w:rFonts w:ascii="Times New Roman" w:hAnsi="Times New Roman" w:cs="Times New Roman"/>
                <w:b/>
                <w:color w:val="auto"/>
                <w:sz w:val="28"/>
                <w:szCs w:val="28"/>
              </w:rPr>
              <w:t>/</w:t>
            </w:r>
            <w:r w:rsidR="00D15D98" w:rsidRPr="00873B8E">
              <w:rPr>
                <w:rFonts w:ascii="Times New Roman" w:hAnsi="Times New Roman" w:cs="Times New Roman"/>
                <w:b/>
                <w:color w:val="auto"/>
                <w:sz w:val="28"/>
                <w:szCs w:val="28"/>
              </w:rPr>
              <w:t>20</w:t>
            </w:r>
            <w:r w:rsidR="00E47965">
              <w:rPr>
                <w:rFonts w:ascii="Times New Roman" w:hAnsi="Times New Roman" w:cs="Times New Roman"/>
                <w:b/>
                <w:color w:val="auto"/>
                <w:sz w:val="28"/>
                <w:szCs w:val="28"/>
              </w:rPr>
              <w:t>25</w:t>
            </w:r>
            <w:r w:rsidRPr="00873B8E">
              <w:rPr>
                <w:rFonts w:ascii="Times New Roman" w:hAnsi="Times New Roman" w:cs="Times New Roman"/>
                <w:b/>
                <w:color w:val="auto"/>
                <w:sz w:val="28"/>
                <w:szCs w:val="28"/>
                <w:lang w:val="vi-VN"/>
              </w:rPr>
              <w:t>/TT-BYT ngày</w:t>
            </w:r>
            <w:r w:rsidR="005161AB">
              <w:rPr>
                <w:rFonts w:ascii="Times New Roman" w:hAnsi="Times New Roman" w:cs="Times New Roman"/>
                <w:b/>
                <w:color w:val="auto"/>
                <w:sz w:val="28"/>
                <w:szCs w:val="28"/>
              </w:rPr>
              <w:t xml:space="preserve"> </w:t>
            </w:r>
            <w:r w:rsidR="00E47965">
              <w:rPr>
                <w:rFonts w:ascii="Times New Roman" w:hAnsi="Times New Roman" w:cs="Times New Roman"/>
                <w:b/>
                <w:color w:val="auto"/>
                <w:sz w:val="28"/>
                <w:szCs w:val="28"/>
              </w:rPr>
              <w:t>…</w:t>
            </w:r>
            <w:r w:rsidRPr="00873B8E">
              <w:rPr>
                <w:rFonts w:ascii="Times New Roman" w:hAnsi="Times New Roman" w:cs="Times New Roman"/>
                <w:b/>
                <w:color w:val="auto"/>
                <w:sz w:val="28"/>
                <w:szCs w:val="28"/>
                <w:lang w:val="vi-VN"/>
              </w:rPr>
              <w:t>/</w:t>
            </w:r>
            <w:r w:rsidR="00E47965">
              <w:rPr>
                <w:rFonts w:ascii="Times New Roman" w:hAnsi="Times New Roman" w:cs="Times New Roman"/>
                <w:b/>
                <w:color w:val="auto"/>
                <w:sz w:val="28"/>
                <w:szCs w:val="28"/>
                <w:lang w:val="en-AU"/>
              </w:rPr>
              <w:t>…</w:t>
            </w:r>
            <w:r w:rsidR="005161AB">
              <w:rPr>
                <w:rFonts w:ascii="Times New Roman" w:hAnsi="Times New Roman" w:cs="Times New Roman"/>
                <w:b/>
                <w:color w:val="auto"/>
                <w:sz w:val="28"/>
                <w:szCs w:val="28"/>
              </w:rPr>
              <w:t xml:space="preserve"> /</w:t>
            </w:r>
            <w:r w:rsidR="00D15D98" w:rsidRPr="00873B8E">
              <w:rPr>
                <w:rFonts w:ascii="Times New Roman" w:hAnsi="Times New Roman" w:cs="Times New Roman"/>
                <w:b/>
                <w:color w:val="auto"/>
                <w:sz w:val="28"/>
                <w:szCs w:val="28"/>
                <w:lang w:val="vi-VN"/>
              </w:rPr>
              <w:t>20</w:t>
            </w:r>
            <w:r w:rsidR="00E47965">
              <w:rPr>
                <w:rFonts w:ascii="Times New Roman" w:hAnsi="Times New Roman" w:cs="Times New Roman"/>
                <w:b/>
                <w:color w:val="auto"/>
                <w:sz w:val="28"/>
                <w:szCs w:val="28"/>
                <w:lang w:val="en-AU"/>
              </w:rPr>
              <w:t>25</w:t>
            </w:r>
          </w:p>
        </w:tc>
      </w:tr>
      <w:tr w:rsidR="00802EA4" w:rsidRPr="00E653E4" w14:paraId="36ED902E" w14:textId="77777777">
        <w:trPr>
          <w:trHeight w:val="1152"/>
        </w:trPr>
        <w:tc>
          <w:tcPr>
            <w:tcW w:w="0" w:type="auto"/>
            <w:vAlign w:val="bottom"/>
          </w:tcPr>
          <w:p w14:paraId="3F518F27" w14:textId="77777777" w:rsidR="00802EA4" w:rsidRPr="00E653E4" w:rsidRDefault="00802EA4" w:rsidP="00802EA4">
            <w:pPr>
              <w:rPr>
                <w:color w:val="000000"/>
                <w:sz w:val="24"/>
                <w:szCs w:val="24"/>
              </w:rPr>
            </w:pPr>
          </w:p>
        </w:tc>
      </w:tr>
    </w:tbl>
    <w:p w14:paraId="52C0F35A" w14:textId="77777777" w:rsidR="0080251C" w:rsidRPr="00E653E4" w:rsidRDefault="00E653E4" w:rsidP="00CA19F3">
      <w:pPr>
        <w:jc w:val="center"/>
        <w:rPr>
          <w:b/>
        </w:rPr>
      </w:pPr>
      <w:r>
        <w:rPr>
          <w:b/>
          <w:noProof/>
          <w:sz w:val="32"/>
          <w:lang w:val="en-AU" w:eastAsia="en-AU"/>
        </w:rPr>
        <mc:AlternateContent>
          <mc:Choice Requires="wps">
            <w:drawing>
              <wp:anchor distT="0" distB="0" distL="114300" distR="114300" simplePos="0" relativeHeight="251656192" behindDoc="0" locked="0" layoutInCell="1" allowOverlap="1" wp14:anchorId="5A906EB9" wp14:editId="71F49B07">
                <wp:simplePos x="0" y="0"/>
                <wp:positionH relativeFrom="page">
                  <wp:posOffset>1083945</wp:posOffset>
                </wp:positionH>
                <wp:positionV relativeFrom="page">
                  <wp:posOffset>9703435</wp:posOffset>
                </wp:positionV>
                <wp:extent cx="5760720" cy="269875"/>
                <wp:effectExtent l="0" t="0" r="0" b="0"/>
                <wp:wrapNone/>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2C40BB7" w14:textId="458E7707" w:rsidR="00E47965" w:rsidRDefault="00E47965" w:rsidP="004D4AF5">
                            <w:pPr>
                              <w:pStyle w:val="Subtitle"/>
                              <w:spacing w:after="0" w:line="240" w:lineRule="auto"/>
                              <w:jc w:val="center"/>
                              <w:rPr>
                                <w:rFonts w:cs="Times New Roman"/>
                              </w:rPr>
                            </w:pPr>
                            <w:r>
                              <w:rPr>
                                <w:color w:val="auto"/>
                              </w:rPr>
                              <w:t>HÀ NỘI 2025</w:t>
                            </w:r>
                          </w:p>
                        </w:txbxContent>
                      </wps:txbx>
                      <wps:bodyPr rot="0" vert="horz" wrap="square" lIns="91440" tIns="45720" rIns="91440" bIns="45720" anchor="b" anchorCtr="0" upright="1">
                        <a:spAutoFit/>
                      </wps:bodyPr>
                    </wps:wsp>
                  </a:graphicData>
                </a:graphic>
                <wp14:sizeRelH relativeFrom="page">
                  <wp14:pctWidth>0</wp14:pctWidth>
                </wp14:sizeRelH>
                <wp14:sizeRelV relativeFrom="page">
                  <wp14:pctHeight>0</wp14:pctHeight>
                </wp14:sizeRelV>
              </wp:anchor>
            </w:drawing>
          </mc:Choice>
          <mc:Fallback>
            <w:pict>
              <v:shapetype w14:anchorId="5A906EB9" id="_x0000_t202" coordsize="21600,21600" o:spt="202" path="m,l,21600r21600,l21600,xe">
                <v:stroke joinstyle="miter"/>
                <v:path gradientshapeok="t" o:connecttype="rect"/>
              </v:shapetype>
              <v:shape id="Text Box 53" o:spid="_x0000_s1026" type="#_x0000_t202" style="position:absolute;left:0;text-align:left;margin-left:85.35pt;margin-top:764.05pt;width:453.6pt;height:21.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" filled="f" stroked="f" strokeweight=".5pt">
                <v:textbox style="mso-fit-shape-to-text:t">
                  <w:txbxContent>
                    <w:p w14:paraId="12C40BB7" w14:textId="458E7707" w:rsidR="00E47965" w:rsidRDefault="00E47965" w:rsidP="004D4AF5">
                      <w:pPr>
                        <w:pStyle w:val="Subtitle"/>
                        <w:spacing w:after="0" w:line="240" w:lineRule="auto"/>
                        <w:jc w:val="center"/>
                        <w:rPr>
                          <w:rFonts w:cs="Times New Roman"/>
                        </w:rPr>
                      </w:pPr>
                      <w:r>
                        <w:rPr>
                          <w:color w:val="auto"/>
                        </w:rPr>
                        <w:t>HÀ NỘI 2025</w:t>
                      </w:r>
                    </w:p>
                  </w:txbxContent>
                </v:textbox>
                <w10:wrap anchorx="page" anchory="page"/>
              </v:shape>
            </w:pict>
          </mc:Fallback>
        </mc:AlternateContent>
      </w:r>
      <w:r>
        <w:rPr>
          <w:b/>
          <w:noProof/>
          <w:sz w:val="32"/>
          <w:lang w:val="en-AU" w:eastAsia="en-AU"/>
        </w:rPr>
        <mc:AlternateContent>
          <mc:Choice Requires="wps">
            <w:drawing>
              <wp:anchor distT="0" distB="0" distL="114300" distR="114300" simplePos="0" relativeHeight="251659264" behindDoc="0" locked="0" layoutInCell="1" allowOverlap="1" wp14:anchorId="4FEC43FE" wp14:editId="35F94935">
                <wp:simplePos x="0" y="0"/>
                <wp:positionH relativeFrom="margin">
                  <wp:align>center</wp:align>
                </wp:positionH>
                <wp:positionV relativeFrom="margin">
                  <wp:align>bottom</wp:align>
                </wp:positionV>
                <wp:extent cx="5758815" cy="36195"/>
                <wp:effectExtent l="0" t="0" r="0" b="1905"/>
                <wp:wrapNone/>
                <wp:docPr id="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8815" cy="36195"/>
                        </a:xfrm>
                        <a:prstGeom prst="rect">
                          <a:avLst/>
                        </a:prstGeom>
                        <a:solidFill>
                          <a:srgbClr val="4F81BD"/>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5E03E7" id="Rectangle 55" o:spid="_x0000_s1026" style="position:absolute;margin-left:0;margin-top:0;width:453.45pt;height:2.85pt;z-index:25165926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" fillcolor="#4f81bd" stroked="f" strokeweight="2pt">
                <w10:wrap anchorx="margin" anchory="margin"/>
              </v:rect>
            </w:pict>
          </mc:Fallback>
        </mc:AlternateContent>
      </w:r>
      <w:r w:rsidR="00873B8E" w:rsidRPr="00E653E4">
        <w:rPr>
          <w:b/>
          <w:sz w:val="32"/>
        </w:rPr>
        <w:t>BỘ Y TẾ</w:t>
      </w:r>
      <w:r w:rsidR="00802EA4" w:rsidRPr="00E653E4">
        <w:rPr>
          <w:b/>
        </w:rPr>
        <w:br w:type="page"/>
      </w:r>
      <w:bookmarkStart w:id="0" w:name="_Toc255512673"/>
    </w:p>
    <w:p w14:paraId="4F4497D7" w14:textId="77777777" w:rsidR="00EC0846" w:rsidRDefault="00EC0846">
      <w:pPr>
        <w:pStyle w:val="Heading1"/>
      </w:pPr>
      <w:bookmarkStart w:id="1" w:name="_Toc522807134"/>
      <w:bookmarkStart w:id="2" w:name="_Toc22048030"/>
      <w:r w:rsidRPr="00E653E4">
        <w:lastRenderedPageBreak/>
        <w:t>DANH MỤC VIẾT TẮT</w:t>
      </w:r>
      <w:bookmarkEnd w:id="1"/>
      <w:bookmarkEnd w:id="2"/>
    </w:p>
    <w:p w14:paraId="22C1ADF1" w14:textId="77777777" w:rsidR="00BE41EC" w:rsidRPr="00BE41EC" w:rsidRDefault="00BE41EC" w:rsidP="00BE41EC"/>
    <w:tbl>
      <w:tblPr>
        <w:tblStyle w:val="TableGrid"/>
        <w:tblW w:w="0" w:type="auto"/>
        <w:tblLook w:val="04A0" w:firstRow="1" w:lastRow="0" w:firstColumn="1" w:lastColumn="0" w:noHBand="0" w:noVBand="1"/>
      </w:tblPr>
      <w:tblGrid>
        <w:gridCol w:w="1526"/>
        <w:gridCol w:w="7690"/>
      </w:tblGrid>
      <w:tr w:rsidR="00A53D0F" w:rsidRPr="00C12D2D" w14:paraId="2389AEE3" w14:textId="77777777" w:rsidTr="00D20C70">
        <w:tc>
          <w:tcPr>
            <w:tcW w:w="1526" w:type="dxa"/>
          </w:tcPr>
          <w:p w14:paraId="489B1A80" w14:textId="77777777" w:rsidR="00A53D0F" w:rsidRPr="009D06B2" w:rsidRDefault="00A53D0F" w:rsidP="00A53D0F">
            <w:pPr>
              <w:spacing w:line="360" w:lineRule="exact"/>
            </w:pPr>
            <w:r w:rsidRPr="009D06B2">
              <w:t>BHYT</w:t>
            </w:r>
          </w:p>
        </w:tc>
        <w:tc>
          <w:tcPr>
            <w:tcW w:w="7690" w:type="dxa"/>
          </w:tcPr>
          <w:p w14:paraId="01548BF4" w14:textId="77777777" w:rsidR="00A53D0F" w:rsidRPr="009D06B2" w:rsidRDefault="00A53D0F" w:rsidP="00A53D0F">
            <w:pPr>
              <w:spacing w:line="360" w:lineRule="exact"/>
              <w:rPr>
                <w:color w:val="252525"/>
                <w:shd w:val="clear" w:color="auto" w:fill="FFFFFF"/>
              </w:rPr>
            </w:pPr>
            <w:r w:rsidRPr="009D06B2">
              <w:t>Bảo hiểm y tế.</w:t>
            </w:r>
          </w:p>
        </w:tc>
      </w:tr>
      <w:tr w:rsidR="00A53D0F" w:rsidRPr="00C12D2D" w14:paraId="47E667FE" w14:textId="77777777" w:rsidTr="00D20C70">
        <w:tc>
          <w:tcPr>
            <w:tcW w:w="1526" w:type="dxa"/>
          </w:tcPr>
          <w:p w14:paraId="75A75495" w14:textId="77777777" w:rsidR="00A53D0F" w:rsidRPr="009D06B2" w:rsidRDefault="00A53D0F" w:rsidP="00A53D0F">
            <w:pPr>
              <w:spacing w:line="360" w:lineRule="exact"/>
              <w:rPr>
                <w:rFonts w:cs="Times New Roman"/>
              </w:rPr>
            </w:pPr>
            <w:r w:rsidRPr="009D06B2">
              <w:t>CSSK</w:t>
            </w:r>
          </w:p>
        </w:tc>
        <w:tc>
          <w:tcPr>
            <w:tcW w:w="7690" w:type="dxa"/>
          </w:tcPr>
          <w:p w14:paraId="2F64C500" w14:textId="77777777" w:rsidR="00A53D0F" w:rsidRPr="009D06B2" w:rsidRDefault="00A53D0F" w:rsidP="00A53D0F">
            <w:pPr>
              <w:spacing w:line="360" w:lineRule="exact"/>
              <w:rPr>
                <w:rFonts w:cs="Times New Roman"/>
              </w:rPr>
            </w:pPr>
            <w:r w:rsidRPr="009D06B2">
              <w:t>Chăm sóc sức khỏe.</w:t>
            </w:r>
          </w:p>
        </w:tc>
      </w:tr>
      <w:tr w:rsidR="00BE41EC" w:rsidRPr="00C12D2D" w14:paraId="130CD513" w14:textId="77777777" w:rsidTr="00D20C70">
        <w:tc>
          <w:tcPr>
            <w:tcW w:w="1526" w:type="dxa"/>
          </w:tcPr>
          <w:p w14:paraId="132D56B5" w14:textId="6E56F252" w:rsidR="00BE41EC" w:rsidRPr="009D06B2" w:rsidRDefault="00BE41EC" w:rsidP="00A53D0F">
            <w:pPr>
              <w:spacing w:line="360" w:lineRule="exact"/>
            </w:pPr>
            <w:r>
              <w:t>ĐH</w:t>
            </w:r>
          </w:p>
        </w:tc>
        <w:tc>
          <w:tcPr>
            <w:tcW w:w="7690" w:type="dxa"/>
          </w:tcPr>
          <w:p w14:paraId="4D6411D4" w14:textId="189B2B61" w:rsidR="00BE41EC" w:rsidRPr="009D06B2" w:rsidRDefault="00BE41EC" w:rsidP="00A53D0F">
            <w:pPr>
              <w:spacing w:line="360" w:lineRule="exact"/>
            </w:pPr>
            <w:r>
              <w:t>Đại học</w:t>
            </w:r>
          </w:p>
        </w:tc>
      </w:tr>
      <w:tr w:rsidR="00D20C70" w:rsidRPr="00C12D2D" w14:paraId="45F3A164" w14:textId="77777777" w:rsidTr="00D20C70">
        <w:tc>
          <w:tcPr>
            <w:tcW w:w="1526" w:type="dxa"/>
          </w:tcPr>
          <w:p w14:paraId="703AF558" w14:textId="41996D6C" w:rsidR="00D20C70" w:rsidRDefault="00D20C70" w:rsidP="00A53D0F">
            <w:pPr>
              <w:spacing w:line="360" w:lineRule="exact"/>
            </w:pPr>
            <w:r>
              <w:t>E</w:t>
            </w:r>
            <w:r w:rsidRPr="0028659A">
              <w:t>HR</w:t>
            </w:r>
          </w:p>
        </w:tc>
        <w:tc>
          <w:tcPr>
            <w:tcW w:w="7690" w:type="dxa"/>
          </w:tcPr>
          <w:p w14:paraId="20E32AF4" w14:textId="10BB43C8" w:rsidR="00D20C70" w:rsidRDefault="00D20C70" w:rsidP="00D20C70">
            <w:pPr>
              <w:spacing w:line="360" w:lineRule="exact"/>
            </w:pPr>
            <w:r>
              <w:t>E</w:t>
            </w:r>
            <w:r w:rsidRPr="00D20C70">
              <w:t>lectronic</w:t>
            </w:r>
            <w:r>
              <w:t xml:space="preserve"> H</w:t>
            </w:r>
            <w:r w:rsidRPr="00D20C70">
              <w:t xml:space="preserve">ealth </w:t>
            </w:r>
            <w:r>
              <w:t>R</w:t>
            </w:r>
            <w:r w:rsidRPr="00D20C70">
              <w:t>ecord</w:t>
            </w:r>
            <w:r>
              <w:t>/</w:t>
            </w:r>
            <w:r w:rsidRPr="003C22E0">
              <w:t>Hồ sơ quản lý sức khỏe điện tử</w:t>
            </w:r>
          </w:p>
        </w:tc>
      </w:tr>
      <w:tr w:rsidR="00A53D0F" w:rsidRPr="00C12D2D" w14:paraId="6706622B" w14:textId="77777777" w:rsidTr="00D20C70">
        <w:tc>
          <w:tcPr>
            <w:tcW w:w="1526" w:type="dxa"/>
          </w:tcPr>
          <w:p w14:paraId="6D3050B0" w14:textId="77777777" w:rsidR="00A53D0F" w:rsidRPr="009D06B2" w:rsidRDefault="00A53D0F" w:rsidP="00A53D0F">
            <w:pPr>
              <w:spacing w:line="360" w:lineRule="exact"/>
              <w:rPr>
                <w:rFonts w:cs="Times New Roman"/>
              </w:rPr>
            </w:pPr>
            <w:r w:rsidRPr="009D06B2">
              <w:t>GDP</w:t>
            </w:r>
          </w:p>
        </w:tc>
        <w:tc>
          <w:tcPr>
            <w:tcW w:w="7690" w:type="dxa"/>
          </w:tcPr>
          <w:p w14:paraId="719472D6" w14:textId="77777777" w:rsidR="00A53D0F" w:rsidRPr="009D06B2" w:rsidRDefault="00A53D0F" w:rsidP="00A53D0F">
            <w:pPr>
              <w:spacing w:line="360" w:lineRule="exact"/>
              <w:rPr>
                <w:rFonts w:cs="Times New Roman"/>
              </w:rPr>
            </w:pPr>
            <w:r w:rsidRPr="009D06B2">
              <w:rPr>
                <w:color w:val="252525"/>
                <w:shd w:val="clear" w:color="auto" w:fill="FFFFFF"/>
              </w:rPr>
              <w:t>Gross Domestic Product/</w:t>
            </w:r>
            <w:r w:rsidRPr="009D06B2">
              <w:t>Tổng sản phẩm trong nước</w:t>
            </w:r>
          </w:p>
        </w:tc>
      </w:tr>
      <w:tr w:rsidR="00A53D0F" w:rsidRPr="00C12D2D" w14:paraId="6A535B9D" w14:textId="77777777" w:rsidTr="00D20C70">
        <w:tc>
          <w:tcPr>
            <w:tcW w:w="1526" w:type="dxa"/>
          </w:tcPr>
          <w:p w14:paraId="7AF0F125" w14:textId="77777777" w:rsidR="00A53D0F" w:rsidRPr="009D06B2" w:rsidRDefault="00A53D0F" w:rsidP="00A53D0F">
            <w:pPr>
              <w:spacing w:line="360" w:lineRule="exact"/>
              <w:rPr>
                <w:rFonts w:cs="Times New Roman"/>
              </w:rPr>
            </w:pPr>
            <w:r w:rsidRPr="009D06B2">
              <w:t>HGĐ</w:t>
            </w:r>
          </w:p>
        </w:tc>
        <w:tc>
          <w:tcPr>
            <w:tcW w:w="7690" w:type="dxa"/>
          </w:tcPr>
          <w:p w14:paraId="08601D5E" w14:textId="77777777" w:rsidR="00A53D0F" w:rsidRPr="009D06B2" w:rsidRDefault="00A53D0F" w:rsidP="00A53D0F">
            <w:pPr>
              <w:spacing w:line="360" w:lineRule="exact"/>
              <w:rPr>
                <w:rFonts w:cs="Times New Roman"/>
              </w:rPr>
            </w:pPr>
            <w:r w:rsidRPr="009D06B2">
              <w:t>Hộ gia đình.</w:t>
            </w:r>
          </w:p>
        </w:tc>
      </w:tr>
      <w:tr w:rsidR="00A53D0F" w:rsidRPr="00C12D2D" w14:paraId="2800710F" w14:textId="77777777" w:rsidTr="00D20C70">
        <w:tc>
          <w:tcPr>
            <w:tcW w:w="1526" w:type="dxa"/>
          </w:tcPr>
          <w:p w14:paraId="1AEE8648" w14:textId="77777777" w:rsidR="00A53D0F" w:rsidRPr="009D06B2" w:rsidRDefault="00A53D0F" w:rsidP="00A53D0F">
            <w:pPr>
              <w:spacing w:line="360" w:lineRule="exact"/>
              <w:rPr>
                <w:rFonts w:cs="Times New Roman"/>
              </w:rPr>
            </w:pPr>
            <w:r w:rsidRPr="009D06B2">
              <w:t>ICD</w:t>
            </w:r>
          </w:p>
        </w:tc>
        <w:tc>
          <w:tcPr>
            <w:tcW w:w="7690" w:type="dxa"/>
          </w:tcPr>
          <w:p w14:paraId="4BA22F61" w14:textId="77777777" w:rsidR="00A53D0F" w:rsidRPr="009D06B2" w:rsidRDefault="00A53D0F" w:rsidP="00A53D0F">
            <w:pPr>
              <w:spacing w:line="360" w:lineRule="exact"/>
              <w:rPr>
                <w:rFonts w:cs="Times New Roman"/>
              </w:rPr>
            </w:pPr>
            <w:r w:rsidRPr="009D06B2">
              <w:rPr>
                <w:color w:val="000000"/>
                <w:shd w:val="clear" w:color="auto" w:fill="FFFFFF"/>
              </w:rPr>
              <w:t>The International Classification of Diseases/P</w:t>
            </w:r>
            <w:r w:rsidRPr="009D06B2">
              <w:t>hân loại bệnh tật quốc tế</w:t>
            </w:r>
          </w:p>
        </w:tc>
      </w:tr>
      <w:tr w:rsidR="00A53D0F" w:rsidRPr="00C12D2D" w14:paraId="7F79F7DC" w14:textId="77777777" w:rsidTr="00D20C70">
        <w:tc>
          <w:tcPr>
            <w:tcW w:w="1526" w:type="dxa"/>
          </w:tcPr>
          <w:p w14:paraId="5A5869A0" w14:textId="77777777" w:rsidR="00A53D0F" w:rsidRPr="009D06B2" w:rsidRDefault="00A53D0F" w:rsidP="00A53D0F">
            <w:pPr>
              <w:spacing w:line="360" w:lineRule="exact"/>
              <w:rPr>
                <w:rFonts w:cs="Times New Roman"/>
              </w:rPr>
            </w:pPr>
            <w:r w:rsidRPr="009D06B2">
              <w:t>NGO</w:t>
            </w:r>
          </w:p>
        </w:tc>
        <w:tc>
          <w:tcPr>
            <w:tcW w:w="7690" w:type="dxa"/>
          </w:tcPr>
          <w:p w14:paraId="0CD917FD" w14:textId="77777777" w:rsidR="00A53D0F" w:rsidRPr="009D06B2" w:rsidRDefault="00A53D0F" w:rsidP="00A53D0F">
            <w:pPr>
              <w:spacing w:line="360" w:lineRule="exact"/>
              <w:rPr>
                <w:rFonts w:cs="Times New Roman"/>
              </w:rPr>
            </w:pPr>
            <w:r w:rsidRPr="009D06B2">
              <w:t>N</w:t>
            </w:r>
            <w:r w:rsidRPr="009D06B2">
              <w:rPr>
                <w:color w:val="252525"/>
                <w:shd w:val="clear" w:color="auto" w:fill="FFFFFF"/>
              </w:rPr>
              <w:t>on-Governmental Organization/T</w:t>
            </w:r>
            <w:r w:rsidRPr="009D06B2">
              <w:t>ổ chức phi Chính phủ.</w:t>
            </w:r>
          </w:p>
        </w:tc>
      </w:tr>
      <w:tr w:rsidR="00A53D0F" w:rsidRPr="00C12D2D" w14:paraId="64221BFC" w14:textId="77777777" w:rsidTr="00D20C70">
        <w:tc>
          <w:tcPr>
            <w:tcW w:w="1526" w:type="dxa"/>
          </w:tcPr>
          <w:p w14:paraId="0526A08C" w14:textId="77777777" w:rsidR="00A53D0F" w:rsidRPr="009D06B2" w:rsidRDefault="00A53D0F" w:rsidP="00A53D0F">
            <w:pPr>
              <w:spacing w:line="360" w:lineRule="exact"/>
              <w:rPr>
                <w:rFonts w:cs="Times New Roman"/>
              </w:rPr>
            </w:pPr>
            <w:r w:rsidRPr="009D06B2">
              <w:t>NSNN</w:t>
            </w:r>
          </w:p>
        </w:tc>
        <w:tc>
          <w:tcPr>
            <w:tcW w:w="7690" w:type="dxa"/>
          </w:tcPr>
          <w:p w14:paraId="35E9C472" w14:textId="77777777" w:rsidR="00A53D0F" w:rsidRPr="009D06B2" w:rsidRDefault="00A53D0F" w:rsidP="00A53D0F">
            <w:pPr>
              <w:spacing w:line="360" w:lineRule="exact"/>
              <w:rPr>
                <w:rFonts w:cs="Times New Roman"/>
              </w:rPr>
            </w:pPr>
            <w:r w:rsidRPr="009D06B2">
              <w:t>Ngân sách Nhà nước.</w:t>
            </w:r>
          </w:p>
        </w:tc>
      </w:tr>
      <w:tr w:rsidR="00D20C70" w:rsidRPr="00C12D2D" w14:paraId="0F3C1B84" w14:textId="77777777" w:rsidTr="00D20C70">
        <w:tc>
          <w:tcPr>
            <w:tcW w:w="1526" w:type="dxa"/>
          </w:tcPr>
          <w:p w14:paraId="2EB6BFFB" w14:textId="0FF85393" w:rsidR="00D20C70" w:rsidRPr="009D06B2" w:rsidRDefault="00D20C70" w:rsidP="00A53D0F">
            <w:pPr>
              <w:spacing w:line="360" w:lineRule="exact"/>
            </w:pPr>
            <w:r>
              <w:t>OOP</w:t>
            </w:r>
          </w:p>
        </w:tc>
        <w:tc>
          <w:tcPr>
            <w:tcW w:w="7690" w:type="dxa"/>
          </w:tcPr>
          <w:p w14:paraId="33EFBD40" w14:textId="46A00D07" w:rsidR="00D20C70" w:rsidRPr="009D06B2" w:rsidRDefault="00D20C70" w:rsidP="00D20C70">
            <w:pPr>
              <w:spacing w:line="360" w:lineRule="exact"/>
            </w:pPr>
            <w:r>
              <w:rPr>
                <w:rFonts w:eastAsia="Times New Roman"/>
                <w:lang w:eastAsia="en-GB"/>
              </w:rPr>
              <w:t>O</w:t>
            </w:r>
            <w:r w:rsidRPr="002E75FA">
              <w:rPr>
                <w:rFonts w:eastAsia="Times New Roman"/>
                <w:lang w:eastAsia="en-GB"/>
              </w:rPr>
              <w:t>ut-of-pocket</w:t>
            </w:r>
            <w:r>
              <w:rPr>
                <w:rFonts w:eastAsia="Times New Roman"/>
                <w:lang w:eastAsia="en-GB"/>
              </w:rPr>
              <w:t xml:space="preserve">/ </w:t>
            </w:r>
            <w:r w:rsidRPr="00752E95">
              <w:rPr>
                <w:rFonts w:eastAsia="MingLiU"/>
              </w:rPr>
              <w:t>Chi y tế trực tiếp từ tiền túi</w:t>
            </w:r>
          </w:p>
        </w:tc>
      </w:tr>
      <w:tr w:rsidR="00A53D0F" w:rsidRPr="00C12D2D" w14:paraId="17FBE481" w14:textId="77777777" w:rsidTr="00D20C70">
        <w:tc>
          <w:tcPr>
            <w:tcW w:w="1526" w:type="dxa"/>
          </w:tcPr>
          <w:p w14:paraId="3A10A30C" w14:textId="77777777" w:rsidR="00A53D0F" w:rsidRPr="009D06B2" w:rsidRDefault="00A53D0F" w:rsidP="00A53D0F">
            <w:pPr>
              <w:spacing w:line="360" w:lineRule="exact"/>
              <w:rPr>
                <w:rFonts w:cs="Times New Roman"/>
              </w:rPr>
            </w:pPr>
            <w:r w:rsidRPr="009D06B2">
              <w:t>SKSS</w:t>
            </w:r>
          </w:p>
        </w:tc>
        <w:tc>
          <w:tcPr>
            <w:tcW w:w="7690" w:type="dxa"/>
          </w:tcPr>
          <w:p w14:paraId="2B4BDA21" w14:textId="77777777" w:rsidR="00A53D0F" w:rsidRPr="009D06B2" w:rsidRDefault="00A53D0F" w:rsidP="00A53D0F">
            <w:pPr>
              <w:spacing w:line="360" w:lineRule="exact"/>
              <w:rPr>
                <w:rFonts w:cs="Times New Roman"/>
              </w:rPr>
            </w:pPr>
            <w:r w:rsidRPr="009D06B2">
              <w:t>Sức khỏe sinh sản.</w:t>
            </w:r>
          </w:p>
        </w:tc>
      </w:tr>
      <w:tr w:rsidR="00A53D0F" w:rsidRPr="00C12D2D" w14:paraId="7760EC34" w14:textId="77777777" w:rsidTr="00D20C70">
        <w:tc>
          <w:tcPr>
            <w:tcW w:w="1526" w:type="dxa"/>
          </w:tcPr>
          <w:p w14:paraId="3579EB67" w14:textId="77777777" w:rsidR="00A53D0F" w:rsidRPr="009D06B2" w:rsidRDefault="00A53D0F" w:rsidP="00A53D0F">
            <w:pPr>
              <w:spacing w:line="360" w:lineRule="exact"/>
            </w:pPr>
            <w:r w:rsidRPr="009D06B2">
              <w:t>SDG</w:t>
            </w:r>
          </w:p>
        </w:tc>
        <w:tc>
          <w:tcPr>
            <w:tcW w:w="7690" w:type="dxa"/>
          </w:tcPr>
          <w:p w14:paraId="21488D49" w14:textId="77777777" w:rsidR="00A53D0F" w:rsidRPr="009D06B2" w:rsidRDefault="00A53D0F" w:rsidP="00A53D0F">
            <w:pPr>
              <w:spacing w:line="360" w:lineRule="exact"/>
            </w:pPr>
            <w:r w:rsidRPr="009D06B2">
              <w:rPr>
                <w:rFonts w:cs="Times New Roman"/>
              </w:rPr>
              <w:t>Sustainable Development Goals /Mục tiêu phát triển bền vững</w:t>
            </w:r>
          </w:p>
        </w:tc>
      </w:tr>
      <w:tr w:rsidR="00A53D0F" w:rsidRPr="00C12D2D" w14:paraId="2C6803E0" w14:textId="77777777" w:rsidTr="00D20C70">
        <w:tc>
          <w:tcPr>
            <w:tcW w:w="1526" w:type="dxa"/>
          </w:tcPr>
          <w:p w14:paraId="468485AE" w14:textId="77777777" w:rsidR="00A53D0F" w:rsidRPr="009D06B2" w:rsidRDefault="00A53D0F" w:rsidP="00A53D0F">
            <w:pPr>
              <w:spacing w:line="360" w:lineRule="exact"/>
            </w:pPr>
            <w:r w:rsidRPr="009D06B2">
              <w:t>TNTT</w:t>
            </w:r>
          </w:p>
        </w:tc>
        <w:tc>
          <w:tcPr>
            <w:tcW w:w="7690" w:type="dxa"/>
          </w:tcPr>
          <w:p w14:paraId="65092F4A" w14:textId="77777777" w:rsidR="00A53D0F" w:rsidRPr="009D06B2" w:rsidRDefault="00A53D0F" w:rsidP="00A53D0F">
            <w:pPr>
              <w:spacing w:line="360" w:lineRule="exact"/>
            </w:pPr>
            <w:r w:rsidRPr="009D06B2">
              <w:t xml:space="preserve">Tai nạn thương tích </w:t>
            </w:r>
          </w:p>
        </w:tc>
      </w:tr>
      <w:tr w:rsidR="00A53D0F" w:rsidRPr="00C12D2D" w14:paraId="3B31769F" w14:textId="77777777" w:rsidTr="00D20C70">
        <w:tc>
          <w:tcPr>
            <w:tcW w:w="1526" w:type="dxa"/>
          </w:tcPr>
          <w:p w14:paraId="2D69619F" w14:textId="2CA7AA3E" w:rsidR="00A53D0F" w:rsidRPr="009D06B2" w:rsidRDefault="00A53D0F" w:rsidP="00A53D0F">
            <w:pPr>
              <w:spacing w:line="360" w:lineRule="exact"/>
            </w:pPr>
            <w:r w:rsidRPr="009D06B2">
              <w:t>TYT</w:t>
            </w:r>
            <w:r w:rsidR="00D20C70">
              <w:t>/CHC</w:t>
            </w:r>
          </w:p>
        </w:tc>
        <w:tc>
          <w:tcPr>
            <w:tcW w:w="7690" w:type="dxa"/>
          </w:tcPr>
          <w:p w14:paraId="3ED2E1E9" w14:textId="672BEBE8" w:rsidR="00A53D0F" w:rsidRPr="009D06B2" w:rsidRDefault="00A53D0F" w:rsidP="00D20C70">
            <w:pPr>
              <w:spacing w:line="360" w:lineRule="exact"/>
            </w:pPr>
            <w:r w:rsidRPr="009D06B2">
              <w:t>Trạm y tế</w:t>
            </w:r>
            <w:r w:rsidR="00D20C70">
              <w:t>/ Commune Health Center</w:t>
            </w:r>
            <w:r w:rsidRPr="009D06B2">
              <w:rPr>
                <w:rFonts w:cs="Times New Roman"/>
              </w:rPr>
              <w:t xml:space="preserve">    </w:t>
            </w:r>
          </w:p>
        </w:tc>
      </w:tr>
      <w:tr w:rsidR="00BE41EC" w:rsidRPr="00C12D2D" w14:paraId="7538BE16" w14:textId="77777777" w:rsidTr="00D20C70">
        <w:tc>
          <w:tcPr>
            <w:tcW w:w="1526" w:type="dxa"/>
          </w:tcPr>
          <w:p w14:paraId="20B2E039" w14:textId="1CE156D8" w:rsidR="00BE41EC" w:rsidRPr="009D06B2" w:rsidRDefault="00BE41EC" w:rsidP="00A53D0F">
            <w:pPr>
              <w:spacing w:line="360" w:lineRule="exact"/>
            </w:pPr>
            <w:r>
              <w:t>USD</w:t>
            </w:r>
          </w:p>
        </w:tc>
        <w:tc>
          <w:tcPr>
            <w:tcW w:w="7690" w:type="dxa"/>
          </w:tcPr>
          <w:p w14:paraId="0950A0E2" w14:textId="0BCD51E5" w:rsidR="00BE41EC" w:rsidRPr="009D06B2" w:rsidRDefault="00BE41EC" w:rsidP="00A53D0F">
            <w:pPr>
              <w:spacing w:line="360" w:lineRule="exact"/>
            </w:pPr>
            <w:r>
              <w:t>Đô-la Mỹ</w:t>
            </w:r>
          </w:p>
        </w:tc>
      </w:tr>
      <w:tr w:rsidR="00BE41EC" w:rsidRPr="00C12D2D" w14:paraId="6DF070C8" w14:textId="77777777" w:rsidTr="00D20C70">
        <w:tc>
          <w:tcPr>
            <w:tcW w:w="1526" w:type="dxa"/>
          </w:tcPr>
          <w:p w14:paraId="58E5A83E" w14:textId="3C23942E" w:rsidR="00BE41EC" w:rsidRPr="009D06B2" w:rsidRDefault="00BE41EC" w:rsidP="00A53D0F">
            <w:pPr>
              <w:spacing w:line="360" w:lineRule="exact"/>
            </w:pPr>
            <w:r>
              <w:t>VNĐ</w:t>
            </w:r>
          </w:p>
        </w:tc>
        <w:tc>
          <w:tcPr>
            <w:tcW w:w="7690" w:type="dxa"/>
          </w:tcPr>
          <w:p w14:paraId="7D7433B4" w14:textId="47AC4EDB" w:rsidR="00BE41EC" w:rsidRPr="009D06B2" w:rsidRDefault="00BE41EC" w:rsidP="00A53D0F">
            <w:pPr>
              <w:spacing w:line="360" w:lineRule="exact"/>
            </w:pPr>
            <w:r>
              <w:t>Đồng</w:t>
            </w:r>
          </w:p>
        </w:tc>
      </w:tr>
      <w:tr w:rsidR="00A53D0F" w:rsidRPr="00C12D2D" w14:paraId="79CF00D9" w14:textId="77777777" w:rsidTr="00D20C70">
        <w:tc>
          <w:tcPr>
            <w:tcW w:w="1526" w:type="dxa"/>
          </w:tcPr>
          <w:p w14:paraId="2B3DEC81" w14:textId="77777777" w:rsidR="00A53D0F" w:rsidRPr="009D06B2" w:rsidRDefault="00A53D0F" w:rsidP="00A53D0F">
            <w:pPr>
              <w:spacing w:line="360" w:lineRule="exact"/>
              <w:rPr>
                <w:rFonts w:cs="Times New Roman"/>
              </w:rPr>
            </w:pPr>
            <w:r w:rsidRPr="009D06B2">
              <w:t>WHO</w:t>
            </w:r>
          </w:p>
        </w:tc>
        <w:tc>
          <w:tcPr>
            <w:tcW w:w="7690" w:type="dxa"/>
          </w:tcPr>
          <w:p w14:paraId="01A6DF3E" w14:textId="77777777" w:rsidR="00A53D0F" w:rsidRPr="009D06B2" w:rsidRDefault="00A53D0F" w:rsidP="00A53D0F">
            <w:pPr>
              <w:spacing w:line="360" w:lineRule="exact"/>
              <w:rPr>
                <w:rFonts w:cs="Times New Roman"/>
              </w:rPr>
            </w:pPr>
            <w:r w:rsidRPr="009D06B2">
              <w:rPr>
                <w:color w:val="252525"/>
                <w:shd w:val="clear" w:color="auto" w:fill="FFFFFF"/>
              </w:rPr>
              <w:t>World Health Organization/Tổ chức Y tế Thế giới.</w:t>
            </w:r>
          </w:p>
        </w:tc>
      </w:tr>
      <w:tr w:rsidR="00A53D0F" w:rsidRPr="00C12D2D" w14:paraId="3E224C47" w14:textId="77777777" w:rsidTr="00D20C70">
        <w:tc>
          <w:tcPr>
            <w:tcW w:w="1526" w:type="dxa"/>
          </w:tcPr>
          <w:p w14:paraId="15606EEF" w14:textId="77777777" w:rsidR="00A53D0F" w:rsidRPr="009D06B2" w:rsidRDefault="00A53D0F" w:rsidP="00A53D0F">
            <w:pPr>
              <w:spacing w:line="360" w:lineRule="exact"/>
              <w:rPr>
                <w:rFonts w:cs="Times New Roman"/>
                <w:highlight w:val="yellow"/>
              </w:rPr>
            </w:pPr>
          </w:p>
        </w:tc>
        <w:tc>
          <w:tcPr>
            <w:tcW w:w="7690" w:type="dxa"/>
          </w:tcPr>
          <w:p w14:paraId="2F8C8DA2" w14:textId="77777777" w:rsidR="00A53D0F" w:rsidRPr="009D06B2" w:rsidRDefault="00A53D0F" w:rsidP="00A53D0F">
            <w:pPr>
              <w:spacing w:line="360" w:lineRule="exact"/>
              <w:rPr>
                <w:rFonts w:cs="Times New Roman"/>
                <w:highlight w:val="yellow"/>
              </w:rPr>
            </w:pPr>
          </w:p>
        </w:tc>
      </w:tr>
      <w:tr w:rsidR="00A53D0F" w:rsidRPr="00E653E4" w14:paraId="4D722FC3" w14:textId="77777777" w:rsidTr="00D20C70">
        <w:tc>
          <w:tcPr>
            <w:tcW w:w="1526" w:type="dxa"/>
          </w:tcPr>
          <w:p w14:paraId="44D5241F" w14:textId="77777777" w:rsidR="00A53D0F" w:rsidRPr="009D06B2" w:rsidRDefault="00A53D0F" w:rsidP="00A53D0F">
            <w:pPr>
              <w:spacing w:line="360" w:lineRule="exact"/>
              <w:rPr>
                <w:rFonts w:cs="Times New Roman"/>
                <w:highlight w:val="yellow"/>
              </w:rPr>
            </w:pPr>
          </w:p>
        </w:tc>
        <w:tc>
          <w:tcPr>
            <w:tcW w:w="7690" w:type="dxa"/>
          </w:tcPr>
          <w:p w14:paraId="3FD79B6B" w14:textId="77777777" w:rsidR="00A53D0F" w:rsidRPr="00E653E4" w:rsidRDefault="00A53D0F" w:rsidP="00A53D0F">
            <w:pPr>
              <w:spacing w:line="360" w:lineRule="exact"/>
              <w:rPr>
                <w:rFonts w:cs="Times New Roman"/>
              </w:rPr>
            </w:pPr>
          </w:p>
        </w:tc>
      </w:tr>
    </w:tbl>
    <w:p w14:paraId="309F2827" w14:textId="77777777" w:rsidR="00812252" w:rsidRPr="00E653E4" w:rsidRDefault="00812252" w:rsidP="00647796"/>
    <w:p w14:paraId="64D4319D" w14:textId="77777777" w:rsidR="00812252" w:rsidRPr="00E653E4" w:rsidRDefault="00812252" w:rsidP="00647796"/>
    <w:p w14:paraId="3B803EE2" w14:textId="77777777" w:rsidR="00812252" w:rsidRPr="00E653E4" w:rsidRDefault="00812252" w:rsidP="00647796"/>
    <w:p w14:paraId="41F93EB1" w14:textId="77777777" w:rsidR="001C4168" w:rsidRDefault="001C4168">
      <w:pPr>
        <w:spacing w:after="200" w:line="276" w:lineRule="auto"/>
        <w:rPr>
          <w:rFonts w:ascii="Times New Roman Bold" w:eastAsia="MS Gothic" w:hAnsi="Times New Roman Bold" w:hint="eastAsia"/>
          <w:b/>
          <w:spacing w:val="-6"/>
          <w:kern w:val="32"/>
          <w:sz w:val="28"/>
          <w:szCs w:val="28"/>
        </w:rPr>
      </w:pPr>
      <w:bookmarkStart w:id="3" w:name="_Toc255526414"/>
      <w:r>
        <w:rPr>
          <w:rFonts w:hint="eastAsia"/>
        </w:rPr>
        <w:br w:type="page"/>
      </w:r>
    </w:p>
    <w:p w14:paraId="11E6D6EF" w14:textId="77777777" w:rsidR="002C70AF" w:rsidRDefault="002C70AF" w:rsidP="002C70AF">
      <w:pPr>
        <w:pStyle w:val="TOC1"/>
      </w:pPr>
      <w:r>
        <w:lastRenderedPageBreak/>
        <w:t>MỤC LỤC</w:t>
      </w:r>
    </w:p>
    <w:p w14:paraId="69751719" w14:textId="77777777" w:rsidR="005A2C24" w:rsidRDefault="002C70AF">
      <w:pPr>
        <w:pStyle w:val="TOC1"/>
        <w:rPr>
          <w:rFonts w:asciiTheme="minorHAnsi" w:eastAsiaTheme="minorEastAsia" w:hAnsiTheme="minorHAnsi" w:cstheme="minorBidi"/>
          <w:b w:val="0"/>
          <w:bCs w:val="0"/>
          <w:noProof/>
          <w:sz w:val="22"/>
          <w:szCs w:val="22"/>
        </w:rPr>
      </w:pPr>
      <w:r>
        <w:rPr>
          <w:rFonts w:hint="eastAsia"/>
        </w:rPr>
        <w:fldChar w:fldCharType="begin"/>
      </w:r>
      <w:r>
        <w:rPr>
          <w:rFonts w:hint="eastAsia"/>
        </w:rPr>
        <w:instrText xml:space="preserve"> </w:instrText>
      </w:r>
      <w:r>
        <w:instrText>TOC \o "1-1" \h \z \u</w:instrText>
      </w:r>
      <w:r>
        <w:rPr>
          <w:rFonts w:hint="eastAsia"/>
        </w:rPr>
        <w:instrText xml:space="preserve"> </w:instrText>
      </w:r>
      <w:r>
        <w:rPr>
          <w:rFonts w:hint="eastAsia"/>
        </w:rPr>
        <w:fldChar w:fldCharType="separate"/>
      </w:r>
      <w:hyperlink w:anchor="_Toc22048030" w:history="1">
        <w:r w:rsidR="005A2C24" w:rsidRPr="006D1482">
          <w:rPr>
            <w:rStyle w:val="Hyperlink"/>
            <w:noProof/>
          </w:rPr>
          <w:t>DANH MỤC VIẾT TẮT</w:t>
        </w:r>
        <w:r w:rsidR="005A2C24">
          <w:rPr>
            <w:noProof/>
            <w:webHidden/>
          </w:rPr>
          <w:tab/>
        </w:r>
        <w:r w:rsidR="005A2C24">
          <w:rPr>
            <w:noProof/>
            <w:webHidden/>
          </w:rPr>
          <w:fldChar w:fldCharType="begin"/>
        </w:r>
        <w:r w:rsidR="005A2C24">
          <w:rPr>
            <w:noProof/>
            <w:webHidden/>
          </w:rPr>
          <w:instrText xml:space="preserve"> PAGEREF _Toc22048030 \h </w:instrText>
        </w:r>
        <w:r w:rsidR="005A2C24">
          <w:rPr>
            <w:noProof/>
            <w:webHidden/>
          </w:rPr>
        </w:r>
        <w:r w:rsidR="005A2C24">
          <w:rPr>
            <w:noProof/>
            <w:webHidden/>
          </w:rPr>
          <w:fldChar w:fldCharType="separate"/>
        </w:r>
        <w:r w:rsidR="005A2C24">
          <w:rPr>
            <w:noProof/>
            <w:webHidden/>
          </w:rPr>
          <w:t>1</w:t>
        </w:r>
        <w:r w:rsidR="005A2C24">
          <w:rPr>
            <w:noProof/>
            <w:webHidden/>
          </w:rPr>
          <w:fldChar w:fldCharType="end"/>
        </w:r>
      </w:hyperlink>
    </w:p>
    <w:p w14:paraId="4C041231" w14:textId="77777777" w:rsidR="005A2C24" w:rsidRDefault="00E47965">
      <w:pPr>
        <w:pStyle w:val="TOC1"/>
        <w:rPr>
          <w:rFonts w:asciiTheme="minorHAnsi" w:eastAsiaTheme="minorEastAsia" w:hAnsiTheme="minorHAnsi" w:cstheme="minorBidi"/>
          <w:b w:val="0"/>
          <w:bCs w:val="0"/>
          <w:noProof/>
          <w:sz w:val="22"/>
          <w:szCs w:val="22"/>
        </w:rPr>
      </w:pPr>
      <w:hyperlink w:anchor="_Toc22048031" w:history="1">
        <w:r w:rsidR="005A2C24" w:rsidRPr="006D1482">
          <w:rPr>
            <w:rStyle w:val="Hyperlink"/>
            <w:noProof/>
          </w:rPr>
          <w:t>Chỉ tiêu 1: Tổng chi cho y tế so với tổng sản phẩm trong nước GDP (%)</w:t>
        </w:r>
        <w:r w:rsidR="005A2C24">
          <w:rPr>
            <w:noProof/>
            <w:webHidden/>
          </w:rPr>
          <w:tab/>
        </w:r>
        <w:r w:rsidR="005A2C24">
          <w:rPr>
            <w:noProof/>
            <w:webHidden/>
          </w:rPr>
          <w:fldChar w:fldCharType="begin"/>
        </w:r>
        <w:r w:rsidR="005A2C24">
          <w:rPr>
            <w:noProof/>
            <w:webHidden/>
          </w:rPr>
          <w:instrText xml:space="preserve"> PAGEREF _Toc22048031 \h </w:instrText>
        </w:r>
        <w:r w:rsidR="005A2C24">
          <w:rPr>
            <w:noProof/>
            <w:webHidden/>
          </w:rPr>
        </w:r>
        <w:r w:rsidR="005A2C24">
          <w:rPr>
            <w:noProof/>
            <w:webHidden/>
          </w:rPr>
          <w:fldChar w:fldCharType="separate"/>
        </w:r>
        <w:r w:rsidR="005A2C24">
          <w:rPr>
            <w:noProof/>
            <w:webHidden/>
          </w:rPr>
          <w:t>5</w:t>
        </w:r>
        <w:r w:rsidR="005A2C24">
          <w:rPr>
            <w:noProof/>
            <w:webHidden/>
          </w:rPr>
          <w:fldChar w:fldCharType="end"/>
        </w:r>
      </w:hyperlink>
    </w:p>
    <w:p w14:paraId="533AC228" w14:textId="77777777" w:rsidR="005A2C24" w:rsidRDefault="00E47965">
      <w:pPr>
        <w:pStyle w:val="TOC1"/>
        <w:rPr>
          <w:rFonts w:asciiTheme="minorHAnsi" w:eastAsiaTheme="minorEastAsia" w:hAnsiTheme="minorHAnsi" w:cstheme="minorBidi"/>
          <w:b w:val="0"/>
          <w:bCs w:val="0"/>
          <w:noProof/>
          <w:sz w:val="22"/>
          <w:szCs w:val="22"/>
        </w:rPr>
      </w:pPr>
      <w:hyperlink w:anchor="_Toc22048032" w:history="1">
        <w:r w:rsidR="005A2C24" w:rsidRPr="006D1482">
          <w:rPr>
            <w:rStyle w:val="Hyperlink"/>
            <w:noProof/>
            <w:lang w:val="nb-NO"/>
          </w:rPr>
          <w:t>Chỉ tiêu 2: Tỷ lệ chi tiêu công cho y tế trong tổng chi y tế (%)</w:t>
        </w:r>
        <w:r w:rsidR="005A2C24">
          <w:rPr>
            <w:noProof/>
            <w:webHidden/>
          </w:rPr>
          <w:tab/>
        </w:r>
        <w:r w:rsidR="005A2C24">
          <w:rPr>
            <w:noProof/>
            <w:webHidden/>
          </w:rPr>
          <w:fldChar w:fldCharType="begin"/>
        </w:r>
        <w:r w:rsidR="005A2C24">
          <w:rPr>
            <w:noProof/>
            <w:webHidden/>
          </w:rPr>
          <w:instrText xml:space="preserve"> PAGEREF _Toc22048032 \h </w:instrText>
        </w:r>
        <w:r w:rsidR="005A2C24">
          <w:rPr>
            <w:noProof/>
            <w:webHidden/>
          </w:rPr>
        </w:r>
        <w:r w:rsidR="005A2C24">
          <w:rPr>
            <w:noProof/>
            <w:webHidden/>
          </w:rPr>
          <w:fldChar w:fldCharType="separate"/>
        </w:r>
        <w:r w:rsidR="005A2C24">
          <w:rPr>
            <w:noProof/>
            <w:webHidden/>
          </w:rPr>
          <w:t>7</w:t>
        </w:r>
        <w:r w:rsidR="005A2C24">
          <w:rPr>
            <w:noProof/>
            <w:webHidden/>
          </w:rPr>
          <w:fldChar w:fldCharType="end"/>
        </w:r>
      </w:hyperlink>
    </w:p>
    <w:p w14:paraId="10376900" w14:textId="77777777" w:rsidR="005A2C24" w:rsidRDefault="00E47965">
      <w:pPr>
        <w:pStyle w:val="TOC1"/>
        <w:rPr>
          <w:rFonts w:asciiTheme="minorHAnsi" w:eastAsiaTheme="minorEastAsia" w:hAnsiTheme="minorHAnsi" w:cstheme="minorBidi"/>
          <w:b w:val="0"/>
          <w:bCs w:val="0"/>
          <w:noProof/>
          <w:sz w:val="22"/>
          <w:szCs w:val="22"/>
        </w:rPr>
      </w:pPr>
      <w:hyperlink w:anchor="_Toc22048033" w:history="1">
        <w:r w:rsidR="005A2C24" w:rsidRPr="006D1482">
          <w:rPr>
            <w:rStyle w:val="Hyperlink"/>
            <w:noProof/>
            <w:lang w:val="nb-NO"/>
          </w:rPr>
          <w:t>Chỉ tiêu 3: Tỷ lệ chi trực tiếp từ tiền túi của hộ gia đình cho chăm sóc y tế trong tổng chi y tế (%)</w:t>
        </w:r>
        <w:r w:rsidR="005A2C24">
          <w:rPr>
            <w:noProof/>
            <w:webHidden/>
          </w:rPr>
          <w:tab/>
        </w:r>
        <w:r w:rsidR="005A2C24">
          <w:rPr>
            <w:noProof/>
            <w:webHidden/>
          </w:rPr>
          <w:fldChar w:fldCharType="begin"/>
        </w:r>
        <w:r w:rsidR="005A2C24">
          <w:rPr>
            <w:noProof/>
            <w:webHidden/>
          </w:rPr>
          <w:instrText xml:space="preserve"> PAGEREF _Toc22048033 \h </w:instrText>
        </w:r>
        <w:r w:rsidR="005A2C24">
          <w:rPr>
            <w:noProof/>
            <w:webHidden/>
          </w:rPr>
        </w:r>
        <w:r w:rsidR="005A2C24">
          <w:rPr>
            <w:noProof/>
            <w:webHidden/>
          </w:rPr>
          <w:fldChar w:fldCharType="separate"/>
        </w:r>
        <w:r w:rsidR="005A2C24">
          <w:rPr>
            <w:noProof/>
            <w:webHidden/>
          </w:rPr>
          <w:t>9</w:t>
        </w:r>
        <w:r w:rsidR="005A2C24">
          <w:rPr>
            <w:noProof/>
            <w:webHidden/>
          </w:rPr>
          <w:fldChar w:fldCharType="end"/>
        </w:r>
      </w:hyperlink>
    </w:p>
    <w:p w14:paraId="38C3F121" w14:textId="77777777" w:rsidR="005A2C24" w:rsidRDefault="00E47965">
      <w:pPr>
        <w:pStyle w:val="TOC1"/>
        <w:rPr>
          <w:rFonts w:asciiTheme="minorHAnsi" w:eastAsiaTheme="minorEastAsia" w:hAnsiTheme="minorHAnsi" w:cstheme="minorBidi"/>
          <w:b w:val="0"/>
          <w:bCs w:val="0"/>
          <w:noProof/>
          <w:sz w:val="22"/>
          <w:szCs w:val="22"/>
        </w:rPr>
      </w:pPr>
      <w:hyperlink w:anchor="_Toc22048034" w:history="1">
        <w:r w:rsidR="005A2C24" w:rsidRPr="006D1482">
          <w:rPr>
            <w:rStyle w:val="Hyperlink"/>
            <w:noProof/>
          </w:rPr>
          <w:t>Chỉ tiêu 4: Tỷ lệ chi NSNN cho y tế trong tổng chi NSNN (%)</w:t>
        </w:r>
        <w:r w:rsidR="005A2C24">
          <w:rPr>
            <w:noProof/>
            <w:webHidden/>
          </w:rPr>
          <w:tab/>
        </w:r>
        <w:r w:rsidR="005A2C24">
          <w:rPr>
            <w:noProof/>
            <w:webHidden/>
          </w:rPr>
          <w:fldChar w:fldCharType="begin"/>
        </w:r>
        <w:r w:rsidR="005A2C24">
          <w:rPr>
            <w:noProof/>
            <w:webHidden/>
          </w:rPr>
          <w:instrText xml:space="preserve"> PAGEREF _Toc22048034 \h </w:instrText>
        </w:r>
        <w:r w:rsidR="005A2C24">
          <w:rPr>
            <w:noProof/>
            <w:webHidden/>
          </w:rPr>
        </w:r>
        <w:r w:rsidR="005A2C24">
          <w:rPr>
            <w:noProof/>
            <w:webHidden/>
          </w:rPr>
          <w:fldChar w:fldCharType="separate"/>
        </w:r>
        <w:r w:rsidR="005A2C24">
          <w:rPr>
            <w:noProof/>
            <w:webHidden/>
          </w:rPr>
          <w:t>11</w:t>
        </w:r>
        <w:r w:rsidR="005A2C24">
          <w:rPr>
            <w:noProof/>
            <w:webHidden/>
          </w:rPr>
          <w:fldChar w:fldCharType="end"/>
        </w:r>
      </w:hyperlink>
    </w:p>
    <w:p w14:paraId="50064771" w14:textId="77777777" w:rsidR="005A2C24" w:rsidRDefault="00E47965">
      <w:pPr>
        <w:pStyle w:val="TOC1"/>
        <w:rPr>
          <w:rFonts w:asciiTheme="minorHAnsi" w:eastAsiaTheme="minorEastAsia" w:hAnsiTheme="minorHAnsi" w:cstheme="minorBidi"/>
          <w:b w:val="0"/>
          <w:bCs w:val="0"/>
          <w:noProof/>
          <w:sz w:val="22"/>
          <w:szCs w:val="22"/>
        </w:rPr>
      </w:pPr>
      <w:hyperlink w:anchor="_Toc22048035" w:history="1">
        <w:r w:rsidR="005A2C24" w:rsidRPr="006D1482">
          <w:rPr>
            <w:rStyle w:val="Hyperlink"/>
            <w:noProof/>
          </w:rPr>
          <w:t>Chỉ tiêu 5: Tổng chi y tế bình quân đầu người hàng năm (VNĐ và USD)</w:t>
        </w:r>
        <w:r w:rsidR="005A2C24">
          <w:rPr>
            <w:noProof/>
            <w:webHidden/>
          </w:rPr>
          <w:tab/>
        </w:r>
        <w:r w:rsidR="005A2C24">
          <w:rPr>
            <w:noProof/>
            <w:webHidden/>
          </w:rPr>
          <w:fldChar w:fldCharType="begin"/>
        </w:r>
        <w:r w:rsidR="005A2C24">
          <w:rPr>
            <w:noProof/>
            <w:webHidden/>
          </w:rPr>
          <w:instrText xml:space="preserve"> PAGEREF _Toc22048035 \h </w:instrText>
        </w:r>
        <w:r w:rsidR="005A2C24">
          <w:rPr>
            <w:noProof/>
            <w:webHidden/>
          </w:rPr>
        </w:r>
        <w:r w:rsidR="005A2C24">
          <w:rPr>
            <w:noProof/>
            <w:webHidden/>
          </w:rPr>
          <w:fldChar w:fldCharType="separate"/>
        </w:r>
        <w:r w:rsidR="005A2C24">
          <w:rPr>
            <w:noProof/>
            <w:webHidden/>
          </w:rPr>
          <w:t>13</w:t>
        </w:r>
        <w:r w:rsidR="005A2C24">
          <w:rPr>
            <w:noProof/>
            <w:webHidden/>
          </w:rPr>
          <w:fldChar w:fldCharType="end"/>
        </w:r>
      </w:hyperlink>
    </w:p>
    <w:p w14:paraId="1BEFACB2" w14:textId="77777777" w:rsidR="005A2C24" w:rsidRDefault="00E47965">
      <w:pPr>
        <w:pStyle w:val="TOC1"/>
        <w:rPr>
          <w:rFonts w:asciiTheme="minorHAnsi" w:eastAsiaTheme="minorEastAsia" w:hAnsiTheme="minorHAnsi" w:cstheme="minorBidi"/>
          <w:b w:val="0"/>
          <w:bCs w:val="0"/>
          <w:noProof/>
          <w:sz w:val="22"/>
          <w:szCs w:val="22"/>
        </w:rPr>
      </w:pPr>
      <w:hyperlink w:anchor="_Toc22048036" w:history="1">
        <w:r w:rsidR="005A2C24" w:rsidRPr="006D1482">
          <w:rPr>
            <w:rStyle w:val="Hyperlink"/>
            <w:noProof/>
          </w:rPr>
          <w:t>Chỉ tiêu 6: Số nhân lực y tế trên 10.000 dân (Bác sỹ, Dược sỹ ĐH, Điều dưỡng...)</w:t>
        </w:r>
        <w:r w:rsidR="005A2C24">
          <w:rPr>
            <w:noProof/>
            <w:webHidden/>
          </w:rPr>
          <w:tab/>
        </w:r>
        <w:r w:rsidR="005A2C24">
          <w:rPr>
            <w:noProof/>
            <w:webHidden/>
          </w:rPr>
          <w:fldChar w:fldCharType="begin"/>
        </w:r>
        <w:r w:rsidR="005A2C24">
          <w:rPr>
            <w:noProof/>
            <w:webHidden/>
          </w:rPr>
          <w:instrText xml:space="preserve"> PAGEREF _Toc22048036 \h </w:instrText>
        </w:r>
        <w:r w:rsidR="005A2C24">
          <w:rPr>
            <w:noProof/>
            <w:webHidden/>
          </w:rPr>
        </w:r>
        <w:r w:rsidR="005A2C24">
          <w:rPr>
            <w:noProof/>
            <w:webHidden/>
          </w:rPr>
          <w:fldChar w:fldCharType="separate"/>
        </w:r>
        <w:r w:rsidR="005A2C24">
          <w:rPr>
            <w:noProof/>
            <w:webHidden/>
          </w:rPr>
          <w:t>14</w:t>
        </w:r>
        <w:r w:rsidR="005A2C24">
          <w:rPr>
            <w:noProof/>
            <w:webHidden/>
          </w:rPr>
          <w:fldChar w:fldCharType="end"/>
        </w:r>
      </w:hyperlink>
    </w:p>
    <w:p w14:paraId="54C0D8B1" w14:textId="77777777" w:rsidR="005A2C24" w:rsidRDefault="00E47965">
      <w:pPr>
        <w:pStyle w:val="TOC1"/>
        <w:rPr>
          <w:rFonts w:asciiTheme="minorHAnsi" w:eastAsiaTheme="minorEastAsia" w:hAnsiTheme="minorHAnsi" w:cstheme="minorBidi"/>
          <w:b w:val="0"/>
          <w:bCs w:val="0"/>
          <w:noProof/>
          <w:sz w:val="22"/>
          <w:szCs w:val="22"/>
        </w:rPr>
      </w:pPr>
      <w:hyperlink w:anchor="_Toc22048037" w:history="1">
        <w:r w:rsidR="005A2C24" w:rsidRPr="006D1482">
          <w:rPr>
            <w:rStyle w:val="Hyperlink"/>
            <w:noProof/>
          </w:rPr>
          <w:t>Chỉ tiêu 7: Số sinh viên tốt nghiệp hàng năm từ các trường đại học, cao đẳng thuộc khối ngành khoa học sức khỏe trên 100.000 dân</w:t>
        </w:r>
        <w:r w:rsidR="005A2C24">
          <w:rPr>
            <w:noProof/>
            <w:webHidden/>
          </w:rPr>
          <w:tab/>
        </w:r>
        <w:r w:rsidR="005A2C24">
          <w:rPr>
            <w:noProof/>
            <w:webHidden/>
          </w:rPr>
          <w:fldChar w:fldCharType="begin"/>
        </w:r>
        <w:r w:rsidR="005A2C24">
          <w:rPr>
            <w:noProof/>
            <w:webHidden/>
          </w:rPr>
          <w:instrText xml:space="preserve"> PAGEREF _Toc22048037 \h </w:instrText>
        </w:r>
        <w:r w:rsidR="005A2C24">
          <w:rPr>
            <w:noProof/>
            <w:webHidden/>
          </w:rPr>
        </w:r>
        <w:r w:rsidR="005A2C24">
          <w:rPr>
            <w:noProof/>
            <w:webHidden/>
          </w:rPr>
          <w:fldChar w:fldCharType="separate"/>
        </w:r>
        <w:r w:rsidR="005A2C24">
          <w:rPr>
            <w:noProof/>
            <w:webHidden/>
          </w:rPr>
          <w:t>16</w:t>
        </w:r>
        <w:r w:rsidR="005A2C24">
          <w:rPr>
            <w:noProof/>
            <w:webHidden/>
          </w:rPr>
          <w:fldChar w:fldCharType="end"/>
        </w:r>
      </w:hyperlink>
    </w:p>
    <w:p w14:paraId="0545E8B4" w14:textId="77777777" w:rsidR="005A2C24" w:rsidRDefault="00E47965">
      <w:pPr>
        <w:pStyle w:val="TOC1"/>
        <w:rPr>
          <w:rFonts w:asciiTheme="minorHAnsi" w:eastAsiaTheme="minorEastAsia" w:hAnsiTheme="minorHAnsi" w:cstheme="minorBidi"/>
          <w:b w:val="0"/>
          <w:bCs w:val="0"/>
          <w:noProof/>
          <w:sz w:val="22"/>
          <w:szCs w:val="22"/>
        </w:rPr>
      </w:pPr>
      <w:hyperlink w:anchor="_Toc22048038" w:history="1">
        <w:r w:rsidR="005A2C24" w:rsidRPr="006D1482">
          <w:rPr>
            <w:rStyle w:val="Hyperlink"/>
            <w:noProof/>
            <w:lang w:val="es-ES"/>
          </w:rPr>
          <w:t>Chỉ tiêu 8: Số cơ sở y tế trên 10.000 dân</w:t>
        </w:r>
        <w:r w:rsidR="005A2C24">
          <w:rPr>
            <w:noProof/>
            <w:webHidden/>
          </w:rPr>
          <w:tab/>
        </w:r>
        <w:r w:rsidR="005A2C24">
          <w:rPr>
            <w:noProof/>
            <w:webHidden/>
          </w:rPr>
          <w:fldChar w:fldCharType="begin"/>
        </w:r>
        <w:r w:rsidR="005A2C24">
          <w:rPr>
            <w:noProof/>
            <w:webHidden/>
          </w:rPr>
          <w:instrText xml:space="preserve"> PAGEREF _Toc22048038 \h </w:instrText>
        </w:r>
        <w:r w:rsidR="005A2C24">
          <w:rPr>
            <w:noProof/>
            <w:webHidden/>
          </w:rPr>
        </w:r>
        <w:r w:rsidR="005A2C24">
          <w:rPr>
            <w:noProof/>
            <w:webHidden/>
          </w:rPr>
          <w:fldChar w:fldCharType="separate"/>
        </w:r>
        <w:r w:rsidR="005A2C24">
          <w:rPr>
            <w:noProof/>
            <w:webHidden/>
          </w:rPr>
          <w:t>17</w:t>
        </w:r>
        <w:r w:rsidR="005A2C24">
          <w:rPr>
            <w:noProof/>
            <w:webHidden/>
          </w:rPr>
          <w:fldChar w:fldCharType="end"/>
        </w:r>
      </w:hyperlink>
    </w:p>
    <w:p w14:paraId="65FCF22B" w14:textId="77777777" w:rsidR="005A2C24" w:rsidRDefault="00E47965">
      <w:pPr>
        <w:pStyle w:val="TOC1"/>
        <w:rPr>
          <w:rFonts w:asciiTheme="minorHAnsi" w:eastAsiaTheme="minorEastAsia" w:hAnsiTheme="minorHAnsi" w:cstheme="minorBidi"/>
          <w:b w:val="0"/>
          <w:bCs w:val="0"/>
          <w:noProof/>
          <w:sz w:val="22"/>
          <w:szCs w:val="22"/>
        </w:rPr>
      </w:pPr>
      <w:hyperlink w:anchor="_Toc22048039" w:history="1">
        <w:r w:rsidR="005A2C24" w:rsidRPr="006D1482">
          <w:rPr>
            <w:rStyle w:val="Hyperlink"/>
            <w:noProof/>
            <w:lang w:val="es-ES"/>
          </w:rPr>
          <w:t>Chỉ tiêu 9: Số giường bệnh trên 10.000 dân</w:t>
        </w:r>
        <w:r w:rsidR="005A2C24">
          <w:rPr>
            <w:noProof/>
            <w:webHidden/>
          </w:rPr>
          <w:tab/>
        </w:r>
        <w:r w:rsidR="005A2C24">
          <w:rPr>
            <w:noProof/>
            <w:webHidden/>
          </w:rPr>
          <w:fldChar w:fldCharType="begin"/>
        </w:r>
        <w:r w:rsidR="005A2C24">
          <w:rPr>
            <w:noProof/>
            <w:webHidden/>
          </w:rPr>
          <w:instrText xml:space="preserve"> PAGEREF _Toc22048039 \h </w:instrText>
        </w:r>
        <w:r w:rsidR="005A2C24">
          <w:rPr>
            <w:noProof/>
            <w:webHidden/>
          </w:rPr>
        </w:r>
        <w:r w:rsidR="005A2C24">
          <w:rPr>
            <w:noProof/>
            <w:webHidden/>
          </w:rPr>
          <w:fldChar w:fldCharType="separate"/>
        </w:r>
        <w:r w:rsidR="005A2C24">
          <w:rPr>
            <w:noProof/>
            <w:webHidden/>
          </w:rPr>
          <w:t>19</w:t>
        </w:r>
        <w:r w:rsidR="005A2C24">
          <w:rPr>
            <w:noProof/>
            <w:webHidden/>
          </w:rPr>
          <w:fldChar w:fldCharType="end"/>
        </w:r>
      </w:hyperlink>
    </w:p>
    <w:p w14:paraId="33E33EFA" w14:textId="77777777" w:rsidR="005A2C24" w:rsidRDefault="00E47965">
      <w:pPr>
        <w:pStyle w:val="TOC1"/>
        <w:rPr>
          <w:rFonts w:asciiTheme="minorHAnsi" w:eastAsiaTheme="minorEastAsia" w:hAnsiTheme="minorHAnsi" w:cstheme="minorBidi"/>
          <w:b w:val="0"/>
          <w:bCs w:val="0"/>
          <w:noProof/>
          <w:sz w:val="22"/>
          <w:szCs w:val="22"/>
        </w:rPr>
      </w:pPr>
      <w:hyperlink w:anchor="_Toc22048040" w:history="1">
        <w:r w:rsidR="005A2C24" w:rsidRPr="006D1482">
          <w:rPr>
            <w:rStyle w:val="Hyperlink"/>
            <w:noProof/>
          </w:rPr>
          <w:t>Chỉ tiêu 10: Số cơ sở bán lẻ thuốc trên 10.000 dân</w:t>
        </w:r>
        <w:r w:rsidR="005A2C24">
          <w:rPr>
            <w:noProof/>
            <w:webHidden/>
          </w:rPr>
          <w:tab/>
        </w:r>
        <w:r w:rsidR="005A2C24">
          <w:rPr>
            <w:noProof/>
            <w:webHidden/>
          </w:rPr>
          <w:fldChar w:fldCharType="begin"/>
        </w:r>
        <w:r w:rsidR="005A2C24">
          <w:rPr>
            <w:noProof/>
            <w:webHidden/>
          </w:rPr>
          <w:instrText xml:space="preserve"> PAGEREF _Toc22048040 \h </w:instrText>
        </w:r>
        <w:r w:rsidR="005A2C24">
          <w:rPr>
            <w:noProof/>
            <w:webHidden/>
          </w:rPr>
        </w:r>
        <w:r w:rsidR="005A2C24">
          <w:rPr>
            <w:noProof/>
            <w:webHidden/>
          </w:rPr>
          <w:fldChar w:fldCharType="separate"/>
        </w:r>
        <w:r w:rsidR="005A2C24">
          <w:rPr>
            <w:noProof/>
            <w:webHidden/>
          </w:rPr>
          <w:t>20</w:t>
        </w:r>
        <w:r w:rsidR="005A2C24">
          <w:rPr>
            <w:noProof/>
            <w:webHidden/>
          </w:rPr>
          <w:fldChar w:fldCharType="end"/>
        </w:r>
      </w:hyperlink>
    </w:p>
    <w:p w14:paraId="2FF3D11E" w14:textId="77777777" w:rsidR="005A2C24" w:rsidRDefault="00E47965">
      <w:pPr>
        <w:pStyle w:val="TOC1"/>
        <w:rPr>
          <w:rFonts w:asciiTheme="minorHAnsi" w:eastAsiaTheme="minorEastAsia" w:hAnsiTheme="minorHAnsi" w:cstheme="minorBidi"/>
          <w:b w:val="0"/>
          <w:bCs w:val="0"/>
          <w:noProof/>
          <w:sz w:val="22"/>
          <w:szCs w:val="22"/>
        </w:rPr>
      </w:pPr>
      <w:hyperlink w:anchor="_Toc22048041" w:history="1">
        <w:r w:rsidR="005A2C24" w:rsidRPr="006D1482">
          <w:rPr>
            <w:rStyle w:val="Hyperlink"/>
            <w:noProof/>
          </w:rPr>
          <w:t>Chỉ tiêu 11: Tỷ lệ trạm y tế xã/ phường có bác sỹ làm việc (%)</w:t>
        </w:r>
        <w:r w:rsidR="005A2C24">
          <w:rPr>
            <w:noProof/>
            <w:webHidden/>
          </w:rPr>
          <w:tab/>
        </w:r>
        <w:r w:rsidR="005A2C24">
          <w:rPr>
            <w:noProof/>
            <w:webHidden/>
          </w:rPr>
          <w:fldChar w:fldCharType="begin"/>
        </w:r>
        <w:r w:rsidR="005A2C24">
          <w:rPr>
            <w:noProof/>
            <w:webHidden/>
          </w:rPr>
          <w:instrText xml:space="preserve"> PAGEREF _Toc22048041 \h </w:instrText>
        </w:r>
        <w:r w:rsidR="005A2C24">
          <w:rPr>
            <w:noProof/>
            <w:webHidden/>
          </w:rPr>
        </w:r>
        <w:r w:rsidR="005A2C24">
          <w:rPr>
            <w:noProof/>
            <w:webHidden/>
          </w:rPr>
          <w:fldChar w:fldCharType="separate"/>
        </w:r>
        <w:r w:rsidR="005A2C24">
          <w:rPr>
            <w:noProof/>
            <w:webHidden/>
          </w:rPr>
          <w:t>21</w:t>
        </w:r>
        <w:r w:rsidR="005A2C24">
          <w:rPr>
            <w:noProof/>
            <w:webHidden/>
          </w:rPr>
          <w:fldChar w:fldCharType="end"/>
        </w:r>
      </w:hyperlink>
    </w:p>
    <w:p w14:paraId="37AA2CA3" w14:textId="77777777" w:rsidR="005A2C24" w:rsidRDefault="00E47965">
      <w:pPr>
        <w:pStyle w:val="TOC1"/>
        <w:rPr>
          <w:rFonts w:asciiTheme="minorHAnsi" w:eastAsiaTheme="minorEastAsia" w:hAnsiTheme="minorHAnsi" w:cstheme="minorBidi"/>
          <w:b w:val="0"/>
          <w:bCs w:val="0"/>
          <w:noProof/>
          <w:sz w:val="22"/>
          <w:szCs w:val="22"/>
        </w:rPr>
      </w:pPr>
      <w:hyperlink w:anchor="_Toc22048042" w:history="1">
        <w:r w:rsidR="005A2C24" w:rsidRPr="006D1482">
          <w:rPr>
            <w:rStyle w:val="Hyperlink"/>
            <w:noProof/>
          </w:rPr>
          <w:t>Chỉ tiêu 12: Tỷ lệ trạm y tế xã/ phường có hộ sinh hoặc y sỹ sản nhi (%)</w:t>
        </w:r>
        <w:r w:rsidR="005A2C24">
          <w:rPr>
            <w:noProof/>
            <w:webHidden/>
          </w:rPr>
          <w:tab/>
        </w:r>
        <w:r w:rsidR="005A2C24">
          <w:rPr>
            <w:noProof/>
            <w:webHidden/>
          </w:rPr>
          <w:fldChar w:fldCharType="begin"/>
        </w:r>
        <w:r w:rsidR="005A2C24">
          <w:rPr>
            <w:noProof/>
            <w:webHidden/>
          </w:rPr>
          <w:instrText xml:space="preserve"> PAGEREF _Toc22048042 \h </w:instrText>
        </w:r>
        <w:r w:rsidR="005A2C24">
          <w:rPr>
            <w:noProof/>
            <w:webHidden/>
          </w:rPr>
        </w:r>
        <w:r w:rsidR="005A2C24">
          <w:rPr>
            <w:noProof/>
            <w:webHidden/>
          </w:rPr>
          <w:fldChar w:fldCharType="separate"/>
        </w:r>
        <w:r w:rsidR="005A2C24">
          <w:rPr>
            <w:noProof/>
            <w:webHidden/>
          </w:rPr>
          <w:t>23</w:t>
        </w:r>
        <w:r w:rsidR="005A2C24">
          <w:rPr>
            <w:noProof/>
            <w:webHidden/>
          </w:rPr>
          <w:fldChar w:fldCharType="end"/>
        </w:r>
      </w:hyperlink>
    </w:p>
    <w:p w14:paraId="167F40A9" w14:textId="77777777" w:rsidR="005A2C24" w:rsidRDefault="00E47965">
      <w:pPr>
        <w:pStyle w:val="TOC1"/>
        <w:rPr>
          <w:rFonts w:asciiTheme="minorHAnsi" w:eastAsiaTheme="minorEastAsia" w:hAnsiTheme="minorHAnsi" w:cstheme="minorBidi"/>
          <w:b w:val="0"/>
          <w:bCs w:val="0"/>
          <w:noProof/>
          <w:sz w:val="22"/>
          <w:szCs w:val="22"/>
        </w:rPr>
      </w:pPr>
      <w:hyperlink w:anchor="_Toc22048043" w:history="1">
        <w:r w:rsidR="005A2C24" w:rsidRPr="006D1482">
          <w:rPr>
            <w:rStyle w:val="Hyperlink"/>
            <w:noProof/>
          </w:rPr>
          <w:t>Chỉ tiêu 13: Tỷ lệ xã đạt Tiêu chí quốc gia về y tế (%)</w:t>
        </w:r>
        <w:r w:rsidR="005A2C24">
          <w:rPr>
            <w:noProof/>
            <w:webHidden/>
          </w:rPr>
          <w:tab/>
        </w:r>
        <w:r w:rsidR="005A2C24">
          <w:rPr>
            <w:noProof/>
            <w:webHidden/>
          </w:rPr>
          <w:fldChar w:fldCharType="begin"/>
        </w:r>
        <w:r w:rsidR="005A2C24">
          <w:rPr>
            <w:noProof/>
            <w:webHidden/>
          </w:rPr>
          <w:instrText xml:space="preserve"> PAGEREF _Toc22048043 \h </w:instrText>
        </w:r>
        <w:r w:rsidR="005A2C24">
          <w:rPr>
            <w:noProof/>
            <w:webHidden/>
          </w:rPr>
        </w:r>
        <w:r w:rsidR="005A2C24">
          <w:rPr>
            <w:noProof/>
            <w:webHidden/>
          </w:rPr>
          <w:fldChar w:fldCharType="separate"/>
        </w:r>
        <w:r w:rsidR="005A2C24">
          <w:rPr>
            <w:noProof/>
            <w:webHidden/>
          </w:rPr>
          <w:t>24</w:t>
        </w:r>
        <w:r w:rsidR="005A2C24">
          <w:rPr>
            <w:noProof/>
            <w:webHidden/>
          </w:rPr>
          <w:fldChar w:fldCharType="end"/>
        </w:r>
      </w:hyperlink>
    </w:p>
    <w:p w14:paraId="2AE045E6" w14:textId="77777777" w:rsidR="005A2C24" w:rsidRDefault="00E47965">
      <w:pPr>
        <w:pStyle w:val="TOC1"/>
        <w:rPr>
          <w:rFonts w:asciiTheme="minorHAnsi" w:eastAsiaTheme="minorEastAsia" w:hAnsiTheme="minorHAnsi" w:cstheme="minorBidi"/>
          <w:b w:val="0"/>
          <w:bCs w:val="0"/>
          <w:noProof/>
          <w:sz w:val="22"/>
          <w:szCs w:val="22"/>
        </w:rPr>
      </w:pPr>
      <w:hyperlink w:anchor="_Toc22048044" w:history="1">
        <w:r w:rsidR="005A2C24" w:rsidRPr="006D1482">
          <w:rPr>
            <w:rStyle w:val="Hyperlink"/>
            <w:noProof/>
          </w:rPr>
          <w:t>Chỉ tiêu 14: Số lượt khám bệnh trên 10.000 dân</w:t>
        </w:r>
        <w:r w:rsidR="005A2C24">
          <w:rPr>
            <w:noProof/>
            <w:webHidden/>
          </w:rPr>
          <w:tab/>
        </w:r>
        <w:r w:rsidR="005A2C24">
          <w:rPr>
            <w:noProof/>
            <w:webHidden/>
          </w:rPr>
          <w:fldChar w:fldCharType="begin"/>
        </w:r>
        <w:r w:rsidR="005A2C24">
          <w:rPr>
            <w:noProof/>
            <w:webHidden/>
          </w:rPr>
          <w:instrText xml:space="preserve"> PAGEREF _Toc22048044 \h </w:instrText>
        </w:r>
        <w:r w:rsidR="005A2C24">
          <w:rPr>
            <w:noProof/>
            <w:webHidden/>
          </w:rPr>
        </w:r>
        <w:r w:rsidR="005A2C24">
          <w:rPr>
            <w:noProof/>
            <w:webHidden/>
          </w:rPr>
          <w:fldChar w:fldCharType="separate"/>
        </w:r>
        <w:r w:rsidR="005A2C24">
          <w:rPr>
            <w:noProof/>
            <w:webHidden/>
          </w:rPr>
          <w:t>26</w:t>
        </w:r>
        <w:r w:rsidR="005A2C24">
          <w:rPr>
            <w:noProof/>
            <w:webHidden/>
          </w:rPr>
          <w:fldChar w:fldCharType="end"/>
        </w:r>
      </w:hyperlink>
    </w:p>
    <w:p w14:paraId="78E64C5D" w14:textId="77777777" w:rsidR="005A2C24" w:rsidRDefault="00E47965">
      <w:pPr>
        <w:pStyle w:val="TOC1"/>
        <w:rPr>
          <w:rFonts w:asciiTheme="minorHAnsi" w:eastAsiaTheme="minorEastAsia" w:hAnsiTheme="minorHAnsi" w:cstheme="minorBidi"/>
          <w:b w:val="0"/>
          <w:bCs w:val="0"/>
          <w:noProof/>
          <w:sz w:val="22"/>
          <w:szCs w:val="22"/>
        </w:rPr>
      </w:pPr>
      <w:hyperlink w:anchor="_Toc22048045" w:history="1">
        <w:r w:rsidR="005A2C24" w:rsidRPr="006D1482">
          <w:rPr>
            <w:rStyle w:val="Hyperlink"/>
            <w:noProof/>
          </w:rPr>
          <w:t>Chỉ tiêu 15: Số lượt người bệnh điều trị nội trú trên 10.000 dân</w:t>
        </w:r>
        <w:r w:rsidR="005A2C24">
          <w:rPr>
            <w:noProof/>
            <w:webHidden/>
          </w:rPr>
          <w:tab/>
        </w:r>
        <w:r w:rsidR="005A2C24">
          <w:rPr>
            <w:noProof/>
            <w:webHidden/>
          </w:rPr>
          <w:fldChar w:fldCharType="begin"/>
        </w:r>
        <w:r w:rsidR="005A2C24">
          <w:rPr>
            <w:noProof/>
            <w:webHidden/>
          </w:rPr>
          <w:instrText xml:space="preserve"> PAGEREF _Toc22048045 \h </w:instrText>
        </w:r>
        <w:r w:rsidR="005A2C24">
          <w:rPr>
            <w:noProof/>
            <w:webHidden/>
          </w:rPr>
        </w:r>
        <w:r w:rsidR="005A2C24">
          <w:rPr>
            <w:noProof/>
            <w:webHidden/>
          </w:rPr>
          <w:fldChar w:fldCharType="separate"/>
        </w:r>
        <w:r w:rsidR="005A2C24">
          <w:rPr>
            <w:noProof/>
            <w:webHidden/>
          </w:rPr>
          <w:t>27</w:t>
        </w:r>
        <w:r w:rsidR="005A2C24">
          <w:rPr>
            <w:noProof/>
            <w:webHidden/>
          </w:rPr>
          <w:fldChar w:fldCharType="end"/>
        </w:r>
      </w:hyperlink>
    </w:p>
    <w:p w14:paraId="360C7463" w14:textId="77777777" w:rsidR="005A2C24" w:rsidRDefault="00E47965">
      <w:pPr>
        <w:pStyle w:val="TOC1"/>
        <w:rPr>
          <w:rFonts w:asciiTheme="minorHAnsi" w:eastAsiaTheme="minorEastAsia" w:hAnsiTheme="minorHAnsi" w:cstheme="minorBidi"/>
          <w:b w:val="0"/>
          <w:bCs w:val="0"/>
          <w:noProof/>
          <w:sz w:val="22"/>
          <w:szCs w:val="22"/>
        </w:rPr>
      </w:pPr>
      <w:hyperlink w:anchor="_Toc22048046" w:history="1">
        <w:r w:rsidR="005A2C24" w:rsidRPr="006D1482">
          <w:rPr>
            <w:rStyle w:val="Hyperlink"/>
            <w:noProof/>
          </w:rPr>
          <w:t>Chỉ tiêu 16: Số ngày điều trị trung bình của 1 đợt điều trị nội trú (ngày)</w:t>
        </w:r>
        <w:r w:rsidR="005A2C24">
          <w:rPr>
            <w:noProof/>
            <w:webHidden/>
          </w:rPr>
          <w:tab/>
        </w:r>
        <w:r w:rsidR="005A2C24">
          <w:rPr>
            <w:noProof/>
            <w:webHidden/>
          </w:rPr>
          <w:fldChar w:fldCharType="begin"/>
        </w:r>
        <w:r w:rsidR="005A2C24">
          <w:rPr>
            <w:noProof/>
            <w:webHidden/>
          </w:rPr>
          <w:instrText xml:space="preserve"> PAGEREF _Toc22048046 \h </w:instrText>
        </w:r>
        <w:r w:rsidR="005A2C24">
          <w:rPr>
            <w:noProof/>
            <w:webHidden/>
          </w:rPr>
        </w:r>
        <w:r w:rsidR="005A2C24">
          <w:rPr>
            <w:noProof/>
            <w:webHidden/>
          </w:rPr>
          <w:fldChar w:fldCharType="separate"/>
        </w:r>
        <w:r w:rsidR="005A2C24">
          <w:rPr>
            <w:noProof/>
            <w:webHidden/>
          </w:rPr>
          <w:t>28</w:t>
        </w:r>
        <w:r w:rsidR="005A2C24">
          <w:rPr>
            <w:noProof/>
            <w:webHidden/>
          </w:rPr>
          <w:fldChar w:fldCharType="end"/>
        </w:r>
      </w:hyperlink>
    </w:p>
    <w:p w14:paraId="16D9C353" w14:textId="77777777" w:rsidR="005A2C24" w:rsidRDefault="00E47965">
      <w:pPr>
        <w:pStyle w:val="TOC1"/>
        <w:rPr>
          <w:rFonts w:asciiTheme="minorHAnsi" w:eastAsiaTheme="minorEastAsia" w:hAnsiTheme="minorHAnsi" w:cstheme="minorBidi"/>
          <w:b w:val="0"/>
          <w:bCs w:val="0"/>
          <w:noProof/>
          <w:sz w:val="22"/>
          <w:szCs w:val="22"/>
        </w:rPr>
      </w:pPr>
      <w:hyperlink w:anchor="_Toc22048047" w:history="1">
        <w:r w:rsidR="005A2C24" w:rsidRPr="006D1482">
          <w:rPr>
            <w:rStyle w:val="Hyperlink"/>
            <w:noProof/>
          </w:rPr>
          <w:t>Chỉ tiêu 17: Công suất sử dụng giường bệnh (%)</w:t>
        </w:r>
        <w:r w:rsidR="005A2C24">
          <w:rPr>
            <w:noProof/>
            <w:webHidden/>
          </w:rPr>
          <w:tab/>
        </w:r>
        <w:r w:rsidR="005A2C24">
          <w:rPr>
            <w:noProof/>
            <w:webHidden/>
          </w:rPr>
          <w:fldChar w:fldCharType="begin"/>
        </w:r>
        <w:r w:rsidR="005A2C24">
          <w:rPr>
            <w:noProof/>
            <w:webHidden/>
          </w:rPr>
          <w:instrText xml:space="preserve"> PAGEREF _Toc22048047 \h </w:instrText>
        </w:r>
        <w:r w:rsidR="005A2C24">
          <w:rPr>
            <w:noProof/>
            <w:webHidden/>
          </w:rPr>
        </w:r>
        <w:r w:rsidR="005A2C24">
          <w:rPr>
            <w:noProof/>
            <w:webHidden/>
          </w:rPr>
          <w:fldChar w:fldCharType="separate"/>
        </w:r>
        <w:r w:rsidR="005A2C24">
          <w:rPr>
            <w:noProof/>
            <w:webHidden/>
          </w:rPr>
          <w:t>29</w:t>
        </w:r>
        <w:r w:rsidR="005A2C24">
          <w:rPr>
            <w:noProof/>
            <w:webHidden/>
          </w:rPr>
          <w:fldChar w:fldCharType="end"/>
        </w:r>
      </w:hyperlink>
    </w:p>
    <w:p w14:paraId="3B26F3F6" w14:textId="77777777" w:rsidR="005A2C24" w:rsidRDefault="00E47965">
      <w:pPr>
        <w:pStyle w:val="TOC1"/>
        <w:rPr>
          <w:rFonts w:asciiTheme="minorHAnsi" w:eastAsiaTheme="minorEastAsia" w:hAnsiTheme="minorHAnsi" w:cstheme="minorBidi"/>
          <w:b w:val="0"/>
          <w:bCs w:val="0"/>
          <w:noProof/>
          <w:sz w:val="22"/>
          <w:szCs w:val="22"/>
        </w:rPr>
      </w:pPr>
      <w:hyperlink w:anchor="_Toc22048048" w:history="1">
        <w:r w:rsidR="005A2C24" w:rsidRPr="006D1482">
          <w:rPr>
            <w:rStyle w:val="Hyperlink"/>
            <w:noProof/>
          </w:rPr>
          <w:t>Chỉ tiêu 18: Tỷ lệ người dân có thẻ bảo hiểm y tế (%)</w:t>
        </w:r>
        <w:r w:rsidR="005A2C24">
          <w:rPr>
            <w:noProof/>
            <w:webHidden/>
          </w:rPr>
          <w:tab/>
        </w:r>
        <w:r w:rsidR="005A2C24">
          <w:rPr>
            <w:noProof/>
            <w:webHidden/>
          </w:rPr>
          <w:fldChar w:fldCharType="begin"/>
        </w:r>
        <w:r w:rsidR="005A2C24">
          <w:rPr>
            <w:noProof/>
            <w:webHidden/>
          </w:rPr>
          <w:instrText xml:space="preserve"> PAGEREF _Toc22048048 \h </w:instrText>
        </w:r>
        <w:r w:rsidR="005A2C24">
          <w:rPr>
            <w:noProof/>
            <w:webHidden/>
          </w:rPr>
        </w:r>
        <w:r w:rsidR="005A2C24">
          <w:rPr>
            <w:noProof/>
            <w:webHidden/>
          </w:rPr>
          <w:fldChar w:fldCharType="separate"/>
        </w:r>
        <w:r w:rsidR="005A2C24">
          <w:rPr>
            <w:noProof/>
            <w:webHidden/>
          </w:rPr>
          <w:t>30</w:t>
        </w:r>
        <w:r w:rsidR="005A2C24">
          <w:rPr>
            <w:noProof/>
            <w:webHidden/>
          </w:rPr>
          <w:fldChar w:fldCharType="end"/>
        </w:r>
      </w:hyperlink>
    </w:p>
    <w:p w14:paraId="6069EFAB" w14:textId="77777777" w:rsidR="005A2C24" w:rsidRDefault="00E47965">
      <w:pPr>
        <w:pStyle w:val="TOC1"/>
        <w:rPr>
          <w:rFonts w:asciiTheme="minorHAnsi" w:eastAsiaTheme="minorEastAsia" w:hAnsiTheme="minorHAnsi" w:cstheme="minorBidi"/>
          <w:b w:val="0"/>
          <w:bCs w:val="0"/>
          <w:noProof/>
          <w:sz w:val="22"/>
          <w:szCs w:val="22"/>
        </w:rPr>
      </w:pPr>
      <w:hyperlink w:anchor="_Toc22048049" w:history="1">
        <w:r w:rsidR="005A2C24" w:rsidRPr="006D1482">
          <w:rPr>
            <w:rStyle w:val="Hyperlink"/>
            <w:noProof/>
          </w:rPr>
          <w:t>Chỉ tiêu 19: Tỷ lệ mẫu thuốc không đạt chất lượng trên tổng số mẫu lấy để kiềm tra chất lượng (%)</w:t>
        </w:r>
        <w:r w:rsidR="005A2C24">
          <w:rPr>
            <w:noProof/>
            <w:webHidden/>
          </w:rPr>
          <w:tab/>
        </w:r>
        <w:r w:rsidR="005A2C24">
          <w:rPr>
            <w:noProof/>
            <w:webHidden/>
          </w:rPr>
          <w:fldChar w:fldCharType="begin"/>
        </w:r>
        <w:r w:rsidR="005A2C24">
          <w:rPr>
            <w:noProof/>
            <w:webHidden/>
          </w:rPr>
          <w:instrText xml:space="preserve"> PAGEREF _Toc22048049 \h </w:instrText>
        </w:r>
        <w:r w:rsidR="005A2C24">
          <w:rPr>
            <w:noProof/>
            <w:webHidden/>
          </w:rPr>
        </w:r>
        <w:r w:rsidR="005A2C24">
          <w:rPr>
            <w:noProof/>
            <w:webHidden/>
          </w:rPr>
          <w:fldChar w:fldCharType="separate"/>
        </w:r>
        <w:r w:rsidR="005A2C24">
          <w:rPr>
            <w:noProof/>
            <w:webHidden/>
          </w:rPr>
          <w:t>31</w:t>
        </w:r>
        <w:r w:rsidR="005A2C24">
          <w:rPr>
            <w:noProof/>
            <w:webHidden/>
          </w:rPr>
          <w:fldChar w:fldCharType="end"/>
        </w:r>
      </w:hyperlink>
    </w:p>
    <w:p w14:paraId="5B1C6203" w14:textId="77777777" w:rsidR="005A2C24" w:rsidRDefault="00E47965">
      <w:pPr>
        <w:pStyle w:val="TOC1"/>
        <w:rPr>
          <w:rFonts w:asciiTheme="minorHAnsi" w:eastAsiaTheme="minorEastAsia" w:hAnsiTheme="minorHAnsi" w:cstheme="minorBidi"/>
          <w:b w:val="0"/>
          <w:bCs w:val="0"/>
          <w:noProof/>
          <w:sz w:val="22"/>
          <w:szCs w:val="22"/>
        </w:rPr>
      </w:pPr>
      <w:hyperlink w:anchor="_Toc22048050" w:history="1">
        <w:r w:rsidR="005A2C24" w:rsidRPr="006D1482">
          <w:rPr>
            <w:rStyle w:val="Hyperlink"/>
            <w:noProof/>
          </w:rPr>
          <w:t>Chỉ tiêu 20: Tỷ lệ người bệnh hài lòng với dịch vụ khám bệnh, chữa bệnh (%)</w:t>
        </w:r>
        <w:r w:rsidR="005A2C24">
          <w:rPr>
            <w:noProof/>
            <w:webHidden/>
          </w:rPr>
          <w:tab/>
        </w:r>
        <w:r w:rsidR="005A2C24">
          <w:rPr>
            <w:noProof/>
            <w:webHidden/>
          </w:rPr>
          <w:fldChar w:fldCharType="begin"/>
        </w:r>
        <w:r w:rsidR="005A2C24">
          <w:rPr>
            <w:noProof/>
            <w:webHidden/>
          </w:rPr>
          <w:instrText xml:space="preserve"> PAGEREF _Toc22048050 \h </w:instrText>
        </w:r>
        <w:r w:rsidR="005A2C24">
          <w:rPr>
            <w:noProof/>
            <w:webHidden/>
          </w:rPr>
        </w:r>
        <w:r w:rsidR="005A2C24">
          <w:rPr>
            <w:noProof/>
            <w:webHidden/>
          </w:rPr>
          <w:fldChar w:fldCharType="separate"/>
        </w:r>
        <w:r w:rsidR="005A2C24">
          <w:rPr>
            <w:noProof/>
            <w:webHidden/>
          </w:rPr>
          <w:t>32</w:t>
        </w:r>
        <w:r w:rsidR="005A2C24">
          <w:rPr>
            <w:noProof/>
            <w:webHidden/>
          </w:rPr>
          <w:fldChar w:fldCharType="end"/>
        </w:r>
      </w:hyperlink>
    </w:p>
    <w:p w14:paraId="6AE906B2" w14:textId="77777777" w:rsidR="005A2C24" w:rsidRDefault="00E47965">
      <w:pPr>
        <w:pStyle w:val="TOC1"/>
        <w:rPr>
          <w:rFonts w:asciiTheme="minorHAnsi" w:eastAsiaTheme="minorEastAsia" w:hAnsiTheme="minorHAnsi" w:cstheme="minorBidi"/>
          <w:b w:val="0"/>
          <w:bCs w:val="0"/>
          <w:noProof/>
          <w:sz w:val="22"/>
          <w:szCs w:val="22"/>
        </w:rPr>
      </w:pPr>
      <w:hyperlink w:anchor="_Toc22048051" w:history="1">
        <w:r w:rsidR="005A2C24" w:rsidRPr="006D1482">
          <w:rPr>
            <w:rStyle w:val="Hyperlink"/>
            <w:noProof/>
          </w:rPr>
          <w:t>Chỉ tiêu 21: Tỷ lệ nhiễm khuẩn vết mổ trong bệnh viện (%)</w:t>
        </w:r>
        <w:r w:rsidR="005A2C24">
          <w:rPr>
            <w:noProof/>
            <w:webHidden/>
          </w:rPr>
          <w:tab/>
        </w:r>
        <w:r w:rsidR="005A2C24">
          <w:rPr>
            <w:noProof/>
            <w:webHidden/>
          </w:rPr>
          <w:fldChar w:fldCharType="begin"/>
        </w:r>
        <w:r w:rsidR="005A2C24">
          <w:rPr>
            <w:noProof/>
            <w:webHidden/>
          </w:rPr>
          <w:instrText xml:space="preserve"> PAGEREF _Toc22048051 \h </w:instrText>
        </w:r>
        <w:r w:rsidR="005A2C24">
          <w:rPr>
            <w:noProof/>
            <w:webHidden/>
          </w:rPr>
        </w:r>
        <w:r w:rsidR="005A2C24">
          <w:rPr>
            <w:noProof/>
            <w:webHidden/>
          </w:rPr>
          <w:fldChar w:fldCharType="separate"/>
        </w:r>
        <w:r w:rsidR="005A2C24">
          <w:rPr>
            <w:noProof/>
            <w:webHidden/>
          </w:rPr>
          <w:t>33</w:t>
        </w:r>
        <w:r w:rsidR="005A2C24">
          <w:rPr>
            <w:noProof/>
            <w:webHidden/>
          </w:rPr>
          <w:fldChar w:fldCharType="end"/>
        </w:r>
      </w:hyperlink>
    </w:p>
    <w:p w14:paraId="08B2D34D" w14:textId="77777777" w:rsidR="005A2C24" w:rsidRDefault="00E47965">
      <w:pPr>
        <w:pStyle w:val="TOC1"/>
        <w:rPr>
          <w:rFonts w:asciiTheme="minorHAnsi" w:eastAsiaTheme="minorEastAsia" w:hAnsiTheme="minorHAnsi" w:cstheme="minorBidi"/>
          <w:b w:val="0"/>
          <w:bCs w:val="0"/>
          <w:noProof/>
          <w:sz w:val="22"/>
          <w:szCs w:val="22"/>
        </w:rPr>
      </w:pPr>
      <w:hyperlink w:anchor="_Toc22048052" w:history="1">
        <w:r w:rsidR="005A2C24" w:rsidRPr="006D1482">
          <w:rPr>
            <w:rStyle w:val="Hyperlink"/>
            <w:noProof/>
          </w:rPr>
          <w:t>Chỉ tiêu 22: Tỷ lệ dân số được quản lý bằng hồ sơ sức khỏe điện tử (%)</w:t>
        </w:r>
        <w:r w:rsidR="005A2C24">
          <w:rPr>
            <w:noProof/>
            <w:webHidden/>
          </w:rPr>
          <w:tab/>
        </w:r>
        <w:r w:rsidR="005A2C24">
          <w:rPr>
            <w:noProof/>
            <w:webHidden/>
          </w:rPr>
          <w:fldChar w:fldCharType="begin"/>
        </w:r>
        <w:r w:rsidR="005A2C24">
          <w:rPr>
            <w:noProof/>
            <w:webHidden/>
          </w:rPr>
          <w:instrText xml:space="preserve"> PAGEREF _Toc22048052 \h </w:instrText>
        </w:r>
        <w:r w:rsidR="005A2C24">
          <w:rPr>
            <w:noProof/>
            <w:webHidden/>
          </w:rPr>
        </w:r>
        <w:r w:rsidR="005A2C24">
          <w:rPr>
            <w:noProof/>
            <w:webHidden/>
          </w:rPr>
          <w:fldChar w:fldCharType="separate"/>
        </w:r>
        <w:r w:rsidR="005A2C24">
          <w:rPr>
            <w:noProof/>
            <w:webHidden/>
          </w:rPr>
          <w:t>35</w:t>
        </w:r>
        <w:r w:rsidR="005A2C24">
          <w:rPr>
            <w:noProof/>
            <w:webHidden/>
          </w:rPr>
          <w:fldChar w:fldCharType="end"/>
        </w:r>
      </w:hyperlink>
    </w:p>
    <w:p w14:paraId="4F60F588" w14:textId="77777777" w:rsidR="005A2C24" w:rsidRDefault="00E47965">
      <w:pPr>
        <w:pStyle w:val="TOC1"/>
        <w:rPr>
          <w:rFonts w:asciiTheme="minorHAnsi" w:eastAsiaTheme="minorEastAsia" w:hAnsiTheme="minorHAnsi" w:cstheme="minorBidi"/>
          <w:b w:val="0"/>
          <w:bCs w:val="0"/>
          <w:noProof/>
          <w:sz w:val="22"/>
          <w:szCs w:val="22"/>
        </w:rPr>
      </w:pPr>
      <w:hyperlink w:anchor="_Toc22048053" w:history="1">
        <w:r w:rsidR="005A2C24" w:rsidRPr="006D1482">
          <w:rPr>
            <w:rStyle w:val="Hyperlink"/>
            <w:noProof/>
          </w:rPr>
          <w:t>Chỉ tiêu 23: Tỷ lệ người dân được kiểm tra sức khỏe định kỳ (%)</w:t>
        </w:r>
        <w:r w:rsidR="005A2C24">
          <w:rPr>
            <w:noProof/>
            <w:webHidden/>
          </w:rPr>
          <w:tab/>
        </w:r>
        <w:r w:rsidR="005A2C24">
          <w:rPr>
            <w:noProof/>
            <w:webHidden/>
          </w:rPr>
          <w:fldChar w:fldCharType="begin"/>
        </w:r>
        <w:r w:rsidR="005A2C24">
          <w:rPr>
            <w:noProof/>
            <w:webHidden/>
          </w:rPr>
          <w:instrText xml:space="preserve"> PAGEREF _Toc22048053 \h </w:instrText>
        </w:r>
        <w:r w:rsidR="005A2C24">
          <w:rPr>
            <w:noProof/>
            <w:webHidden/>
          </w:rPr>
        </w:r>
        <w:r w:rsidR="005A2C24">
          <w:rPr>
            <w:noProof/>
            <w:webHidden/>
          </w:rPr>
          <w:fldChar w:fldCharType="separate"/>
        </w:r>
        <w:r w:rsidR="005A2C24">
          <w:rPr>
            <w:noProof/>
            <w:webHidden/>
          </w:rPr>
          <w:t>36</w:t>
        </w:r>
        <w:r w:rsidR="005A2C24">
          <w:rPr>
            <w:noProof/>
            <w:webHidden/>
          </w:rPr>
          <w:fldChar w:fldCharType="end"/>
        </w:r>
      </w:hyperlink>
    </w:p>
    <w:p w14:paraId="55B843F6" w14:textId="77777777" w:rsidR="005A2C24" w:rsidRDefault="00E47965">
      <w:pPr>
        <w:pStyle w:val="TOC1"/>
        <w:rPr>
          <w:rFonts w:asciiTheme="minorHAnsi" w:eastAsiaTheme="minorEastAsia" w:hAnsiTheme="minorHAnsi" w:cstheme="minorBidi"/>
          <w:b w:val="0"/>
          <w:bCs w:val="0"/>
          <w:noProof/>
          <w:sz w:val="22"/>
          <w:szCs w:val="22"/>
        </w:rPr>
      </w:pPr>
      <w:hyperlink w:anchor="_Toc22048054" w:history="1">
        <w:r w:rsidR="005A2C24" w:rsidRPr="006D1482">
          <w:rPr>
            <w:rStyle w:val="Hyperlink"/>
            <w:noProof/>
          </w:rPr>
          <w:t>Chỉ tiêu 24: Tỷ lệ phụ nữ đẻ được khám thai (%)</w:t>
        </w:r>
        <w:r w:rsidR="005A2C24">
          <w:rPr>
            <w:noProof/>
            <w:webHidden/>
          </w:rPr>
          <w:tab/>
        </w:r>
        <w:r w:rsidR="005A2C24">
          <w:rPr>
            <w:noProof/>
            <w:webHidden/>
          </w:rPr>
          <w:fldChar w:fldCharType="begin"/>
        </w:r>
        <w:r w:rsidR="005A2C24">
          <w:rPr>
            <w:noProof/>
            <w:webHidden/>
          </w:rPr>
          <w:instrText xml:space="preserve"> PAGEREF _Toc22048054 \h </w:instrText>
        </w:r>
        <w:r w:rsidR="005A2C24">
          <w:rPr>
            <w:noProof/>
            <w:webHidden/>
          </w:rPr>
        </w:r>
        <w:r w:rsidR="005A2C24">
          <w:rPr>
            <w:noProof/>
            <w:webHidden/>
          </w:rPr>
          <w:fldChar w:fldCharType="separate"/>
        </w:r>
        <w:r w:rsidR="005A2C24">
          <w:rPr>
            <w:noProof/>
            <w:webHidden/>
          </w:rPr>
          <w:t>37</w:t>
        </w:r>
        <w:r w:rsidR="005A2C24">
          <w:rPr>
            <w:noProof/>
            <w:webHidden/>
          </w:rPr>
          <w:fldChar w:fldCharType="end"/>
        </w:r>
      </w:hyperlink>
    </w:p>
    <w:p w14:paraId="1914213E" w14:textId="77777777" w:rsidR="005A2C24" w:rsidRDefault="00E47965">
      <w:pPr>
        <w:pStyle w:val="TOC1"/>
        <w:rPr>
          <w:rFonts w:asciiTheme="minorHAnsi" w:eastAsiaTheme="minorEastAsia" w:hAnsiTheme="minorHAnsi" w:cstheme="minorBidi"/>
          <w:b w:val="0"/>
          <w:bCs w:val="0"/>
          <w:noProof/>
          <w:sz w:val="22"/>
          <w:szCs w:val="22"/>
        </w:rPr>
      </w:pPr>
      <w:hyperlink w:anchor="_Toc22048055" w:history="1">
        <w:r w:rsidR="005A2C24" w:rsidRPr="006D1482">
          <w:rPr>
            <w:rStyle w:val="Hyperlink"/>
            <w:noProof/>
          </w:rPr>
          <w:t>Chỉ tiêu 25: Tỷ lệ phụ nữ có thai được tiêm chủng đầy đủ mũi vắc xin uốn ván  (%)</w:t>
        </w:r>
        <w:r w:rsidR="005A2C24">
          <w:rPr>
            <w:noProof/>
            <w:webHidden/>
          </w:rPr>
          <w:tab/>
        </w:r>
        <w:r w:rsidR="005A2C24">
          <w:rPr>
            <w:noProof/>
            <w:webHidden/>
          </w:rPr>
          <w:fldChar w:fldCharType="begin"/>
        </w:r>
        <w:r w:rsidR="005A2C24">
          <w:rPr>
            <w:noProof/>
            <w:webHidden/>
          </w:rPr>
          <w:instrText xml:space="preserve"> PAGEREF _Toc22048055 \h </w:instrText>
        </w:r>
        <w:r w:rsidR="005A2C24">
          <w:rPr>
            <w:noProof/>
            <w:webHidden/>
          </w:rPr>
        </w:r>
        <w:r w:rsidR="005A2C24">
          <w:rPr>
            <w:noProof/>
            <w:webHidden/>
          </w:rPr>
          <w:fldChar w:fldCharType="separate"/>
        </w:r>
        <w:r w:rsidR="005A2C24">
          <w:rPr>
            <w:noProof/>
            <w:webHidden/>
          </w:rPr>
          <w:t>39</w:t>
        </w:r>
        <w:r w:rsidR="005A2C24">
          <w:rPr>
            <w:noProof/>
            <w:webHidden/>
          </w:rPr>
          <w:fldChar w:fldCharType="end"/>
        </w:r>
      </w:hyperlink>
    </w:p>
    <w:p w14:paraId="344BF814" w14:textId="77777777" w:rsidR="005A2C24" w:rsidRDefault="00E47965">
      <w:pPr>
        <w:pStyle w:val="TOC1"/>
        <w:rPr>
          <w:rFonts w:asciiTheme="minorHAnsi" w:eastAsiaTheme="minorEastAsia" w:hAnsiTheme="minorHAnsi" w:cstheme="minorBidi"/>
          <w:b w:val="0"/>
          <w:bCs w:val="0"/>
          <w:noProof/>
          <w:sz w:val="22"/>
          <w:szCs w:val="22"/>
        </w:rPr>
      </w:pPr>
      <w:hyperlink w:anchor="_Toc22048056" w:history="1">
        <w:r w:rsidR="005A2C24" w:rsidRPr="006D1482">
          <w:rPr>
            <w:rStyle w:val="Hyperlink"/>
            <w:noProof/>
          </w:rPr>
          <w:t>Chỉ tiêu 26: Tỷ lệ trẻ dưới 1 tuổi được tiêm chủng đầy đủ các loại vắc xin (%)</w:t>
        </w:r>
        <w:r w:rsidR="005A2C24">
          <w:rPr>
            <w:noProof/>
            <w:webHidden/>
          </w:rPr>
          <w:tab/>
        </w:r>
        <w:r w:rsidR="005A2C24">
          <w:rPr>
            <w:noProof/>
            <w:webHidden/>
          </w:rPr>
          <w:fldChar w:fldCharType="begin"/>
        </w:r>
        <w:r w:rsidR="005A2C24">
          <w:rPr>
            <w:noProof/>
            <w:webHidden/>
          </w:rPr>
          <w:instrText xml:space="preserve"> PAGEREF _Toc22048056 \h </w:instrText>
        </w:r>
        <w:r w:rsidR="005A2C24">
          <w:rPr>
            <w:noProof/>
            <w:webHidden/>
          </w:rPr>
        </w:r>
        <w:r w:rsidR="005A2C24">
          <w:rPr>
            <w:noProof/>
            <w:webHidden/>
          </w:rPr>
          <w:fldChar w:fldCharType="separate"/>
        </w:r>
        <w:r w:rsidR="005A2C24">
          <w:rPr>
            <w:noProof/>
            <w:webHidden/>
          </w:rPr>
          <w:t>41</w:t>
        </w:r>
        <w:r w:rsidR="005A2C24">
          <w:rPr>
            <w:noProof/>
            <w:webHidden/>
          </w:rPr>
          <w:fldChar w:fldCharType="end"/>
        </w:r>
      </w:hyperlink>
    </w:p>
    <w:p w14:paraId="6178E5B7" w14:textId="77777777" w:rsidR="005A2C24" w:rsidRDefault="00E47965">
      <w:pPr>
        <w:pStyle w:val="TOC1"/>
        <w:rPr>
          <w:rFonts w:asciiTheme="minorHAnsi" w:eastAsiaTheme="minorEastAsia" w:hAnsiTheme="minorHAnsi" w:cstheme="minorBidi"/>
          <w:b w:val="0"/>
          <w:bCs w:val="0"/>
          <w:noProof/>
          <w:sz w:val="22"/>
          <w:szCs w:val="22"/>
        </w:rPr>
      </w:pPr>
      <w:hyperlink w:anchor="_Toc22048057" w:history="1">
        <w:r w:rsidR="005A2C24" w:rsidRPr="006D1482">
          <w:rPr>
            <w:rStyle w:val="Hyperlink"/>
            <w:noProof/>
          </w:rPr>
          <w:t>Chỉ tiêu 27: Tỷ lệ phụ nữ đẻ được nhân viên y tế đỡ (%)</w:t>
        </w:r>
        <w:r w:rsidR="005A2C24">
          <w:rPr>
            <w:noProof/>
            <w:webHidden/>
          </w:rPr>
          <w:tab/>
        </w:r>
        <w:r w:rsidR="005A2C24">
          <w:rPr>
            <w:noProof/>
            <w:webHidden/>
          </w:rPr>
          <w:fldChar w:fldCharType="begin"/>
        </w:r>
        <w:r w:rsidR="005A2C24">
          <w:rPr>
            <w:noProof/>
            <w:webHidden/>
          </w:rPr>
          <w:instrText xml:space="preserve"> PAGEREF _Toc22048057 \h </w:instrText>
        </w:r>
        <w:r w:rsidR="005A2C24">
          <w:rPr>
            <w:noProof/>
            <w:webHidden/>
          </w:rPr>
        </w:r>
        <w:r w:rsidR="005A2C24">
          <w:rPr>
            <w:noProof/>
            <w:webHidden/>
          </w:rPr>
          <w:fldChar w:fldCharType="separate"/>
        </w:r>
        <w:r w:rsidR="005A2C24">
          <w:rPr>
            <w:noProof/>
            <w:webHidden/>
          </w:rPr>
          <w:t>43</w:t>
        </w:r>
        <w:r w:rsidR="005A2C24">
          <w:rPr>
            <w:noProof/>
            <w:webHidden/>
          </w:rPr>
          <w:fldChar w:fldCharType="end"/>
        </w:r>
      </w:hyperlink>
    </w:p>
    <w:p w14:paraId="76117E23" w14:textId="77777777" w:rsidR="005A2C24" w:rsidRDefault="00E47965">
      <w:pPr>
        <w:pStyle w:val="TOC1"/>
        <w:rPr>
          <w:rFonts w:asciiTheme="minorHAnsi" w:eastAsiaTheme="minorEastAsia" w:hAnsiTheme="minorHAnsi" w:cstheme="minorBidi"/>
          <w:b w:val="0"/>
          <w:bCs w:val="0"/>
          <w:noProof/>
          <w:sz w:val="22"/>
          <w:szCs w:val="22"/>
        </w:rPr>
      </w:pPr>
      <w:hyperlink w:anchor="_Toc22048058" w:history="1">
        <w:r w:rsidR="005A2C24" w:rsidRPr="006D1482">
          <w:rPr>
            <w:rStyle w:val="Hyperlink"/>
            <w:noProof/>
          </w:rPr>
          <w:t>Chỉ tiêu 28: Tỷ lệ bệnh nhân được khám chữa bệnh bằng y học cổ truyền hoặc kết hợp y học cổ truyền và y học hiện đại (%)</w:t>
        </w:r>
        <w:r w:rsidR="005A2C24">
          <w:rPr>
            <w:noProof/>
            <w:webHidden/>
          </w:rPr>
          <w:tab/>
        </w:r>
        <w:r w:rsidR="005A2C24">
          <w:rPr>
            <w:noProof/>
            <w:webHidden/>
          </w:rPr>
          <w:fldChar w:fldCharType="begin"/>
        </w:r>
        <w:r w:rsidR="005A2C24">
          <w:rPr>
            <w:noProof/>
            <w:webHidden/>
          </w:rPr>
          <w:instrText xml:space="preserve"> PAGEREF _Toc22048058 \h </w:instrText>
        </w:r>
        <w:r w:rsidR="005A2C24">
          <w:rPr>
            <w:noProof/>
            <w:webHidden/>
          </w:rPr>
        </w:r>
        <w:r w:rsidR="005A2C24">
          <w:rPr>
            <w:noProof/>
            <w:webHidden/>
          </w:rPr>
          <w:fldChar w:fldCharType="separate"/>
        </w:r>
        <w:r w:rsidR="005A2C24">
          <w:rPr>
            <w:noProof/>
            <w:webHidden/>
          </w:rPr>
          <w:t>45</w:t>
        </w:r>
        <w:r w:rsidR="005A2C24">
          <w:rPr>
            <w:noProof/>
            <w:webHidden/>
          </w:rPr>
          <w:fldChar w:fldCharType="end"/>
        </w:r>
      </w:hyperlink>
    </w:p>
    <w:p w14:paraId="1820EAB2" w14:textId="77777777" w:rsidR="005A2C24" w:rsidRDefault="00E47965">
      <w:pPr>
        <w:pStyle w:val="TOC1"/>
        <w:rPr>
          <w:rFonts w:asciiTheme="minorHAnsi" w:eastAsiaTheme="minorEastAsia" w:hAnsiTheme="minorHAnsi" w:cstheme="minorBidi"/>
          <w:b w:val="0"/>
          <w:bCs w:val="0"/>
          <w:noProof/>
          <w:sz w:val="22"/>
          <w:szCs w:val="22"/>
        </w:rPr>
      </w:pPr>
      <w:hyperlink w:anchor="_Toc22048059" w:history="1">
        <w:r w:rsidR="005A2C24" w:rsidRPr="006D1482">
          <w:rPr>
            <w:rStyle w:val="Hyperlink"/>
            <w:noProof/>
          </w:rPr>
          <w:t>Chỉ tiêu 29: Tỷ lệ phụ nữ mang thai được sàng lọc trước sinh (%)</w:t>
        </w:r>
        <w:r w:rsidR="005A2C24">
          <w:rPr>
            <w:noProof/>
            <w:webHidden/>
          </w:rPr>
          <w:tab/>
        </w:r>
        <w:r w:rsidR="005A2C24">
          <w:rPr>
            <w:noProof/>
            <w:webHidden/>
          </w:rPr>
          <w:fldChar w:fldCharType="begin"/>
        </w:r>
        <w:r w:rsidR="005A2C24">
          <w:rPr>
            <w:noProof/>
            <w:webHidden/>
          </w:rPr>
          <w:instrText xml:space="preserve"> PAGEREF _Toc22048059 \h </w:instrText>
        </w:r>
        <w:r w:rsidR="005A2C24">
          <w:rPr>
            <w:noProof/>
            <w:webHidden/>
          </w:rPr>
        </w:r>
        <w:r w:rsidR="005A2C24">
          <w:rPr>
            <w:noProof/>
            <w:webHidden/>
          </w:rPr>
          <w:fldChar w:fldCharType="separate"/>
        </w:r>
        <w:r w:rsidR="005A2C24">
          <w:rPr>
            <w:noProof/>
            <w:webHidden/>
          </w:rPr>
          <w:t>46</w:t>
        </w:r>
        <w:r w:rsidR="005A2C24">
          <w:rPr>
            <w:noProof/>
            <w:webHidden/>
          </w:rPr>
          <w:fldChar w:fldCharType="end"/>
        </w:r>
      </w:hyperlink>
    </w:p>
    <w:p w14:paraId="41D86A62" w14:textId="77777777" w:rsidR="005A2C24" w:rsidRDefault="00E47965">
      <w:pPr>
        <w:pStyle w:val="TOC1"/>
        <w:rPr>
          <w:rFonts w:asciiTheme="minorHAnsi" w:eastAsiaTheme="minorEastAsia" w:hAnsiTheme="minorHAnsi" w:cstheme="minorBidi"/>
          <w:b w:val="0"/>
          <w:bCs w:val="0"/>
          <w:noProof/>
          <w:sz w:val="22"/>
          <w:szCs w:val="22"/>
        </w:rPr>
      </w:pPr>
      <w:hyperlink w:anchor="_Toc22048060" w:history="1">
        <w:r w:rsidR="005A2C24" w:rsidRPr="006D1482">
          <w:rPr>
            <w:rStyle w:val="Hyperlink"/>
            <w:noProof/>
          </w:rPr>
          <w:t>Chỉ tiêu 30: Tỷ lệ trẻ sơ sinh được sàng lọc (%)</w:t>
        </w:r>
        <w:r w:rsidR="005A2C24">
          <w:rPr>
            <w:noProof/>
            <w:webHidden/>
          </w:rPr>
          <w:tab/>
        </w:r>
        <w:r w:rsidR="005A2C24">
          <w:rPr>
            <w:noProof/>
            <w:webHidden/>
          </w:rPr>
          <w:fldChar w:fldCharType="begin"/>
        </w:r>
        <w:r w:rsidR="005A2C24">
          <w:rPr>
            <w:noProof/>
            <w:webHidden/>
          </w:rPr>
          <w:instrText xml:space="preserve"> PAGEREF _Toc22048060 \h </w:instrText>
        </w:r>
        <w:r w:rsidR="005A2C24">
          <w:rPr>
            <w:noProof/>
            <w:webHidden/>
          </w:rPr>
        </w:r>
        <w:r w:rsidR="005A2C24">
          <w:rPr>
            <w:noProof/>
            <w:webHidden/>
          </w:rPr>
          <w:fldChar w:fldCharType="separate"/>
        </w:r>
        <w:r w:rsidR="005A2C24">
          <w:rPr>
            <w:noProof/>
            <w:webHidden/>
          </w:rPr>
          <w:t>47</w:t>
        </w:r>
        <w:r w:rsidR="005A2C24">
          <w:rPr>
            <w:noProof/>
            <w:webHidden/>
          </w:rPr>
          <w:fldChar w:fldCharType="end"/>
        </w:r>
      </w:hyperlink>
    </w:p>
    <w:p w14:paraId="26760287" w14:textId="77777777" w:rsidR="005A2C24" w:rsidRDefault="00E47965">
      <w:pPr>
        <w:pStyle w:val="TOC1"/>
        <w:rPr>
          <w:rFonts w:asciiTheme="minorHAnsi" w:eastAsiaTheme="minorEastAsia" w:hAnsiTheme="minorHAnsi" w:cstheme="minorBidi"/>
          <w:b w:val="0"/>
          <w:bCs w:val="0"/>
          <w:noProof/>
          <w:sz w:val="22"/>
          <w:szCs w:val="22"/>
        </w:rPr>
      </w:pPr>
      <w:hyperlink w:anchor="_Toc22048061" w:history="1">
        <w:r w:rsidR="005A2C24" w:rsidRPr="006D1482">
          <w:rPr>
            <w:rStyle w:val="Hyperlink"/>
            <w:noProof/>
          </w:rPr>
          <w:t xml:space="preserve">Chỉ tiêu 31: </w:t>
        </w:r>
        <w:r w:rsidR="005A2C24" w:rsidRPr="006D1482">
          <w:rPr>
            <w:rStyle w:val="Hyperlink"/>
            <w:noProof/>
            <w:lang w:val="nb-NO"/>
          </w:rPr>
          <w:t>Tỷ lệ phụ nữ 30-54 tuổi được sàng lọc ung thư cổ tử cung (%)</w:t>
        </w:r>
        <w:r w:rsidR="005A2C24">
          <w:rPr>
            <w:noProof/>
            <w:webHidden/>
          </w:rPr>
          <w:tab/>
        </w:r>
        <w:r w:rsidR="005A2C24">
          <w:rPr>
            <w:noProof/>
            <w:webHidden/>
          </w:rPr>
          <w:fldChar w:fldCharType="begin"/>
        </w:r>
        <w:r w:rsidR="005A2C24">
          <w:rPr>
            <w:noProof/>
            <w:webHidden/>
          </w:rPr>
          <w:instrText xml:space="preserve"> PAGEREF _Toc22048061 \h </w:instrText>
        </w:r>
        <w:r w:rsidR="005A2C24">
          <w:rPr>
            <w:noProof/>
            <w:webHidden/>
          </w:rPr>
        </w:r>
        <w:r w:rsidR="005A2C24">
          <w:rPr>
            <w:noProof/>
            <w:webHidden/>
          </w:rPr>
          <w:fldChar w:fldCharType="separate"/>
        </w:r>
        <w:r w:rsidR="005A2C24">
          <w:rPr>
            <w:noProof/>
            <w:webHidden/>
          </w:rPr>
          <w:t>48</w:t>
        </w:r>
        <w:r w:rsidR="005A2C24">
          <w:rPr>
            <w:noProof/>
            <w:webHidden/>
          </w:rPr>
          <w:fldChar w:fldCharType="end"/>
        </w:r>
      </w:hyperlink>
    </w:p>
    <w:p w14:paraId="184BAF1D" w14:textId="77777777" w:rsidR="005A2C24" w:rsidRDefault="00E47965">
      <w:pPr>
        <w:pStyle w:val="TOC1"/>
        <w:rPr>
          <w:rFonts w:asciiTheme="minorHAnsi" w:eastAsiaTheme="minorEastAsia" w:hAnsiTheme="minorHAnsi" w:cstheme="minorBidi"/>
          <w:b w:val="0"/>
          <w:bCs w:val="0"/>
          <w:noProof/>
          <w:sz w:val="22"/>
          <w:szCs w:val="22"/>
        </w:rPr>
      </w:pPr>
      <w:hyperlink w:anchor="_Toc22048062" w:history="1">
        <w:r w:rsidR="005A2C24" w:rsidRPr="006D1482">
          <w:rPr>
            <w:rStyle w:val="Hyperlink"/>
            <w:noProof/>
          </w:rPr>
          <w:t>Chỉ tiêu 32: Tỷ lệ phụ nữ mang thai nhiễm HIV được điều trị đặc hiệu nhằm giảm nguy cơ lây truyền HIV từ mẹ sang con (%)</w:t>
        </w:r>
        <w:r w:rsidR="005A2C24">
          <w:rPr>
            <w:noProof/>
            <w:webHidden/>
          </w:rPr>
          <w:tab/>
        </w:r>
        <w:r w:rsidR="005A2C24">
          <w:rPr>
            <w:noProof/>
            <w:webHidden/>
          </w:rPr>
          <w:fldChar w:fldCharType="begin"/>
        </w:r>
        <w:r w:rsidR="005A2C24">
          <w:rPr>
            <w:noProof/>
            <w:webHidden/>
          </w:rPr>
          <w:instrText xml:space="preserve"> PAGEREF _Toc22048062 \h </w:instrText>
        </w:r>
        <w:r w:rsidR="005A2C24">
          <w:rPr>
            <w:noProof/>
            <w:webHidden/>
          </w:rPr>
        </w:r>
        <w:r w:rsidR="005A2C24">
          <w:rPr>
            <w:noProof/>
            <w:webHidden/>
          </w:rPr>
          <w:fldChar w:fldCharType="separate"/>
        </w:r>
        <w:r w:rsidR="005A2C24">
          <w:rPr>
            <w:noProof/>
            <w:webHidden/>
          </w:rPr>
          <w:t>50</w:t>
        </w:r>
        <w:r w:rsidR="005A2C24">
          <w:rPr>
            <w:noProof/>
            <w:webHidden/>
          </w:rPr>
          <w:fldChar w:fldCharType="end"/>
        </w:r>
      </w:hyperlink>
    </w:p>
    <w:p w14:paraId="2A89BC9C" w14:textId="77777777" w:rsidR="005A2C24" w:rsidRDefault="00E47965">
      <w:pPr>
        <w:pStyle w:val="TOC1"/>
        <w:rPr>
          <w:rFonts w:asciiTheme="minorHAnsi" w:eastAsiaTheme="minorEastAsia" w:hAnsiTheme="minorHAnsi" w:cstheme="minorBidi"/>
          <w:b w:val="0"/>
          <w:bCs w:val="0"/>
          <w:noProof/>
          <w:sz w:val="22"/>
          <w:szCs w:val="22"/>
        </w:rPr>
      </w:pPr>
      <w:hyperlink w:anchor="_Toc22048063" w:history="1">
        <w:r w:rsidR="005A2C24" w:rsidRPr="006D1482">
          <w:rPr>
            <w:rStyle w:val="Hyperlink"/>
            <w:noProof/>
          </w:rPr>
          <w:t>Chỉ tiêu 33: Tỷ suất 10 bệnh/ nhóm bệnh mắc cao nhất điều trị nội trú tại bệnh viện trên 100.000 dân</w:t>
        </w:r>
        <w:r w:rsidR="005A2C24">
          <w:rPr>
            <w:noProof/>
            <w:webHidden/>
          </w:rPr>
          <w:tab/>
        </w:r>
        <w:r w:rsidR="005A2C24">
          <w:rPr>
            <w:noProof/>
            <w:webHidden/>
          </w:rPr>
          <w:fldChar w:fldCharType="begin"/>
        </w:r>
        <w:r w:rsidR="005A2C24">
          <w:rPr>
            <w:noProof/>
            <w:webHidden/>
          </w:rPr>
          <w:instrText xml:space="preserve"> PAGEREF _Toc22048063 \h </w:instrText>
        </w:r>
        <w:r w:rsidR="005A2C24">
          <w:rPr>
            <w:noProof/>
            <w:webHidden/>
          </w:rPr>
        </w:r>
        <w:r w:rsidR="005A2C24">
          <w:rPr>
            <w:noProof/>
            <w:webHidden/>
          </w:rPr>
          <w:fldChar w:fldCharType="separate"/>
        </w:r>
        <w:r w:rsidR="005A2C24">
          <w:rPr>
            <w:noProof/>
            <w:webHidden/>
          </w:rPr>
          <w:t>52</w:t>
        </w:r>
        <w:r w:rsidR="005A2C24">
          <w:rPr>
            <w:noProof/>
            <w:webHidden/>
          </w:rPr>
          <w:fldChar w:fldCharType="end"/>
        </w:r>
      </w:hyperlink>
    </w:p>
    <w:p w14:paraId="011574AF" w14:textId="77777777" w:rsidR="005A2C24" w:rsidRDefault="00E47965">
      <w:pPr>
        <w:pStyle w:val="TOC1"/>
        <w:rPr>
          <w:rFonts w:asciiTheme="minorHAnsi" w:eastAsiaTheme="minorEastAsia" w:hAnsiTheme="minorHAnsi" w:cstheme="minorBidi"/>
          <w:b w:val="0"/>
          <w:bCs w:val="0"/>
          <w:noProof/>
          <w:sz w:val="22"/>
          <w:szCs w:val="22"/>
        </w:rPr>
      </w:pPr>
      <w:hyperlink w:anchor="_Toc22048064" w:history="1">
        <w:r w:rsidR="005A2C24" w:rsidRPr="006D1482">
          <w:rPr>
            <w:rStyle w:val="Hyperlink"/>
            <w:noProof/>
          </w:rPr>
          <w:t>Chỉ tiêu 34: Tỷ suất tử vong theo 10 nguyên nhân cao nhất tại bệnh viện trên 100.000 dân</w:t>
        </w:r>
        <w:r w:rsidR="005A2C24">
          <w:rPr>
            <w:noProof/>
            <w:webHidden/>
          </w:rPr>
          <w:tab/>
        </w:r>
        <w:r w:rsidR="005A2C24">
          <w:rPr>
            <w:noProof/>
            <w:webHidden/>
          </w:rPr>
          <w:fldChar w:fldCharType="begin"/>
        </w:r>
        <w:r w:rsidR="005A2C24">
          <w:rPr>
            <w:noProof/>
            <w:webHidden/>
          </w:rPr>
          <w:instrText xml:space="preserve"> PAGEREF _Toc22048064 \h </w:instrText>
        </w:r>
        <w:r w:rsidR="005A2C24">
          <w:rPr>
            <w:noProof/>
            <w:webHidden/>
          </w:rPr>
        </w:r>
        <w:r w:rsidR="005A2C24">
          <w:rPr>
            <w:noProof/>
            <w:webHidden/>
          </w:rPr>
          <w:fldChar w:fldCharType="separate"/>
        </w:r>
        <w:r w:rsidR="005A2C24">
          <w:rPr>
            <w:noProof/>
            <w:webHidden/>
          </w:rPr>
          <w:t>54</w:t>
        </w:r>
        <w:r w:rsidR="005A2C24">
          <w:rPr>
            <w:noProof/>
            <w:webHidden/>
          </w:rPr>
          <w:fldChar w:fldCharType="end"/>
        </w:r>
      </w:hyperlink>
    </w:p>
    <w:p w14:paraId="2F2A000B" w14:textId="77777777" w:rsidR="005A2C24" w:rsidRDefault="00E47965">
      <w:pPr>
        <w:pStyle w:val="TOC1"/>
        <w:rPr>
          <w:rFonts w:asciiTheme="minorHAnsi" w:eastAsiaTheme="minorEastAsia" w:hAnsiTheme="minorHAnsi" w:cstheme="minorBidi"/>
          <w:b w:val="0"/>
          <w:bCs w:val="0"/>
          <w:noProof/>
          <w:sz w:val="22"/>
          <w:szCs w:val="22"/>
        </w:rPr>
      </w:pPr>
      <w:hyperlink w:anchor="_Toc22048065" w:history="1">
        <w:r w:rsidR="005A2C24" w:rsidRPr="006D1482">
          <w:rPr>
            <w:rStyle w:val="Hyperlink"/>
            <w:noProof/>
          </w:rPr>
          <w:t xml:space="preserve">Chỉ tiêu 35: Tỷ lệ điều trị khỏi lao phổi </w:t>
        </w:r>
        <w:r w:rsidR="005A2C24" w:rsidRPr="006D1482">
          <w:rPr>
            <w:rStyle w:val="Hyperlink"/>
            <w:rFonts w:eastAsia="MingLiU"/>
            <w:noProof/>
          </w:rPr>
          <w:t xml:space="preserve">có bằng chứng vi khuẩn </w:t>
        </w:r>
        <w:r w:rsidR="005A2C24" w:rsidRPr="006D1482">
          <w:rPr>
            <w:rStyle w:val="Hyperlink"/>
            <w:noProof/>
          </w:rPr>
          <w:t>mới (DOTs) (%)</w:t>
        </w:r>
        <w:r w:rsidR="005A2C24">
          <w:rPr>
            <w:noProof/>
            <w:webHidden/>
          </w:rPr>
          <w:tab/>
        </w:r>
        <w:r w:rsidR="005A2C24">
          <w:rPr>
            <w:noProof/>
            <w:webHidden/>
          </w:rPr>
          <w:fldChar w:fldCharType="begin"/>
        </w:r>
        <w:r w:rsidR="005A2C24">
          <w:rPr>
            <w:noProof/>
            <w:webHidden/>
          </w:rPr>
          <w:instrText xml:space="preserve"> PAGEREF _Toc22048065 \h </w:instrText>
        </w:r>
        <w:r w:rsidR="005A2C24">
          <w:rPr>
            <w:noProof/>
            <w:webHidden/>
          </w:rPr>
        </w:r>
        <w:r w:rsidR="005A2C24">
          <w:rPr>
            <w:noProof/>
            <w:webHidden/>
          </w:rPr>
          <w:fldChar w:fldCharType="separate"/>
        </w:r>
        <w:r w:rsidR="005A2C24">
          <w:rPr>
            <w:noProof/>
            <w:webHidden/>
          </w:rPr>
          <w:t>56</w:t>
        </w:r>
        <w:r w:rsidR="005A2C24">
          <w:rPr>
            <w:noProof/>
            <w:webHidden/>
          </w:rPr>
          <w:fldChar w:fldCharType="end"/>
        </w:r>
      </w:hyperlink>
    </w:p>
    <w:p w14:paraId="79506EC0" w14:textId="77777777" w:rsidR="005A2C24" w:rsidRDefault="00E47965">
      <w:pPr>
        <w:pStyle w:val="TOC1"/>
        <w:rPr>
          <w:rFonts w:asciiTheme="minorHAnsi" w:eastAsiaTheme="minorEastAsia" w:hAnsiTheme="minorHAnsi" w:cstheme="minorBidi"/>
          <w:b w:val="0"/>
          <w:bCs w:val="0"/>
          <w:noProof/>
          <w:sz w:val="22"/>
          <w:szCs w:val="22"/>
        </w:rPr>
      </w:pPr>
      <w:hyperlink w:anchor="_Toc22048066" w:history="1">
        <w:r w:rsidR="005A2C24" w:rsidRPr="006D1482">
          <w:rPr>
            <w:rStyle w:val="Hyperlink"/>
            <w:noProof/>
          </w:rPr>
          <w:t>Chỉ tiêu 36: Tỷ lệ mắc bệnh truyền nhiễm gây dịch được báo cáo trong năm trên 100.000 dân</w:t>
        </w:r>
        <w:r w:rsidR="005A2C24">
          <w:rPr>
            <w:noProof/>
            <w:webHidden/>
          </w:rPr>
          <w:tab/>
        </w:r>
        <w:r w:rsidR="005A2C24">
          <w:rPr>
            <w:noProof/>
            <w:webHidden/>
          </w:rPr>
          <w:fldChar w:fldCharType="begin"/>
        </w:r>
        <w:r w:rsidR="005A2C24">
          <w:rPr>
            <w:noProof/>
            <w:webHidden/>
          </w:rPr>
          <w:instrText xml:space="preserve"> PAGEREF _Toc22048066 \h </w:instrText>
        </w:r>
        <w:r w:rsidR="005A2C24">
          <w:rPr>
            <w:noProof/>
            <w:webHidden/>
          </w:rPr>
        </w:r>
        <w:r w:rsidR="005A2C24">
          <w:rPr>
            <w:noProof/>
            <w:webHidden/>
          </w:rPr>
          <w:fldChar w:fldCharType="separate"/>
        </w:r>
        <w:r w:rsidR="005A2C24">
          <w:rPr>
            <w:noProof/>
            <w:webHidden/>
          </w:rPr>
          <w:t>58</w:t>
        </w:r>
        <w:r w:rsidR="005A2C24">
          <w:rPr>
            <w:noProof/>
            <w:webHidden/>
          </w:rPr>
          <w:fldChar w:fldCharType="end"/>
        </w:r>
      </w:hyperlink>
    </w:p>
    <w:p w14:paraId="1DB5AF67" w14:textId="77777777" w:rsidR="005A2C24" w:rsidRDefault="00E47965">
      <w:pPr>
        <w:pStyle w:val="TOC1"/>
        <w:rPr>
          <w:rFonts w:asciiTheme="minorHAnsi" w:eastAsiaTheme="minorEastAsia" w:hAnsiTheme="minorHAnsi" w:cstheme="minorBidi"/>
          <w:b w:val="0"/>
          <w:bCs w:val="0"/>
          <w:noProof/>
          <w:sz w:val="22"/>
          <w:szCs w:val="22"/>
        </w:rPr>
      </w:pPr>
      <w:hyperlink w:anchor="_Toc22048067" w:history="1">
        <w:r w:rsidR="005A2C24" w:rsidRPr="006D1482">
          <w:rPr>
            <w:rStyle w:val="Hyperlink"/>
            <w:noProof/>
          </w:rPr>
          <w:t>Chỉ tiêu 37: Tỷ suất tử vong bệnh truyền nhiễm gây dịch được báo cáo trong năm trên 100.000 dân</w:t>
        </w:r>
        <w:r w:rsidR="005A2C24">
          <w:rPr>
            <w:noProof/>
            <w:webHidden/>
          </w:rPr>
          <w:tab/>
        </w:r>
        <w:r w:rsidR="005A2C24">
          <w:rPr>
            <w:noProof/>
            <w:webHidden/>
          </w:rPr>
          <w:fldChar w:fldCharType="begin"/>
        </w:r>
        <w:r w:rsidR="005A2C24">
          <w:rPr>
            <w:noProof/>
            <w:webHidden/>
          </w:rPr>
          <w:instrText xml:space="preserve"> PAGEREF _Toc22048067 \h </w:instrText>
        </w:r>
        <w:r w:rsidR="005A2C24">
          <w:rPr>
            <w:noProof/>
            <w:webHidden/>
          </w:rPr>
        </w:r>
        <w:r w:rsidR="005A2C24">
          <w:rPr>
            <w:noProof/>
            <w:webHidden/>
          </w:rPr>
          <w:fldChar w:fldCharType="separate"/>
        </w:r>
        <w:r w:rsidR="005A2C24">
          <w:rPr>
            <w:noProof/>
            <w:webHidden/>
          </w:rPr>
          <w:t>59</w:t>
        </w:r>
        <w:r w:rsidR="005A2C24">
          <w:rPr>
            <w:noProof/>
            <w:webHidden/>
          </w:rPr>
          <w:fldChar w:fldCharType="end"/>
        </w:r>
      </w:hyperlink>
    </w:p>
    <w:p w14:paraId="5E16D703" w14:textId="77777777" w:rsidR="005A2C24" w:rsidRDefault="00E47965">
      <w:pPr>
        <w:pStyle w:val="TOC1"/>
        <w:rPr>
          <w:rFonts w:asciiTheme="minorHAnsi" w:eastAsiaTheme="minorEastAsia" w:hAnsiTheme="minorHAnsi" w:cstheme="minorBidi"/>
          <w:b w:val="0"/>
          <w:bCs w:val="0"/>
          <w:noProof/>
          <w:sz w:val="22"/>
          <w:szCs w:val="22"/>
        </w:rPr>
      </w:pPr>
      <w:hyperlink w:anchor="_Toc22048068" w:history="1">
        <w:r w:rsidR="005A2C24" w:rsidRPr="006D1482">
          <w:rPr>
            <w:rStyle w:val="Hyperlink"/>
            <w:noProof/>
          </w:rPr>
          <w:t>Chỉ tiêu 38: Tỷ lệ trạm y tế xã, phường, thị trấn triển khai dự phòng, quản lý điều trị bệnh không lây nhiễm (%)</w:t>
        </w:r>
        <w:r w:rsidR="005A2C24">
          <w:rPr>
            <w:noProof/>
            <w:webHidden/>
          </w:rPr>
          <w:tab/>
        </w:r>
        <w:r w:rsidR="005A2C24">
          <w:rPr>
            <w:noProof/>
            <w:webHidden/>
          </w:rPr>
          <w:fldChar w:fldCharType="begin"/>
        </w:r>
        <w:r w:rsidR="005A2C24">
          <w:rPr>
            <w:noProof/>
            <w:webHidden/>
          </w:rPr>
          <w:instrText xml:space="preserve"> PAGEREF _Toc22048068 \h </w:instrText>
        </w:r>
        <w:r w:rsidR="005A2C24">
          <w:rPr>
            <w:noProof/>
            <w:webHidden/>
          </w:rPr>
        </w:r>
        <w:r w:rsidR="005A2C24">
          <w:rPr>
            <w:noProof/>
            <w:webHidden/>
          </w:rPr>
          <w:fldChar w:fldCharType="separate"/>
        </w:r>
        <w:r w:rsidR="005A2C24">
          <w:rPr>
            <w:noProof/>
            <w:webHidden/>
          </w:rPr>
          <w:t>60</w:t>
        </w:r>
        <w:r w:rsidR="005A2C24">
          <w:rPr>
            <w:noProof/>
            <w:webHidden/>
          </w:rPr>
          <w:fldChar w:fldCharType="end"/>
        </w:r>
      </w:hyperlink>
    </w:p>
    <w:p w14:paraId="2D436AB4" w14:textId="77777777" w:rsidR="005A2C24" w:rsidRDefault="00E47965">
      <w:pPr>
        <w:pStyle w:val="TOC1"/>
        <w:rPr>
          <w:rFonts w:asciiTheme="minorHAnsi" w:eastAsiaTheme="minorEastAsia" w:hAnsiTheme="minorHAnsi" w:cstheme="minorBidi"/>
          <w:b w:val="0"/>
          <w:bCs w:val="0"/>
          <w:noProof/>
          <w:sz w:val="22"/>
          <w:szCs w:val="22"/>
        </w:rPr>
      </w:pPr>
      <w:hyperlink w:anchor="_Toc22048069" w:history="1">
        <w:r w:rsidR="005A2C24" w:rsidRPr="006D1482">
          <w:rPr>
            <w:rStyle w:val="Hyperlink"/>
            <w:noProof/>
          </w:rPr>
          <w:t>Chỉ tiêu 39: Tỷ lệ dân số từ 15 tuổi trở lên sử dụng thuốc lá (%)</w:t>
        </w:r>
        <w:r w:rsidR="005A2C24">
          <w:rPr>
            <w:noProof/>
            <w:webHidden/>
          </w:rPr>
          <w:tab/>
        </w:r>
        <w:r w:rsidR="005A2C24">
          <w:rPr>
            <w:noProof/>
            <w:webHidden/>
          </w:rPr>
          <w:fldChar w:fldCharType="begin"/>
        </w:r>
        <w:r w:rsidR="005A2C24">
          <w:rPr>
            <w:noProof/>
            <w:webHidden/>
          </w:rPr>
          <w:instrText xml:space="preserve"> PAGEREF _Toc22048069 \h </w:instrText>
        </w:r>
        <w:r w:rsidR="005A2C24">
          <w:rPr>
            <w:noProof/>
            <w:webHidden/>
          </w:rPr>
        </w:r>
        <w:r w:rsidR="005A2C24">
          <w:rPr>
            <w:noProof/>
            <w:webHidden/>
          </w:rPr>
          <w:fldChar w:fldCharType="separate"/>
        </w:r>
        <w:r w:rsidR="005A2C24">
          <w:rPr>
            <w:noProof/>
            <w:webHidden/>
          </w:rPr>
          <w:t>61</w:t>
        </w:r>
        <w:r w:rsidR="005A2C24">
          <w:rPr>
            <w:noProof/>
            <w:webHidden/>
          </w:rPr>
          <w:fldChar w:fldCharType="end"/>
        </w:r>
      </w:hyperlink>
    </w:p>
    <w:p w14:paraId="0E61425A" w14:textId="77777777" w:rsidR="005A2C24" w:rsidRDefault="00E47965">
      <w:pPr>
        <w:pStyle w:val="TOC1"/>
        <w:rPr>
          <w:rFonts w:asciiTheme="minorHAnsi" w:eastAsiaTheme="minorEastAsia" w:hAnsiTheme="minorHAnsi" w:cstheme="minorBidi"/>
          <w:b w:val="0"/>
          <w:bCs w:val="0"/>
          <w:noProof/>
          <w:sz w:val="22"/>
          <w:szCs w:val="22"/>
        </w:rPr>
      </w:pPr>
      <w:hyperlink w:anchor="_Toc22048070" w:history="1">
        <w:r w:rsidR="005A2C24" w:rsidRPr="006D1482">
          <w:rPr>
            <w:rStyle w:val="Hyperlink"/>
            <w:noProof/>
          </w:rPr>
          <w:t>Chỉ tiêu 40: Tỷ lệ người từ 15 tuổi trở lên uống rượu, bia tới mức nguy hại (%)</w:t>
        </w:r>
        <w:r w:rsidR="005A2C24">
          <w:rPr>
            <w:noProof/>
            <w:webHidden/>
          </w:rPr>
          <w:tab/>
        </w:r>
        <w:r w:rsidR="005A2C24">
          <w:rPr>
            <w:noProof/>
            <w:webHidden/>
          </w:rPr>
          <w:fldChar w:fldCharType="begin"/>
        </w:r>
        <w:r w:rsidR="005A2C24">
          <w:rPr>
            <w:noProof/>
            <w:webHidden/>
          </w:rPr>
          <w:instrText xml:space="preserve"> PAGEREF _Toc22048070 \h </w:instrText>
        </w:r>
        <w:r w:rsidR="005A2C24">
          <w:rPr>
            <w:noProof/>
            <w:webHidden/>
          </w:rPr>
        </w:r>
        <w:r w:rsidR="005A2C24">
          <w:rPr>
            <w:noProof/>
            <w:webHidden/>
          </w:rPr>
          <w:fldChar w:fldCharType="separate"/>
        </w:r>
        <w:r w:rsidR="005A2C24">
          <w:rPr>
            <w:noProof/>
            <w:webHidden/>
          </w:rPr>
          <w:t>62</w:t>
        </w:r>
        <w:r w:rsidR="005A2C24">
          <w:rPr>
            <w:noProof/>
            <w:webHidden/>
          </w:rPr>
          <w:fldChar w:fldCharType="end"/>
        </w:r>
      </w:hyperlink>
    </w:p>
    <w:p w14:paraId="443B2AB2" w14:textId="77777777" w:rsidR="005A2C24" w:rsidRDefault="00E47965">
      <w:pPr>
        <w:pStyle w:val="TOC1"/>
        <w:rPr>
          <w:rFonts w:asciiTheme="minorHAnsi" w:eastAsiaTheme="minorEastAsia" w:hAnsiTheme="minorHAnsi" w:cstheme="minorBidi"/>
          <w:b w:val="0"/>
          <w:bCs w:val="0"/>
          <w:noProof/>
          <w:sz w:val="22"/>
          <w:szCs w:val="22"/>
        </w:rPr>
      </w:pPr>
      <w:hyperlink w:anchor="_Toc22048071" w:history="1">
        <w:r w:rsidR="005A2C24" w:rsidRPr="006D1482">
          <w:rPr>
            <w:rStyle w:val="Hyperlink"/>
            <w:noProof/>
          </w:rPr>
          <w:t>Chỉ tiêu 41: Tỷ số giới tính khi sinh (nam/ 100 nữ)</w:t>
        </w:r>
        <w:r w:rsidR="005A2C24">
          <w:rPr>
            <w:noProof/>
            <w:webHidden/>
          </w:rPr>
          <w:tab/>
        </w:r>
        <w:r w:rsidR="005A2C24">
          <w:rPr>
            <w:noProof/>
            <w:webHidden/>
          </w:rPr>
          <w:fldChar w:fldCharType="begin"/>
        </w:r>
        <w:r w:rsidR="005A2C24">
          <w:rPr>
            <w:noProof/>
            <w:webHidden/>
          </w:rPr>
          <w:instrText xml:space="preserve"> PAGEREF _Toc22048071 \h </w:instrText>
        </w:r>
        <w:r w:rsidR="005A2C24">
          <w:rPr>
            <w:noProof/>
            <w:webHidden/>
          </w:rPr>
        </w:r>
        <w:r w:rsidR="005A2C24">
          <w:rPr>
            <w:noProof/>
            <w:webHidden/>
          </w:rPr>
          <w:fldChar w:fldCharType="separate"/>
        </w:r>
        <w:r w:rsidR="005A2C24">
          <w:rPr>
            <w:noProof/>
            <w:webHidden/>
          </w:rPr>
          <w:t>64</w:t>
        </w:r>
        <w:r w:rsidR="005A2C24">
          <w:rPr>
            <w:noProof/>
            <w:webHidden/>
          </w:rPr>
          <w:fldChar w:fldCharType="end"/>
        </w:r>
      </w:hyperlink>
    </w:p>
    <w:p w14:paraId="2CE1CAC1" w14:textId="77777777" w:rsidR="005A2C24" w:rsidRDefault="00E47965">
      <w:pPr>
        <w:pStyle w:val="TOC1"/>
        <w:rPr>
          <w:rFonts w:asciiTheme="minorHAnsi" w:eastAsiaTheme="minorEastAsia" w:hAnsiTheme="minorHAnsi" w:cstheme="minorBidi"/>
          <w:b w:val="0"/>
          <w:bCs w:val="0"/>
          <w:noProof/>
          <w:sz w:val="22"/>
          <w:szCs w:val="22"/>
        </w:rPr>
      </w:pPr>
      <w:hyperlink w:anchor="_Toc22048072" w:history="1">
        <w:r w:rsidR="005A2C24" w:rsidRPr="006D1482">
          <w:rPr>
            <w:rStyle w:val="Hyperlink"/>
            <w:noProof/>
          </w:rPr>
          <w:t>Chỉ tiêu 42: Mức độ bao phủ bởi các dịch vụ y tế thiết yếu (index)</w:t>
        </w:r>
        <w:r w:rsidR="005A2C24">
          <w:rPr>
            <w:noProof/>
            <w:webHidden/>
          </w:rPr>
          <w:tab/>
        </w:r>
        <w:r w:rsidR="005A2C24">
          <w:rPr>
            <w:noProof/>
            <w:webHidden/>
          </w:rPr>
          <w:fldChar w:fldCharType="begin"/>
        </w:r>
        <w:r w:rsidR="005A2C24">
          <w:rPr>
            <w:noProof/>
            <w:webHidden/>
          </w:rPr>
          <w:instrText xml:space="preserve"> PAGEREF _Toc22048072 \h </w:instrText>
        </w:r>
        <w:r w:rsidR="005A2C24">
          <w:rPr>
            <w:noProof/>
            <w:webHidden/>
          </w:rPr>
        </w:r>
        <w:r w:rsidR="005A2C24">
          <w:rPr>
            <w:noProof/>
            <w:webHidden/>
          </w:rPr>
          <w:fldChar w:fldCharType="separate"/>
        </w:r>
        <w:r w:rsidR="005A2C24">
          <w:rPr>
            <w:noProof/>
            <w:webHidden/>
          </w:rPr>
          <w:t>65</w:t>
        </w:r>
        <w:r w:rsidR="005A2C24">
          <w:rPr>
            <w:noProof/>
            <w:webHidden/>
          </w:rPr>
          <w:fldChar w:fldCharType="end"/>
        </w:r>
      </w:hyperlink>
    </w:p>
    <w:p w14:paraId="6D2C0AA7" w14:textId="77777777" w:rsidR="005A2C24" w:rsidRDefault="00E47965">
      <w:pPr>
        <w:pStyle w:val="TOC1"/>
        <w:rPr>
          <w:rFonts w:asciiTheme="minorHAnsi" w:eastAsiaTheme="minorEastAsia" w:hAnsiTheme="minorHAnsi" w:cstheme="minorBidi"/>
          <w:b w:val="0"/>
          <w:bCs w:val="0"/>
          <w:noProof/>
          <w:sz w:val="22"/>
          <w:szCs w:val="22"/>
        </w:rPr>
      </w:pPr>
      <w:hyperlink w:anchor="_Toc22048073" w:history="1">
        <w:r w:rsidR="005A2C24" w:rsidRPr="006D1482">
          <w:rPr>
            <w:rStyle w:val="Hyperlink"/>
            <w:noProof/>
          </w:rPr>
          <w:t>Chỉ tiêu 43: Tỷ lệ hộ gia đình có nhà tiêu hợp vệ sinh (%)</w:t>
        </w:r>
        <w:r w:rsidR="005A2C24">
          <w:rPr>
            <w:noProof/>
            <w:webHidden/>
          </w:rPr>
          <w:tab/>
        </w:r>
        <w:r w:rsidR="005A2C24">
          <w:rPr>
            <w:noProof/>
            <w:webHidden/>
          </w:rPr>
          <w:fldChar w:fldCharType="begin"/>
        </w:r>
        <w:r w:rsidR="005A2C24">
          <w:rPr>
            <w:noProof/>
            <w:webHidden/>
          </w:rPr>
          <w:instrText xml:space="preserve"> PAGEREF _Toc22048073 \h </w:instrText>
        </w:r>
        <w:r w:rsidR="005A2C24">
          <w:rPr>
            <w:noProof/>
            <w:webHidden/>
          </w:rPr>
        </w:r>
        <w:r w:rsidR="005A2C24">
          <w:rPr>
            <w:noProof/>
            <w:webHidden/>
          </w:rPr>
          <w:fldChar w:fldCharType="separate"/>
        </w:r>
        <w:r w:rsidR="005A2C24">
          <w:rPr>
            <w:noProof/>
            <w:webHidden/>
          </w:rPr>
          <w:t>67</w:t>
        </w:r>
        <w:r w:rsidR="005A2C24">
          <w:rPr>
            <w:noProof/>
            <w:webHidden/>
          </w:rPr>
          <w:fldChar w:fldCharType="end"/>
        </w:r>
      </w:hyperlink>
    </w:p>
    <w:p w14:paraId="4DA19FE1" w14:textId="77777777" w:rsidR="005A2C24" w:rsidRDefault="00E47965">
      <w:pPr>
        <w:pStyle w:val="TOC1"/>
        <w:rPr>
          <w:rFonts w:asciiTheme="minorHAnsi" w:eastAsiaTheme="minorEastAsia" w:hAnsiTheme="minorHAnsi" w:cstheme="minorBidi"/>
          <w:b w:val="0"/>
          <w:bCs w:val="0"/>
          <w:noProof/>
          <w:sz w:val="22"/>
          <w:szCs w:val="22"/>
        </w:rPr>
      </w:pPr>
      <w:hyperlink w:anchor="_Toc22048074" w:history="1">
        <w:r w:rsidR="005A2C24" w:rsidRPr="006D1482">
          <w:rPr>
            <w:rStyle w:val="Hyperlink"/>
            <w:noProof/>
          </w:rPr>
          <w:t>Chỉ tiêu 44: Tỷ lệ hộ gia đình sử dụng nguồn nước sinh hoạt hợp vệ sinh (%)</w:t>
        </w:r>
        <w:r w:rsidR="005A2C24">
          <w:rPr>
            <w:noProof/>
            <w:webHidden/>
          </w:rPr>
          <w:tab/>
        </w:r>
        <w:r w:rsidR="005A2C24">
          <w:rPr>
            <w:noProof/>
            <w:webHidden/>
          </w:rPr>
          <w:fldChar w:fldCharType="begin"/>
        </w:r>
        <w:r w:rsidR="005A2C24">
          <w:rPr>
            <w:noProof/>
            <w:webHidden/>
          </w:rPr>
          <w:instrText xml:space="preserve"> PAGEREF _Toc22048074 \h </w:instrText>
        </w:r>
        <w:r w:rsidR="005A2C24">
          <w:rPr>
            <w:noProof/>
            <w:webHidden/>
          </w:rPr>
        </w:r>
        <w:r w:rsidR="005A2C24">
          <w:rPr>
            <w:noProof/>
            <w:webHidden/>
          </w:rPr>
          <w:fldChar w:fldCharType="separate"/>
        </w:r>
        <w:r w:rsidR="005A2C24">
          <w:rPr>
            <w:noProof/>
            <w:webHidden/>
          </w:rPr>
          <w:t>68</w:t>
        </w:r>
        <w:r w:rsidR="005A2C24">
          <w:rPr>
            <w:noProof/>
            <w:webHidden/>
          </w:rPr>
          <w:fldChar w:fldCharType="end"/>
        </w:r>
      </w:hyperlink>
    </w:p>
    <w:p w14:paraId="4C7F5447" w14:textId="77777777" w:rsidR="005A2C24" w:rsidRDefault="00E47965">
      <w:pPr>
        <w:pStyle w:val="TOC1"/>
        <w:rPr>
          <w:rFonts w:asciiTheme="minorHAnsi" w:eastAsiaTheme="minorEastAsia" w:hAnsiTheme="minorHAnsi" w:cstheme="minorBidi"/>
          <w:b w:val="0"/>
          <w:bCs w:val="0"/>
          <w:noProof/>
          <w:sz w:val="22"/>
          <w:szCs w:val="22"/>
        </w:rPr>
      </w:pPr>
      <w:hyperlink w:anchor="_Toc22048075" w:history="1">
        <w:r w:rsidR="005A2C24" w:rsidRPr="006D1482">
          <w:rPr>
            <w:rStyle w:val="Hyperlink"/>
            <w:noProof/>
          </w:rPr>
          <w:t>Chỉ tiêu 45: Tỷ lệ chất thải y tế từ các bệnh viện được xử lý theo quy định (%)</w:t>
        </w:r>
        <w:r w:rsidR="005A2C24">
          <w:rPr>
            <w:noProof/>
            <w:webHidden/>
          </w:rPr>
          <w:tab/>
        </w:r>
        <w:r w:rsidR="005A2C24">
          <w:rPr>
            <w:noProof/>
            <w:webHidden/>
          </w:rPr>
          <w:fldChar w:fldCharType="begin"/>
        </w:r>
        <w:r w:rsidR="005A2C24">
          <w:rPr>
            <w:noProof/>
            <w:webHidden/>
          </w:rPr>
          <w:instrText xml:space="preserve"> PAGEREF _Toc22048075 \h </w:instrText>
        </w:r>
        <w:r w:rsidR="005A2C24">
          <w:rPr>
            <w:noProof/>
            <w:webHidden/>
          </w:rPr>
        </w:r>
        <w:r w:rsidR="005A2C24">
          <w:rPr>
            <w:noProof/>
            <w:webHidden/>
          </w:rPr>
          <w:fldChar w:fldCharType="separate"/>
        </w:r>
        <w:r w:rsidR="005A2C24">
          <w:rPr>
            <w:noProof/>
            <w:webHidden/>
          </w:rPr>
          <w:t>69</w:t>
        </w:r>
        <w:r w:rsidR="005A2C24">
          <w:rPr>
            <w:noProof/>
            <w:webHidden/>
          </w:rPr>
          <w:fldChar w:fldCharType="end"/>
        </w:r>
      </w:hyperlink>
    </w:p>
    <w:p w14:paraId="4BD103F4" w14:textId="77777777" w:rsidR="005A2C24" w:rsidRDefault="00E47965">
      <w:pPr>
        <w:pStyle w:val="TOC1"/>
        <w:rPr>
          <w:rFonts w:asciiTheme="minorHAnsi" w:eastAsiaTheme="minorEastAsia" w:hAnsiTheme="minorHAnsi" w:cstheme="minorBidi"/>
          <w:b w:val="0"/>
          <w:bCs w:val="0"/>
          <w:noProof/>
          <w:sz w:val="22"/>
          <w:szCs w:val="22"/>
        </w:rPr>
      </w:pPr>
      <w:hyperlink w:anchor="_Toc22048076" w:history="1">
        <w:r w:rsidR="005A2C24" w:rsidRPr="006D1482">
          <w:rPr>
            <w:rStyle w:val="Hyperlink"/>
            <w:noProof/>
          </w:rPr>
          <w:t>Chỉ tiêu 46: Tỷ suất sinh trong độ tuổi từ 10-19 tuổi</w:t>
        </w:r>
        <w:r w:rsidR="005A2C24">
          <w:rPr>
            <w:noProof/>
            <w:webHidden/>
          </w:rPr>
          <w:tab/>
        </w:r>
        <w:r w:rsidR="005A2C24">
          <w:rPr>
            <w:noProof/>
            <w:webHidden/>
          </w:rPr>
          <w:fldChar w:fldCharType="begin"/>
        </w:r>
        <w:r w:rsidR="005A2C24">
          <w:rPr>
            <w:noProof/>
            <w:webHidden/>
          </w:rPr>
          <w:instrText xml:space="preserve"> PAGEREF _Toc22048076 \h </w:instrText>
        </w:r>
        <w:r w:rsidR="005A2C24">
          <w:rPr>
            <w:noProof/>
            <w:webHidden/>
          </w:rPr>
        </w:r>
        <w:r w:rsidR="005A2C24">
          <w:rPr>
            <w:noProof/>
            <w:webHidden/>
          </w:rPr>
          <w:fldChar w:fldCharType="separate"/>
        </w:r>
        <w:r w:rsidR="005A2C24">
          <w:rPr>
            <w:noProof/>
            <w:webHidden/>
          </w:rPr>
          <w:t>70</w:t>
        </w:r>
        <w:r w:rsidR="005A2C24">
          <w:rPr>
            <w:noProof/>
            <w:webHidden/>
          </w:rPr>
          <w:fldChar w:fldCharType="end"/>
        </w:r>
      </w:hyperlink>
    </w:p>
    <w:p w14:paraId="2C919184" w14:textId="77777777" w:rsidR="005A2C24" w:rsidRDefault="00E47965">
      <w:pPr>
        <w:pStyle w:val="TOC1"/>
        <w:rPr>
          <w:rFonts w:asciiTheme="minorHAnsi" w:eastAsiaTheme="minorEastAsia" w:hAnsiTheme="minorHAnsi" w:cstheme="minorBidi"/>
          <w:b w:val="0"/>
          <w:bCs w:val="0"/>
          <w:noProof/>
          <w:sz w:val="22"/>
          <w:szCs w:val="22"/>
        </w:rPr>
      </w:pPr>
      <w:hyperlink w:anchor="_Toc22048077" w:history="1">
        <w:r w:rsidR="005A2C24" w:rsidRPr="006D1482">
          <w:rPr>
            <w:rStyle w:val="Hyperlink"/>
            <w:noProof/>
          </w:rPr>
          <w:t>Chỉ tiêu 47: Tỷ suất chết sơ sinh</w:t>
        </w:r>
        <w:r w:rsidR="005A2C24">
          <w:rPr>
            <w:noProof/>
            <w:webHidden/>
          </w:rPr>
          <w:tab/>
        </w:r>
        <w:r w:rsidR="005A2C24">
          <w:rPr>
            <w:noProof/>
            <w:webHidden/>
          </w:rPr>
          <w:fldChar w:fldCharType="begin"/>
        </w:r>
        <w:r w:rsidR="005A2C24">
          <w:rPr>
            <w:noProof/>
            <w:webHidden/>
          </w:rPr>
          <w:instrText xml:space="preserve"> PAGEREF _Toc22048077 \h </w:instrText>
        </w:r>
        <w:r w:rsidR="005A2C24">
          <w:rPr>
            <w:noProof/>
            <w:webHidden/>
          </w:rPr>
        </w:r>
        <w:r w:rsidR="005A2C24">
          <w:rPr>
            <w:noProof/>
            <w:webHidden/>
          </w:rPr>
          <w:fldChar w:fldCharType="separate"/>
        </w:r>
        <w:r w:rsidR="005A2C24">
          <w:rPr>
            <w:noProof/>
            <w:webHidden/>
          </w:rPr>
          <w:t>72</w:t>
        </w:r>
        <w:r w:rsidR="005A2C24">
          <w:rPr>
            <w:noProof/>
            <w:webHidden/>
          </w:rPr>
          <w:fldChar w:fldCharType="end"/>
        </w:r>
      </w:hyperlink>
    </w:p>
    <w:p w14:paraId="678841AD" w14:textId="77777777" w:rsidR="005A2C24" w:rsidRDefault="00E47965">
      <w:pPr>
        <w:pStyle w:val="TOC1"/>
        <w:rPr>
          <w:rFonts w:asciiTheme="minorHAnsi" w:eastAsiaTheme="minorEastAsia" w:hAnsiTheme="minorHAnsi" w:cstheme="minorBidi"/>
          <w:b w:val="0"/>
          <w:bCs w:val="0"/>
          <w:noProof/>
          <w:sz w:val="22"/>
          <w:szCs w:val="22"/>
        </w:rPr>
      </w:pPr>
      <w:hyperlink w:anchor="_Toc22048078" w:history="1">
        <w:r w:rsidR="005A2C24" w:rsidRPr="006D1482">
          <w:rPr>
            <w:rStyle w:val="Hyperlink"/>
            <w:noProof/>
          </w:rPr>
          <w:t>Chỉ tiêu 48: Tỷ suất và nguyên nhân gây tử vong được ghi nhận tại cộng đồng</w:t>
        </w:r>
        <w:r w:rsidR="005A2C24">
          <w:rPr>
            <w:noProof/>
            <w:webHidden/>
          </w:rPr>
          <w:tab/>
        </w:r>
        <w:r w:rsidR="005A2C24">
          <w:rPr>
            <w:noProof/>
            <w:webHidden/>
          </w:rPr>
          <w:fldChar w:fldCharType="begin"/>
        </w:r>
        <w:r w:rsidR="005A2C24">
          <w:rPr>
            <w:noProof/>
            <w:webHidden/>
          </w:rPr>
          <w:instrText xml:space="preserve"> PAGEREF _Toc22048078 \h </w:instrText>
        </w:r>
        <w:r w:rsidR="005A2C24">
          <w:rPr>
            <w:noProof/>
            <w:webHidden/>
          </w:rPr>
        </w:r>
        <w:r w:rsidR="005A2C24">
          <w:rPr>
            <w:noProof/>
            <w:webHidden/>
          </w:rPr>
          <w:fldChar w:fldCharType="separate"/>
        </w:r>
        <w:r w:rsidR="005A2C24">
          <w:rPr>
            <w:noProof/>
            <w:webHidden/>
          </w:rPr>
          <w:t>73</w:t>
        </w:r>
        <w:r w:rsidR="005A2C24">
          <w:rPr>
            <w:noProof/>
            <w:webHidden/>
          </w:rPr>
          <w:fldChar w:fldCharType="end"/>
        </w:r>
      </w:hyperlink>
    </w:p>
    <w:p w14:paraId="714C8A0C" w14:textId="77777777" w:rsidR="005A2C24" w:rsidRDefault="00E47965">
      <w:pPr>
        <w:pStyle w:val="TOC1"/>
        <w:rPr>
          <w:rFonts w:asciiTheme="minorHAnsi" w:eastAsiaTheme="minorEastAsia" w:hAnsiTheme="minorHAnsi" w:cstheme="minorBidi"/>
          <w:b w:val="0"/>
          <w:bCs w:val="0"/>
          <w:noProof/>
          <w:sz w:val="22"/>
          <w:szCs w:val="22"/>
        </w:rPr>
      </w:pPr>
      <w:hyperlink w:anchor="_Toc22048079" w:history="1">
        <w:r w:rsidR="005A2C24" w:rsidRPr="006D1482">
          <w:rPr>
            <w:rStyle w:val="Hyperlink"/>
            <w:noProof/>
          </w:rPr>
          <w:t>Chỉ tiêu 49: Tỷ lệ trẻ em dưới 5 tuổi suy dinh dưỡng (%)</w:t>
        </w:r>
        <w:r w:rsidR="005A2C24">
          <w:rPr>
            <w:noProof/>
            <w:webHidden/>
          </w:rPr>
          <w:tab/>
        </w:r>
        <w:r w:rsidR="005A2C24">
          <w:rPr>
            <w:noProof/>
            <w:webHidden/>
          </w:rPr>
          <w:fldChar w:fldCharType="begin"/>
        </w:r>
        <w:r w:rsidR="005A2C24">
          <w:rPr>
            <w:noProof/>
            <w:webHidden/>
          </w:rPr>
          <w:instrText xml:space="preserve"> PAGEREF _Toc22048079 \h </w:instrText>
        </w:r>
        <w:r w:rsidR="005A2C24">
          <w:rPr>
            <w:noProof/>
            <w:webHidden/>
          </w:rPr>
        </w:r>
        <w:r w:rsidR="005A2C24">
          <w:rPr>
            <w:noProof/>
            <w:webHidden/>
          </w:rPr>
          <w:fldChar w:fldCharType="separate"/>
        </w:r>
        <w:r w:rsidR="005A2C24">
          <w:rPr>
            <w:noProof/>
            <w:webHidden/>
          </w:rPr>
          <w:t>75</w:t>
        </w:r>
        <w:r w:rsidR="005A2C24">
          <w:rPr>
            <w:noProof/>
            <w:webHidden/>
          </w:rPr>
          <w:fldChar w:fldCharType="end"/>
        </w:r>
      </w:hyperlink>
    </w:p>
    <w:p w14:paraId="2058E666" w14:textId="77777777" w:rsidR="005A2C24" w:rsidRDefault="00E47965">
      <w:pPr>
        <w:pStyle w:val="TOC1"/>
        <w:rPr>
          <w:rFonts w:asciiTheme="minorHAnsi" w:eastAsiaTheme="minorEastAsia" w:hAnsiTheme="minorHAnsi" w:cstheme="minorBidi"/>
          <w:b w:val="0"/>
          <w:bCs w:val="0"/>
          <w:noProof/>
          <w:sz w:val="22"/>
          <w:szCs w:val="22"/>
        </w:rPr>
      </w:pPr>
      <w:hyperlink w:anchor="_Toc22048080" w:history="1">
        <w:r w:rsidR="005A2C24" w:rsidRPr="006D1482">
          <w:rPr>
            <w:rStyle w:val="Hyperlink"/>
            <w:noProof/>
          </w:rPr>
          <w:t>Chỉ tiêu 50: Tỷ lệ (%) thừa cân, béo phì ở người trưởng thành (từ 18 tuổi trở lên)</w:t>
        </w:r>
        <w:r w:rsidR="005A2C24">
          <w:rPr>
            <w:noProof/>
            <w:webHidden/>
          </w:rPr>
          <w:tab/>
        </w:r>
        <w:r w:rsidR="005A2C24">
          <w:rPr>
            <w:noProof/>
            <w:webHidden/>
          </w:rPr>
          <w:fldChar w:fldCharType="begin"/>
        </w:r>
        <w:r w:rsidR="005A2C24">
          <w:rPr>
            <w:noProof/>
            <w:webHidden/>
          </w:rPr>
          <w:instrText xml:space="preserve"> PAGEREF _Toc22048080 \h </w:instrText>
        </w:r>
        <w:r w:rsidR="005A2C24">
          <w:rPr>
            <w:noProof/>
            <w:webHidden/>
          </w:rPr>
        </w:r>
        <w:r w:rsidR="005A2C24">
          <w:rPr>
            <w:noProof/>
            <w:webHidden/>
          </w:rPr>
          <w:fldChar w:fldCharType="separate"/>
        </w:r>
        <w:r w:rsidR="005A2C24">
          <w:rPr>
            <w:noProof/>
            <w:webHidden/>
          </w:rPr>
          <w:t>78</w:t>
        </w:r>
        <w:r w:rsidR="005A2C24">
          <w:rPr>
            <w:noProof/>
            <w:webHidden/>
          </w:rPr>
          <w:fldChar w:fldCharType="end"/>
        </w:r>
      </w:hyperlink>
    </w:p>
    <w:p w14:paraId="0D8B8A3C" w14:textId="77777777" w:rsidR="005A2C24" w:rsidRDefault="00E47965">
      <w:pPr>
        <w:pStyle w:val="TOC1"/>
        <w:rPr>
          <w:rFonts w:asciiTheme="minorHAnsi" w:eastAsiaTheme="minorEastAsia" w:hAnsiTheme="minorHAnsi" w:cstheme="minorBidi"/>
          <w:b w:val="0"/>
          <w:bCs w:val="0"/>
          <w:noProof/>
          <w:sz w:val="22"/>
          <w:szCs w:val="22"/>
        </w:rPr>
      </w:pPr>
      <w:hyperlink w:anchor="_Toc22048081" w:history="1">
        <w:r w:rsidR="005A2C24" w:rsidRPr="006D1482">
          <w:rPr>
            <w:rStyle w:val="Hyperlink"/>
            <w:noProof/>
          </w:rPr>
          <w:t>Chỉ tiêu 51: Chiều cao trung bình của người trưởng thành Việt Nam (từ 18 tuổi trở lên)</w:t>
        </w:r>
        <w:r w:rsidR="005A2C24">
          <w:rPr>
            <w:noProof/>
            <w:webHidden/>
          </w:rPr>
          <w:tab/>
        </w:r>
        <w:r w:rsidR="005A2C24">
          <w:rPr>
            <w:noProof/>
            <w:webHidden/>
          </w:rPr>
          <w:fldChar w:fldCharType="begin"/>
        </w:r>
        <w:r w:rsidR="005A2C24">
          <w:rPr>
            <w:noProof/>
            <w:webHidden/>
          </w:rPr>
          <w:instrText xml:space="preserve"> PAGEREF _Toc22048081 \h </w:instrText>
        </w:r>
        <w:r w:rsidR="005A2C24">
          <w:rPr>
            <w:noProof/>
            <w:webHidden/>
          </w:rPr>
        </w:r>
        <w:r w:rsidR="005A2C24">
          <w:rPr>
            <w:noProof/>
            <w:webHidden/>
          </w:rPr>
          <w:fldChar w:fldCharType="separate"/>
        </w:r>
        <w:r w:rsidR="005A2C24">
          <w:rPr>
            <w:noProof/>
            <w:webHidden/>
          </w:rPr>
          <w:t>80</w:t>
        </w:r>
        <w:r w:rsidR="005A2C24">
          <w:rPr>
            <w:noProof/>
            <w:webHidden/>
          </w:rPr>
          <w:fldChar w:fldCharType="end"/>
        </w:r>
      </w:hyperlink>
    </w:p>
    <w:p w14:paraId="3D42D599" w14:textId="77777777" w:rsidR="005A2C24" w:rsidRDefault="00E47965">
      <w:pPr>
        <w:pStyle w:val="TOC1"/>
        <w:rPr>
          <w:rFonts w:asciiTheme="minorHAnsi" w:eastAsiaTheme="minorEastAsia" w:hAnsiTheme="minorHAnsi" w:cstheme="minorBidi"/>
          <w:b w:val="0"/>
          <w:bCs w:val="0"/>
          <w:noProof/>
          <w:sz w:val="22"/>
          <w:szCs w:val="22"/>
        </w:rPr>
      </w:pPr>
      <w:hyperlink w:anchor="_Toc22048082" w:history="1">
        <w:r w:rsidR="005A2C24" w:rsidRPr="006D1482">
          <w:rPr>
            <w:rStyle w:val="Hyperlink"/>
            <w:noProof/>
          </w:rPr>
          <w:t>Chỉ tiêu 51: Chiều cao trung bình của người trưởng thành Việt Nam (từ 18 tuổi trở lên)</w:t>
        </w:r>
        <w:r w:rsidR="005A2C24">
          <w:rPr>
            <w:noProof/>
            <w:webHidden/>
          </w:rPr>
          <w:tab/>
        </w:r>
        <w:r w:rsidR="005A2C24">
          <w:rPr>
            <w:noProof/>
            <w:webHidden/>
          </w:rPr>
          <w:fldChar w:fldCharType="begin"/>
        </w:r>
        <w:r w:rsidR="005A2C24">
          <w:rPr>
            <w:noProof/>
            <w:webHidden/>
          </w:rPr>
          <w:instrText xml:space="preserve"> PAGEREF _Toc22048082 \h </w:instrText>
        </w:r>
        <w:r w:rsidR="005A2C24">
          <w:rPr>
            <w:noProof/>
            <w:webHidden/>
          </w:rPr>
        </w:r>
        <w:r w:rsidR="005A2C24">
          <w:rPr>
            <w:noProof/>
            <w:webHidden/>
          </w:rPr>
          <w:fldChar w:fldCharType="separate"/>
        </w:r>
        <w:r w:rsidR="005A2C24">
          <w:rPr>
            <w:noProof/>
            <w:webHidden/>
          </w:rPr>
          <w:t>80</w:t>
        </w:r>
        <w:r w:rsidR="005A2C24">
          <w:rPr>
            <w:noProof/>
            <w:webHidden/>
          </w:rPr>
          <w:fldChar w:fldCharType="end"/>
        </w:r>
      </w:hyperlink>
    </w:p>
    <w:p w14:paraId="48091218" w14:textId="77777777" w:rsidR="005A2C24" w:rsidRDefault="00E47965">
      <w:pPr>
        <w:pStyle w:val="TOC1"/>
        <w:rPr>
          <w:rFonts w:asciiTheme="minorHAnsi" w:eastAsiaTheme="minorEastAsia" w:hAnsiTheme="minorHAnsi" w:cstheme="minorBidi"/>
          <w:b w:val="0"/>
          <w:bCs w:val="0"/>
          <w:noProof/>
          <w:sz w:val="22"/>
          <w:szCs w:val="22"/>
        </w:rPr>
      </w:pPr>
      <w:hyperlink w:anchor="_Toc22048083" w:history="1">
        <w:r w:rsidR="005A2C24" w:rsidRPr="006D1482">
          <w:rPr>
            <w:rStyle w:val="Hyperlink"/>
            <w:noProof/>
          </w:rPr>
          <w:t>Chỉ tiêu 52: Số ca nhiễm HIV mới được phát hiện hàng năm trên 1.000 người không bị nhiễm HIV</w:t>
        </w:r>
        <w:r w:rsidR="005A2C24">
          <w:rPr>
            <w:noProof/>
            <w:webHidden/>
          </w:rPr>
          <w:tab/>
        </w:r>
        <w:r w:rsidR="005A2C24">
          <w:rPr>
            <w:noProof/>
            <w:webHidden/>
          </w:rPr>
          <w:fldChar w:fldCharType="begin"/>
        </w:r>
        <w:r w:rsidR="005A2C24">
          <w:rPr>
            <w:noProof/>
            <w:webHidden/>
          </w:rPr>
          <w:instrText xml:space="preserve"> PAGEREF _Toc22048083 \h </w:instrText>
        </w:r>
        <w:r w:rsidR="005A2C24">
          <w:rPr>
            <w:noProof/>
            <w:webHidden/>
          </w:rPr>
        </w:r>
        <w:r w:rsidR="005A2C24">
          <w:rPr>
            <w:noProof/>
            <w:webHidden/>
          </w:rPr>
          <w:fldChar w:fldCharType="separate"/>
        </w:r>
        <w:r w:rsidR="005A2C24">
          <w:rPr>
            <w:noProof/>
            <w:webHidden/>
          </w:rPr>
          <w:t>81</w:t>
        </w:r>
        <w:r w:rsidR="005A2C24">
          <w:rPr>
            <w:noProof/>
            <w:webHidden/>
          </w:rPr>
          <w:fldChar w:fldCharType="end"/>
        </w:r>
      </w:hyperlink>
    </w:p>
    <w:p w14:paraId="1F07EF73" w14:textId="77777777" w:rsidR="005A2C24" w:rsidRDefault="00E47965">
      <w:pPr>
        <w:pStyle w:val="TOC1"/>
        <w:rPr>
          <w:rFonts w:asciiTheme="minorHAnsi" w:eastAsiaTheme="minorEastAsia" w:hAnsiTheme="minorHAnsi" w:cstheme="minorBidi"/>
          <w:b w:val="0"/>
          <w:bCs w:val="0"/>
          <w:noProof/>
          <w:sz w:val="22"/>
          <w:szCs w:val="22"/>
        </w:rPr>
      </w:pPr>
      <w:hyperlink w:anchor="_Toc22048084" w:history="1">
        <w:r w:rsidR="005A2C24" w:rsidRPr="006D1482">
          <w:rPr>
            <w:rStyle w:val="Hyperlink"/>
            <w:noProof/>
          </w:rPr>
          <w:t>Chỉ tiêu 53: Số ca hiện nhiễm HIV được phát hiện trên 100.000 dân</w:t>
        </w:r>
        <w:r w:rsidR="005A2C24">
          <w:rPr>
            <w:noProof/>
            <w:webHidden/>
          </w:rPr>
          <w:tab/>
        </w:r>
        <w:r w:rsidR="005A2C24">
          <w:rPr>
            <w:noProof/>
            <w:webHidden/>
          </w:rPr>
          <w:fldChar w:fldCharType="begin"/>
        </w:r>
        <w:r w:rsidR="005A2C24">
          <w:rPr>
            <w:noProof/>
            <w:webHidden/>
          </w:rPr>
          <w:instrText xml:space="preserve"> PAGEREF _Toc22048084 \h </w:instrText>
        </w:r>
        <w:r w:rsidR="005A2C24">
          <w:rPr>
            <w:noProof/>
            <w:webHidden/>
          </w:rPr>
        </w:r>
        <w:r w:rsidR="005A2C24">
          <w:rPr>
            <w:noProof/>
            <w:webHidden/>
          </w:rPr>
          <w:fldChar w:fldCharType="separate"/>
        </w:r>
        <w:r w:rsidR="005A2C24">
          <w:rPr>
            <w:noProof/>
            <w:webHidden/>
          </w:rPr>
          <w:t>82</w:t>
        </w:r>
        <w:r w:rsidR="005A2C24">
          <w:rPr>
            <w:noProof/>
            <w:webHidden/>
          </w:rPr>
          <w:fldChar w:fldCharType="end"/>
        </w:r>
      </w:hyperlink>
    </w:p>
    <w:p w14:paraId="0E79C242" w14:textId="77777777" w:rsidR="005A2C24" w:rsidRDefault="00E47965">
      <w:pPr>
        <w:pStyle w:val="TOC1"/>
        <w:rPr>
          <w:rFonts w:asciiTheme="minorHAnsi" w:eastAsiaTheme="minorEastAsia" w:hAnsiTheme="minorHAnsi" w:cstheme="minorBidi"/>
          <w:b w:val="0"/>
          <w:bCs w:val="0"/>
          <w:noProof/>
          <w:sz w:val="22"/>
          <w:szCs w:val="22"/>
        </w:rPr>
      </w:pPr>
      <w:hyperlink w:anchor="_Toc22048085" w:history="1">
        <w:r w:rsidR="005A2C24" w:rsidRPr="006D1482">
          <w:rPr>
            <w:rStyle w:val="Hyperlink"/>
            <w:noProof/>
          </w:rPr>
          <w:t>Chỉ tiêu 54: Số ca tử vong do HIV/AIDS được báo cáo hàng năm trên 100.000 dân</w:t>
        </w:r>
        <w:r w:rsidR="005A2C24">
          <w:rPr>
            <w:noProof/>
            <w:webHidden/>
          </w:rPr>
          <w:tab/>
        </w:r>
        <w:r w:rsidR="005A2C24">
          <w:rPr>
            <w:noProof/>
            <w:webHidden/>
          </w:rPr>
          <w:fldChar w:fldCharType="begin"/>
        </w:r>
        <w:r w:rsidR="005A2C24">
          <w:rPr>
            <w:noProof/>
            <w:webHidden/>
          </w:rPr>
          <w:instrText xml:space="preserve"> PAGEREF _Toc22048085 \h </w:instrText>
        </w:r>
        <w:r w:rsidR="005A2C24">
          <w:rPr>
            <w:noProof/>
            <w:webHidden/>
          </w:rPr>
        </w:r>
        <w:r w:rsidR="005A2C24">
          <w:rPr>
            <w:noProof/>
            <w:webHidden/>
          </w:rPr>
          <w:fldChar w:fldCharType="separate"/>
        </w:r>
        <w:r w:rsidR="005A2C24">
          <w:rPr>
            <w:noProof/>
            <w:webHidden/>
          </w:rPr>
          <w:t>83</w:t>
        </w:r>
        <w:r w:rsidR="005A2C24">
          <w:rPr>
            <w:noProof/>
            <w:webHidden/>
          </w:rPr>
          <w:fldChar w:fldCharType="end"/>
        </w:r>
      </w:hyperlink>
    </w:p>
    <w:p w14:paraId="701E0948" w14:textId="77777777" w:rsidR="005A2C24" w:rsidRDefault="00E47965">
      <w:pPr>
        <w:pStyle w:val="TOC1"/>
        <w:rPr>
          <w:rFonts w:asciiTheme="minorHAnsi" w:eastAsiaTheme="minorEastAsia" w:hAnsiTheme="minorHAnsi" w:cstheme="minorBidi"/>
          <w:b w:val="0"/>
          <w:bCs w:val="0"/>
          <w:noProof/>
          <w:sz w:val="22"/>
          <w:szCs w:val="22"/>
        </w:rPr>
      </w:pPr>
      <w:hyperlink w:anchor="_Toc22048086" w:history="1">
        <w:r w:rsidR="005A2C24" w:rsidRPr="006D1482">
          <w:rPr>
            <w:rStyle w:val="Hyperlink"/>
            <w:noProof/>
          </w:rPr>
          <w:t>Chỉ tiêu 55: Số bệnh nhân phong mới phát hiện hàng năm trên 100.000 dân</w:t>
        </w:r>
        <w:r w:rsidR="005A2C24">
          <w:rPr>
            <w:noProof/>
            <w:webHidden/>
          </w:rPr>
          <w:tab/>
        </w:r>
        <w:r w:rsidR="005A2C24">
          <w:rPr>
            <w:noProof/>
            <w:webHidden/>
          </w:rPr>
          <w:fldChar w:fldCharType="begin"/>
        </w:r>
        <w:r w:rsidR="005A2C24">
          <w:rPr>
            <w:noProof/>
            <w:webHidden/>
          </w:rPr>
          <w:instrText xml:space="preserve"> PAGEREF _Toc22048086 \h </w:instrText>
        </w:r>
        <w:r w:rsidR="005A2C24">
          <w:rPr>
            <w:noProof/>
            <w:webHidden/>
          </w:rPr>
        </w:r>
        <w:r w:rsidR="005A2C24">
          <w:rPr>
            <w:noProof/>
            <w:webHidden/>
          </w:rPr>
          <w:fldChar w:fldCharType="separate"/>
        </w:r>
        <w:r w:rsidR="005A2C24">
          <w:rPr>
            <w:noProof/>
            <w:webHidden/>
          </w:rPr>
          <w:t>84</w:t>
        </w:r>
        <w:r w:rsidR="005A2C24">
          <w:rPr>
            <w:noProof/>
            <w:webHidden/>
          </w:rPr>
          <w:fldChar w:fldCharType="end"/>
        </w:r>
      </w:hyperlink>
    </w:p>
    <w:p w14:paraId="4B570EE9" w14:textId="77777777" w:rsidR="005A2C24" w:rsidRDefault="00E47965">
      <w:pPr>
        <w:pStyle w:val="TOC1"/>
        <w:rPr>
          <w:rFonts w:asciiTheme="minorHAnsi" w:eastAsiaTheme="minorEastAsia" w:hAnsiTheme="minorHAnsi" w:cstheme="minorBidi"/>
          <w:b w:val="0"/>
          <w:bCs w:val="0"/>
          <w:noProof/>
          <w:sz w:val="22"/>
          <w:szCs w:val="22"/>
        </w:rPr>
      </w:pPr>
      <w:hyperlink w:anchor="_Toc22048087" w:history="1">
        <w:r w:rsidR="005A2C24" w:rsidRPr="006D1482">
          <w:rPr>
            <w:rStyle w:val="Hyperlink"/>
            <w:noProof/>
          </w:rPr>
          <w:t>Chỉ tiêu 56: Số bệnh nhân hiện mắc bệnh phong trên 100.000 dân</w:t>
        </w:r>
        <w:r w:rsidR="005A2C24">
          <w:rPr>
            <w:noProof/>
            <w:webHidden/>
          </w:rPr>
          <w:tab/>
        </w:r>
        <w:r w:rsidR="005A2C24">
          <w:rPr>
            <w:noProof/>
            <w:webHidden/>
          </w:rPr>
          <w:fldChar w:fldCharType="begin"/>
        </w:r>
        <w:r w:rsidR="005A2C24">
          <w:rPr>
            <w:noProof/>
            <w:webHidden/>
          </w:rPr>
          <w:instrText xml:space="preserve"> PAGEREF _Toc22048087 \h </w:instrText>
        </w:r>
        <w:r w:rsidR="005A2C24">
          <w:rPr>
            <w:noProof/>
            <w:webHidden/>
          </w:rPr>
        </w:r>
        <w:r w:rsidR="005A2C24">
          <w:rPr>
            <w:noProof/>
            <w:webHidden/>
          </w:rPr>
          <w:fldChar w:fldCharType="separate"/>
        </w:r>
        <w:r w:rsidR="005A2C24">
          <w:rPr>
            <w:noProof/>
            <w:webHidden/>
          </w:rPr>
          <w:t>85</w:t>
        </w:r>
        <w:r w:rsidR="005A2C24">
          <w:rPr>
            <w:noProof/>
            <w:webHidden/>
          </w:rPr>
          <w:fldChar w:fldCharType="end"/>
        </w:r>
      </w:hyperlink>
    </w:p>
    <w:p w14:paraId="65E3CEF1" w14:textId="77777777" w:rsidR="005A2C24" w:rsidRDefault="00E47965">
      <w:pPr>
        <w:pStyle w:val="TOC1"/>
        <w:rPr>
          <w:rFonts w:asciiTheme="minorHAnsi" w:eastAsiaTheme="minorEastAsia" w:hAnsiTheme="minorHAnsi" w:cstheme="minorBidi"/>
          <w:b w:val="0"/>
          <w:bCs w:val="0"/>
          <w:noProof/>
          <w:sz w:val="22"/>
          <w:szCs w:val="22"/>
        </w:rPr>
      </w:pPr>
      <w:hyperlink w:anchor="_Toc22048088" w:history="1">
        <w:r w:rsidR="005A2C24" w:rsidRPr="006D1482">
          <w:rPr>
            <w:rStyle w:val="Hyperlink"/>
            <w:noProof/>
          </w:rPr>
          <w:t>Chỉ tiêu 57: Số bệnh nhân có ký sinh trùng sốt rét mới phát hiện hàng năm trên 100.000 dân</w:t>
        </w:r>
        <w:r w:rsidR="005A2C24">
          <w:rPr>
            <w:noProof/>
            <w:webHidden/>
          </w:rPr>
          <w:tab/>
        </w:r>
        <w:r w:rsidR="005A2C24">
          <w:rPr>
            <w:noProof/>
            <w:webHidden/>
          </w:rPr>
          <w:fldChar w:fldCharType="begin"/>
        </w:r>
        <w:r w:rsidR="005A2C24">
          <w:rPr>
            <w:noProof/>
            <w:webHidden/>
          </w:rPr>
          <w:instrText xml:space="preserve"> PAGEREF _Toc22048088 \h </w:instrText>
        </w:r>
        <w:r w:rsidR="005A2C24">
          <w:rPr>
            <w:noProof/>
            <w:webHidden/>
          </w:rPr>
        </w:r>
        <w:r w:rsidR="005A2C24">
          <w:rPr>
            <w:noProof/>
            <w:webHidden/>
          </w:rPr>
          <w:fldChar w:fldCharType="separate"/>
        </w:r>
        <w:r w:rsidR="005A2C24">
          <w:rPr>
            <w:noProof/>
            <w:webHidden/>
          </w:rPr>
          <w:t>86</w:t>
        </w:r>
        <w:r w:rsidR="005A2C24">
          <w:rPr>
            <w:noProof/>
            <w:webHidden/>
          </w:rPr>
          <w:fldChar w:fldCharType="end"/>
        </w:r>
      </w:hyperlink>
    </w:p>
    <w:p w14:paraId="6F86ECA2" w14:textId="77777777" w:rsidR="005A2C24" w:rsidRDefault="00E47965">
      <w:pPr>
        <w:pStyle w:val="TOC1"/>
        <w:rPr>
          <w:rFonts w:asciiTheme="minorHAnsi" w:eastAsiaTheme="minorEastAsia" w:hAnsiTheme="minorHAnsi" w:cstheme="minorBidi"/>
          <w:b w:val="0"/>
          <w:bCs w:val="0"/>
          <w:noProof/>
          <w:sz w:val="22"/>
          <w:szCs w:val="22"/>
        </w:rPr>
      </w:pPr>
      <w:hyperlink w:anchor="_Toc22048089" w:history="1">
        <w:r w:rsidR="005A2C24" w:rsidRPr="006D1482">
          <w:rPr>
            <w:rStyle w:val="Hyperlink"/>
            <w:noProof/>
          </w:rPr>
          <w:t>Chỉ tiêu 58: Số bệnh nhân tử vong do sốt rét hàng năm trong 100.000 dân</w:t>
        </w:r>
        <w:r w:rsidR="005A2C24">
          <w:rPr>
            <w:noProof/>
            <w:webHidden/>
          </w:rPr>
          <w:tab/>
        </w:r>
        <w:r w:rsidR="005A2C24">
          <w:rPr>
            <w:noProof/>
            <w:webHidden/>
          </w:rPr>
          <w:fldChar w:fldCharType="begin"/>
        </w:r>
        <w:r w:rsidR="005A2C24">
          <w:rPr>
            <w:noProof/>
            <w:webHidden/>
          </w:rPr>
          <w:instrText xml:space="preserve"> PAGEREF _Toc22048089 \h </w:instrText>
        </w:r>
        <w:r w:rsidR="005A2C24">
          <w:rPr>
            <w:noProof/>
            <w:webHidden/>
          </w:rPr>
        </w:r>
        <w:r w:rsidR="005A2C24">
          <w:rPr>
            <w:noProof/>
            <w:webHidden/>
          </w:rPr>
          <w:fldChar w:fldCharType="separate"/>
        </w:r>
        <w:r w:rsidR="005A2C24">
          <w:rPr>
            <w:noProof/>
            <w:webHidden/>
          </w:rPr>
          <w:t>88</w:t>
        </w:r>
        <w:r w:rsidR="005A2C24">
          <w:rPr>
            <w:noProof/>
            <w:webHidden/>
          </w:rPr>
          <w:fldChar w:fldCharType="end"/>
        </w:r>
      </w:hyperlink>
    </w:p>
    <w:p w14:paraId="2630F113" w14:textId="77777777" w:rsidR="005A2C24" w:rsidRDefault="00E47965">
      <w:pPr>
        <w:pStyle w:val="TOC1"/>
        <w:rPr>
          <w:rFonts w:asciiTheme="minorHAnsi" w:eastAsiaTheme="minorEastAsia" w:hAnsiTheme="minorHAnsi" w:cstheme="minorBidi"/>
          <w:b w:val="0"/>
          <w:bCs w:val="0"/>
          <w:noProof/>
          <w:sz w:val="22"/>
          <w:szCs w:val="22"/>
        </w:rPr>
      </w:pPr>
      <w:hyperlink w:anchor="_Toc22048090" w:history="1">
        <w:r w:rsidR="005A2C24" w:rsidRPr="006D1482">
          <w:rPr>
            <w:rStyle w:val="Hyperlink"/>
            <w:noProof/>
          </w:rPr>
          <w:t>Chỉ tiêu 59: Số bệnh nhân lao các thể được phát hiện trong năm trên 100.000 dân</w:t>
        </w:r>
        <w:r w:rsidR="005A2C24">
          <w:rPr>
            <w:noProof/>
            <w:webHidden/>
          </w:rPr>
          <w:tab/>
        </w:r>
        <w:r w:rsidR="005A2C24">
          <w:rPr>
            <w:noProof/>
            <w:webHidden/>
          </w:rPr>
          <w:fldChar w:fldCharType="begin"/>
        </w:r>
        <w:r w:rsidR="005A2C24">
          <w:rPr>
            <w:noProof/>
            <w:webHidden/>
          </w:rPr>
          <w:instrText xml:space="preserve"> PAGEREF _Toc22048090 \h </w:instrText>
        </w:r>
        <w:r w:rsidR="005A2C24">
          <w:rPr>
            <w:noProof/>
            <w:webHidden/>
          </w:rPr>
        </w:r>
        <w:r w:rsidR="005A2C24">
          <w:rPr>
            <w:noProof/>
            <w:webHidden/>
          </w:rPr>
          <w:fldChar w:fldCharType="separate"/>
        </w:r>
        <w:r w:rsidR="005A2C24">
          <w:rPr>
            <w:noProof/>
            <w:webHidden/>
          </w:rPr>
          <w:t>89</w:t>
        </w:r>
        <w:r w:rsidR="005A2C24">
          <w:rPr>
            <w:noProof/>
            <w:webHidden/>
          </w:rPr>
          <w:fldChar w:fldCharType="end"/>
        </w:r>
      </w:hyperlink>
    </w:p>
    <w:p w14:paraId="3E9D20DF" w14:textId="77777777" w:rsidR="005A2C24" w:rsidRDefault="00E47965">
      <w:pPr>
        <w:pStyle w:val="TOC1"/>
        <w:rPr>
          <w:rFonts w:asciiTheme="minorHAnsi" w:eastAsiaTheme="minorEastAsia" w:hAnsiTheme="minorHAnsi" w:cstheme="minorBidi"/>
          <w:b w:val="0"/>
          <w:bCs w:val="0"/>
          <w:noProof/>
          <w:sz w:val="22"/>
          <w:szCs w:val="22"/>
        </w:rPr>
      </w:pPr>
      <w:hyperlink w:anchor="_Toc22048091" w:history="1">
        <w:r w:rsidR="005A2C24" w:rsidRPr="006D1482">
          <w:rPr>
            <w:rStyle w:val="Hyperlink"/>
            <w:noProof/>
          </w:rPr>
          <w:t>Chỉ tiêu 60: Số bệnh nhân lao phổi có bằng chứng vi khuẩn mới/ tái phát được phát hiện trên 100.000 dân</w:t>
        </w:r>
        <w:r w:rsidR="005A2C24">
          <w:rPr>
            <w:noProof/>
            <w:webHidden/>
          </w:rPr>
          <w:tab/>
        </w:r>
        <w:r w:rsidR="005A2C24">
          <w:rPr>
            <w:noProof/>
            <w:webHidden/>
          </w:rPr>
          <w:fldChar w:fldCharType="begin"/>
        </w:r>
        <w:r w:rsidR="005A2C24">
          <w:rPr>
            <w:noProof/>
            <w:webHidden/>
          </w:rPr>
          <w:instrText xml:space="preserve"> PAGEREF _Toc22048091 \h </w:instrText>
        </w:r>
        <w:r w:rsidR="005A2C24">
          <w:rPr>
            <w:noProof/>
            <w:webHidden/>
          </w:rPr>
        </w:r>
        <w:r w:rsidR="005A2C24">
          <w:rPr>
            <w:noProof/>
            <w:webHidden/>
          </w:rPr>
          <w:fldChar w:fldCharType="separate"/>
        </w:r>
        <w:r w:rsidR="005A2C24">
          <w:rPr>
            <w:noProof/>
            <w:webHidden/>
          </w:rPr>
          <w:t>90</w:t>
        </w:r>
        <w:r w:rsidR="005A2C24">
          <w:rPr>
            <w:noProof/>
            <w:webHidden/>
          </w:rPr>
          <w:fldChar w:fldCharType="end"/>
        </w:r>
      </w:hyperlink>
    </w:p>
    <w:p w14:paraId="2D02E2FB" w14:textId="77777777" w:rsidR="005A2C24" w:rsidRDefault="00E47965">
      <w:pPr>
        <w:pStyle w:val="TOC1"/>
        <w:rPr>
          <w:rFonts w:asciiTheme="minorHAnsi" w:eastAsiaTheme="minorEastAsia" w:hAnsiTheme="minorHAnsi" w:cstheme="minorBidi"/>
          <w:b w:val="0"/>
          <w:bCs w:val="0"/>
          <w:noProof/>
          <w:sz w:val="22"/>
          <w:szCs w:val="22"/>
        </w:rPr>
      </w:pPr>
      <w:hyperlink w:anchor="_Toc22048092" w:history="1">
        <w:r w:rsidR="005A2C24" w:rsidRPr="006D1482">
          <w:rPr>
            <w:rStyle w:val="Hyperlink"/>
            <w:noProof/>
          </w:rPr>
          <w:t>Chỉ tiêu 61: Tỷ lệ (%) người  bị tăng huyết áp, đái tháo đường được phát hiện</w:t>
        </w:r>
        <w:r w:rsidR="005A2C24">
          <w:rPr>
            <w:noProof/>
            <w:webHidden/>
          </w:rPr>
          <w:tab/>
        </w:r>
        <w:r w:rsidR="005A2C24">
          <w:rPr>
            <w:noProof/>
            <w:webHidden/>
          </w:rPr>
          <w:fldChar w:fldCharType="begin"/>
        </w:r>
        <w:r w:rsidR="005A2C24">
          <w:rPr>
            <w:noProof/>
            <w:webHidden/>
          </w:rPr>
          <w:instrText xml:space="preserve"> PAGEREF _Toc22048092 \h </w:instrText>
        </w:r>
        <w:r w:rsidR="005A2C24">
          <w:rPr>
            <w:noProof/>
            <w:webHidden/>
          </w:rPr>
        </w:r>
        <w:r w:rsidR="005A2C24">
          <w:rPr>
            <w:noProof/>
            <w:webHidden/>
          </w:rPr>
          <w:fldChar w:fldCharType="separate"/>
        </w:r>
        <w:r w:rsidR="005A2C24">
          <w:rPr>
            <w:noProof/>
            <w:webHidden/>
          </w:rPr>
          <w:t>91</w:t>
        </w:r>
        <w:r w:rsidR="005A2C24">
          <w:rPr>
            <w:noProof/>
            <w:webHidden/>
          </w:rPr>
          <w:fldChar w:fldCharType="end"/>
        </w:r>
      </w:hyperlink>
    </w:p>
    <w:p w14:paraId="62CA7419" w14:textId="77777777" w:rsidR="005A2C24" w:rsidRDefault="00E47965">
      <w:pPr>
        <w:pStyle w:val="TOC1"/>
        <w:rPr>
          <w:rFonts w:asciiTheme="minorHAnsi" w:eastAsiaTheme="minorEastAsia" w:hAnsiTheme="minorHAnsi" w:cstheme="minorBidi"/>
          <w:b w:val="0"/>
          <w:bCs w:val="0"/>
          <w:noProof/>
          <w:sz w:val="22"/>
          <w:szCs w:val="22"/>
        </w:rPr>
      </w:pPr>
      <w:hyperlink w:anchor="_Toc22048093" w:history="1">
        <w:r w:rsidR="005A2C24" w:rsidRPr="006D1482">
          <w:rPr>
            <w:rStyle w:val="Hyperlink"/>
            <w:noProof/>
          </w:rPr>
          <w:t>Chỉ tiêu 62: Tỷ lệ (%) người bị tăng huyết áp, đái tháo đường được quản lý điều trị</w:t>
        </w:r>
        <w:r w:rsidR="005A2C24">
          <w:rPr>
            <w:noProof/>
            <w:webHidden/>
          </w:rPr>
          <w:tab/>
        </w:r>
        <w:r w:rsidR="005A2C24">
          <w:rPr>
            <w:noProof/>
            <w:webHidden/>
          </w:rPr>
          <w:fldChar w:fldCharType="begin"/>
        </w:r>
        <w:r w:rsidR="005A2C24">
          <w:rPr>
            <w:noProof/>
            <w:webHidden/>
          </w:rPr>
          <w:instrText xml:space="preserve"> PAGEREF _Toc22048093 \h </w:instrText>
        </w:r>
        <w:r w:rsidR="005A2C24">
          <w:rPr>
            <w:noProof/>
            <w:webHidden/>
          </w:rPr>
        </w:r>
        <w:r w:rsidR="005A2C24">
          <w:rPr>
            <w:noProof/>
            <w:webHidden/>
          </w:rPr>
          <w:fldChar w:fldCharType="separate"/>
        </w:r>
        <w:r w:rsidR="005A2C24">
          <w:rPr>
            <w:noProof/>
            <w:webHidden/>
          </w:rPr>
          <w:t>92</w:t>
        </w:r>
        <w:r w:rsidR="005A2C24">
          <w:rPr>
            <w:noProof/>
            <w:webHidden/>
          </w:rPr>
          <w:fldChar w:fldCharType="end"/>
        </w:r>
      </w:hyperlink>
    </w:p>
    <w:p w14:paraId="0BD4D6C6" w14:textId="77777777" w:rsidR="005A2C24" w:rsidRDefault="00E47965">
      <w:pPr>
        <w:pStyle w:val="TOC1"/>
        <w:rPr>
          <w:rFonts w:asciiTheme="minorHAnsi" w:eastAsiaTheme="minorEastAsia" w:hAnsiTheme="minorHAnsi" w:cstheme="minorBidi"/>
          <w:b w:val="0"/>
          <w:bCs w:val="0"/>
          <w:noProof/>
          <w:sz w:val="22"/>
          <w:szCs w:val="22"/>
        </w:rPr>
      </w:pPr>
      <w:hyperlink w:anchor="_Toc22048094" w:history="1">
        <w:r w:rsidR="005A2C24" w:rsidRPr="006D1482">
          <w:rPr>
            <w:rStyle w:val="Hyperlink"/>
            <w:noProof/>
          </w:rPr>
          <w:t>Chỉ tiêu 63: Tỷ lệ bao phủ các can thiệp điều trị cho người nghiện các chất ma túy (%)</w:t>
        </w:r>
        <w:r w:rsidR="005A2C24">
          <w:rPr>
            <w:noProof/>
            <w:webHidden/>
          </w:rPr>
          <w:tab/>
        </w:r>
        <w:r w:rsidR="005A2C24">
          <w:rPr>
            <w:noProof/>
            <w:webHidden/>
          </w:rPr>
          <w:fldChar w:fldCharType="begin"/>
        </w:r>
        <w:r w:rsidR="005A2C24">
          <w:rPr>
            <w:noProof/>
            <w:webHidden/>
          </w:rPr>
          <w:instrText xml:space="preserve"> PAGEREF _Toc22048094 \h </w:instrText>
        </w:r>
        <w:r w:rsidR="005A2C24">
          <w:rPr>
            <w:noProof/>
            <w:webHidden/>
          </w:rPr>
        </w:r>
        <w:r w:rsidR="005A2C24">
          <w:rPr>
            <w:noProof/>
            <w:webHidden/>
          </w:rPr>
          <w:fldChar w:fldCharType="separate"/>
        </w:r>
        <w:r w:rsidR="005A2C24">
          <w:rPr>
            <w:noProof/>
            <w:webHidden/>
          </w:rPr>
          <w:t>93</w:t>
        </w:r>
        <w:r w:rsidR="005A2C24">
          <w:rPr>
            <w:noProof/>
            <w:webHidden/>
          </w:rPr>
          <w:fldChar w:fldCharType="end"/>
        </w:r>
      </w:hyperlink>
    </w:p>
    <w:p w14:paraId="7F402EC9" w14:textId="77777777" w:rsidR="005A2C24" w:rsidRDefault="00E47965">
      <w:pPr>
        <w:pStyle w:val="TOC1"/>
        <w:rPr>
          <w:rFonts w:asciiTheme="minorHAnsi" w:eastAsiaTheme="minorEastAsia" w:hAnsiTheme="minorHAnsi" w:cstheme="minorBidi"/>
          <w:b w:val="0"/>
          <w:bCs w:val="0"/>
          <w:noProof/>
          <w:sz w:val="22"/>
          <w:szCs w:val="22"/>
        </w:rPr>
      </w:pPr>
      <w:hyperlink w:anchor="_Toc22048095" w:history="1">
        <w:r w:rsidR="005A2C24" w:rsidRPr="006D1482">
          <w:rPr>
            <w:rStyle w:val="Hyperlink"/>
            <w:noProof/>
          </w:rPr>
          <w:t>Chỉ tiêu 64: Số vụ ngộ độc thực phẩm có từ 30 người mắc trở lên được báo cáo trong năm</w:t>
        </w:r>
        <w:r w:rsidR="005A2C24">
          <w:rPr>
            <w:noProof/>
            <w:webHidden/>
          </w:rPr>
          <w:tab/>
        </w:r>
        <w:r w:rsidR="005A2C24">
          <w:rPr>
            <w:noProof/>
            <w:webHidden/>
          </w:rPr>
          <w:fldChar w:fldCharType="begin"/>
        </w:r>
        <w:r w:rsidR="005A2C24">
          <w:rPr>
            <w:noProof/>
            <w:webHidden/>
          </w:rPr>
          <w:instrText xml:space="preserve"> PAGEREF _Toc22048095 \h </w:instrText>
        </w:r>
        <w:r w:rsidR="005A2C24">
          <w:rPr>
            <w:noProof/>
            <w:webHidden/>
          </w:rPr>
        </w:r>
        <w:r w:rsidR="005A2C24">
          <w:rPr>
            <w:noProof/>
            <w:webHidden/>
          </w:rPr>
          <w:fldChar w:fldCharType="separate"/>
        </w:r>
        <w:r w:rsidR="005A2C24">
          <w:rPr>
            <w:noProof/>
            <w:webHidden/>
          </w:rPr>
          <w:t>95</w:t>
        </w:r>
        <w:r w:rsidR="005A2C24">
          <w:rPr>
            <w:noProof/>
            <w:webHidden/>
          </w:rPr>
          <w:fldChar w:fldCharType="end"/>
        </w:r>
      </w:hyperlink>
    </w:p>
    <w:p w14:paraId="5C4FD273" w14:textId="77777777" w:rsidR="005A2C24" w:rsidRDefault="00E47965">
      <w:pPr>
        <w:pStyle w:val="TOC1"/>
        <w:rPr>
          <w:rFonts w:asciiTheme="minorHAnsi" w:eastAsiaTheme="minorEastAsia" w:hAnsiTheme="minorHAnsi" w:cstheme="minorBidi"/>
          <w:b w:val="0"/>
          <w:bCs w:val="0"/>
          <w:noProof/>
          <w:sz w:val="22"/>
          <w:szCs w:val="22"/>
        </w:rPr>
      </w:pPr>
      <w:hyperlink w:anchor="_Toc22048096" w:history="1">
        <w:r w:rsidR="005A2C24" w:rsidRPr="006D1482">
          <w:rPr>
            <w:rStyle w:val="Hyperlink"/>
            <w:noProof/>
          </w:rPr>
          <w:t>Chỉ tiêu 65: Tỷ suất mắc tai nạn thương tích tại cơ sở y tế trên 100.000 dân</w:t>
        </w:r>
        <w:r w:rsidR="005A2C24">
          <w:rPr>
            <w:noProof/>
            <w:webHidden/>
          </w:rPr>
          <w:tab/>
        </w:r>
        <w:r w:rsidR="005A2C24">
          <w:rPr>
            <w:noProof/>
            <w:webHidden/>
          </w:rPr>
          <w:fldChar w:fldCharType="begin"/>
        </w:r>
        <w:r w:rsidR="005A2C24">
          <w:rPr>
            <w:noProof/>
            <w:webHidden/>
          </w:rPr>
          <w:instrText xml:space="preserve"> PAGEREF _Toc22048096 \h </w:instrText>
        </w:r>
        <w:r w:rsidR="005A2C24">
          <w:rPr>
            <w:noProof/>
            <w:webHidden/>
          </w:rPr>
        </w:r>
        <w:r w:rsidR="005A2C24">
          <w:rPr>
            <w:noProof/>
            <w:webHidden/>
          </w:rPr>
          <w:fldChar w:fldCharType="separate"/>
        </w:r>
        <w:r w:rsidR="005A2C24">
          <w:rPr>
            <w:noProof/>
            <w:webHidden/>
          </w:rPr>
          <w:t>96</w:t>
        </w:r>
        <w:r w:rsidR="005A2C24">
          <w:rPr>
            <w:noProof/>
            <w:webHidden/>
          </w:rPr>
          <w:fldChar w:fldCharType="end"/>
        </w:r>
      </w:hyperlink>
    </w:p>
    <w:p w14:paraId="7D49624F" w14:textId="77777777" w:rsidR="005A2C24" w:rsidRDefault="00E47965">
      <w:pPr>
        <w:pStyle w:val="TOC1"/>
        <w:rPr>
          <w:rFonts w:asciiTheme="minorHAnsi" w:eastAsiaTheme="minorEastAsia" w:hAnsiTheme="minorHAnsi" w:cstheme="minorBidi"/>
          <w:b w:val="0"/>
          <w:bCs w:val="0"/>
          <w:noProof/>
          <w:sz w:val="22"/>
          <w:szCs w:val="22"/>
        </w:rPr>
      </w:pPr>
      <w:hyperlink w:anchor="_Toc22048097" w:history="1">
        <w:r w:rsidR="005A2C24" w:rsidRPr="006D1482">
          <w:rPr>
            <w:rStyle w:val="Hyperlink"/>
            <w:noProof/>
          </w:rPr>
          <w:t>Chỉ tiêu 66: Tỷ suất tử vong do tai nạn thương tích tại cơ sở y tế trên 100.000 dân</w:t>
        </w:r>
        <w:r w:rsidR="005A2C24">
          <w:rPr>
            <w:noProof/>
            <w:webHidden/>
          </w:rPr>
          <w:tab/>
        </w:r>
        <w:r w:rsidR="005A2C24">
          <w:rPr>
            <w:noProof/>
            <w:webHidden/>
          </w:rPr>
          <w:fldChar w:fldCharType="begin"/>
        </w:r>
        <w:r w:rsidR="005A2C24">
          <w:rPr>
            <w:noProof/>
            <w:webHidden/>
          </w:rPr>
          <w:instrText xml:space="preserve"> PAGEREF _Toc22048097 \h </w:instrText>
        </w:r>
        <w:r w:rsidR="005A2C24">
          <w:rPr>
            <w:noProof/>
            <w:webHidden/>
          </w:rPr>
        </w:r>
        <w:r w:rsidR="005A2C24">
          <w:rPr>
            <w:noProof/>
            <w:webHidden/>
          </w:rPr>
          <w:fldChar w:fldCharType="separate"/>
        </w:r>
        <w:r w:rsidR="005A2C24">
          <w:rPr>
            <w:noProof/>
            <w:webHidden/>
          </w:rPr>
          <w:t>98</w:t>
        </w:r>
        <w:r w:rsidR="005A2C24">
          <w:rPr>
            <w:noProof/>
            <w:webHidden/>
          </w:rPr>
          <w:fldChar w:fldCharType="end"/>
        </w:r>
      </w:hyperlink>
    </w:p>
    <w:p w14:paraId="034D7D6B" w14:textId="77777777" w:rsidR="005A2C24" w:rsidRDefault="00E47965">
      <w:pPr>
        <w:pStyle w:val="TOC1"/>
        <w:rPr>
          <w:rFonts w:asciiTheme="minorHAnsi" w:eastAsiaTheme="minorEastAsia" w:hAnsiTheme="minorHAnsi" w:cstheme="minorBidi"/>
          <w:b w:val="0"/>
          <w:bCs w:val="0"/>
          <w:noProof/>
          <w:sz w:val="22"/>
          <w:szCs w:val="22"/>
        </w:rPr>
      </w:pPr>
      <w:hyperlink w:anchor="_Toc22048098" w:history="1">
        <w:r w:rsidR="005A2C24" w:rsidRPr="006D1482">
          <w:rPr>
            <w:rStyle w:val="Hyperlink"/>
            <w:noProof/>
          </w:rPr>
          <w:t xml:space="preserve">Chỉ tiêu 67: Tỷ suất mắc tâm thần phân liệt </w:t>
        </w:r>
        <w:r w:rsidR="005A2C24" w:rsidRPr="006D1482">
          <w:rPr>
            <w:rStyle w:val="Hyperlink"/>
            <w:noProof/>
            <w:lang w:val="nb-NO"/>
          </w:rPr>
          <w:t>trên 100.000 dân</w:t>
        </w:r>
        <w:r w:rsidR="005A2C24">
          <w:rPr>
            <w:noProof/>
            <w:webHidden/>
          </w:rPr>
          <w:tab/>
        </w:r>
        <w:r w:rsidR="005A2C24">
          <w:rPr>
            <w:noProof/>
            <w:webHidden/>
          </w:rPr>
          <w:fldChar w:fldCharType="begin"/>
        </w:r>
        <w:r w:rsidR="005A2C24">
          <w:rPr>
            <w:noProof/>
            <w:webHidden/>
          </w:rPr>
          <w:instrText xml:space="preserve"> PAGEREF _Toc22048098 \h </w:instrText>
        </w:r>
        <w:r w:rsidR="005A2C24">
          <w:rPr>
            <w:noProof/>
            <w:webHidden/>
          </w:rPr>
        </w:r>
        <w:r w:rsidR="005A2C24">
          <w:rPr>
            <w:noProof/>
            <w:webHidden/>
          </w:rPr>
          <w:fldChar w:fldCharType="separate"/>
        </w:r>
        <w:r w:rsidR="005A2C24">
          <w:rPr>
            <w:noProof/>
            <w:webHidden/>
          </w:rPr>
          <w:t>100</w:t>
        </w:r>
        <w:r w:rsidR="005A2C24">
          <w:rPr>
            <w:noProof/>
            <w:webHidden/>
          </w:rPr>
          <w:fldChar w:fldCharType="end"/>
        </w:r>
      </w:hyperlink>
    </w:p>
    <w:p w14:paraId="4ED12A24" w14:textId="77777777" w:rsidR="005A2C24" w:rsidRDefault="00E47965">
      <w:pPr>
        <w:pStyle w:val="TOC1"/>
        <w:rPr>
          <w:rFonts w:asciiTheme="minorHAnsi" w:eastAsiaTheme="minorEastAsia" w:hAnsiTheme="minorHAnsi" w:cstheme="minorBidi"/>
          <w:b w:val="0"/>
          <w:bCs w:val="0"/>
          <w:noProof/>
          <w:sz w:val="22"/>
          <w:szCs w:val="22"/>
        </w:rPr>
      </w:pPr>
      <w:hyperlink w:anchor="_Toc22048099" w:history="1">
        <w:r w:rsidR="005A2C24" w:rsidRPr="006D1482">
          <w:rPr>
            <w:rStyle w:val="Hyperlink"/>
            <w:noProof/>
          </w:rPr>
          <w:t>Chỉ tiêu 68: Tỷ lệ người từ 18 tuổi trở lên hiện mắc tăng huyết áp (%)</w:t>
        </w:r>
        <w:r w:rsidR="005A2C24">
          <w:rPr>
            <w:noProof/>
            <w:webHidden/>
          </w:rPr>
          <w:tab/>
        </w:r>
        <w:r w:rsidR="005A2C24">
          <w:rPr>
            <w:noProof/>
            <w:webHidden/>
          </w:rPr>
          <w:fldChar w:fldCharType="begin"/>
        </w:r>
        <w:r w:rsidR="005A2C24">
          <w:rPr>
            <w:noProof/>
            <w:webHidden/>
          </w:rPr>
          <w:instrText xml:space="preserve"> PAGEREF _Toc22048099 \h </w:instrText>
        </w:r>
        <w:r w:rsidR="005A2C24">
          <w:rPr>
            <w:noProof/>
            <w:webHidden/>
          </w:rPr>
        </w:r>
        <w:r w:rsidR="005A2C24">
          <w:rPr>
            <w:noProof/>
            <w:webHidden/>
          </w:rPr>
          <w:fldChar w:fldCharType="separate"/>
        </w:r>
        <w:r w:rsidR="005A2C24">
          <w:rPr>
            <w:noProof/>
            <w:webHidden/>
          </w:rPr>
          <w:t>101</w:t>
        </w:r>
        <w:r w:rsidR="005A2C24">
          <w:rPr>
            <w:noProof/>
            <w:webHidden/>
          </w:rPr>
          <w:fldChar w:fldCharType="end"/>
        </w:r>
      </w:hyperlink>
    </w:p>
    <w:p w14:paraId="494A90BB" w14:textId="77777777" w:rsidR="005A2C24" w:rsidRDefault="00E47965">
      <w:pPr>
        <w:pStyle w:val="TOC1"/>
        <w:rPr>
          <w:rFonts w:asciiTheme="minorHAnsi" w:eastAsiaTheme="minorEastAsia" w:hAnsiTheme="minorHAnsi" w:cstheme="minorBidi"/>
          <w:b w:val="0"/>
          <w:bCs w:val="0"/>
          <w:noProof/>
          <w:sz w:val="22"/>
          <w:szCs w:val="22"/>
        </w:rPr>
      </w:pPr>
      <w:hyperlink w:anchor="_Toc22048100" w:history="1">
        <w:r w:rsidR="005A2C24" w:rsidRPr="006D1482">
          <w:rPr>
            <w:rStyle w:val="Hyperlink"/>
            <w:noProof/>
          </w:rPr>
          <w:t>Chỉ tiêu 69: Tỷ lệ người từ 18 tuổi trở lên hiện mắc đái tháo đường (%)</w:t>
        </w:r>
        <w:r w:rsidR="005A2C24">
          <w:rPr>
            <w:noProof/>
            <w:webHidden/>
          </w:rPr>
          <w:tab/>
        </w:r>
        <w:r w:rsidR="005A2C24">
          <w:rPr>
            <w:noProof/>
            <w:webHidden/>
          </w:rPr>
          <w:fldChar w:fldCharType="begin"/>
        </w:r>
        <w:r w:rsidR="005A2C24">
          <w:rPr>
            <w:noProof/>
            <w:webHidden/>
          </w:rPr>
          <w:instrText xml:space="preserve"> PAGEREF _Toc22048100 \h </w:instrText>
        </w:r>
        <w:r w:rsidR="005A2C24">
          <w:rPr>
            <w:noProof/>
            <w:webHidden/>
          </w:rPr>
        </w:r>
        <w:r w:rsidR="005A2C24">
          <w:rPr>
            <w:noProof/>
            <w:webHidden/>
          </w:rPr>
          <w:fldChar w:fldCharType="separate"/>
        </w:r>
        <w:r w:rsidR="005A2C24">
          <w:rPr>
            <w:noProof/>
            <w:webHidden/>
          </w:rPr>
          <w:t>102</w:t>
        </w:r>
        <w:r w:rsidR="005A2C24">
          <w:rPr>
            <w:noProof/>
            <w:webHidden/>
          </w:rPr>
          <w:fldChar w:fldCharType="end"/>
        </w:r>
      </w:hyperlink>
    </w:p>
    <w:p w14:paraId="4C9F24C2" w14:textId="77777777" w:rsidR="005A2C24" w:rsidRDefault="00E47965">
      <w:pPr>
        <w:pStyle w:val="TOC1"/>
        <w:rPr>
          <w:rFonts w:asciiTheme="minorHAnsi" w:eastAsiaTheme="minorEastAsia" w:hAnsiTheme="minorHAnsi" w:cstheme="minorBidi"/>
          <w:b w:val="0"/>
          <w:bCs w:val="0"/>
          <w:noProof/>
          <w:sz w:val="22"/>
          <w:szCs w:val="22"/>
        </w:rPr>
      </w:pPr>
      <w:hyperlink w:anchor="_Toc22048101" w:history="1">
        <w:r w:rsidR="005A2C24" w:rsidRPr="006D1482">
          <w:rPr>
            <w:rStyle w:val="Hyperlink"/>
            <w:noProof/>
          </w:rPr>
          <w:t>Chỉ tiêu 70: Tỷ suất hiện mắc bệnh nghề nghiệp trong 10.000 dân</w:t>
        </w:r>
        <w:r w:rsidR="005A2C24">
          <w:rPr>
            <w:noProof/>
            <w:webHidden/>
          </w:rPr>
          <w:tab/>
        </w:r>
        <w:r w:rsidR="005A2C24">
          <w:rPr>
            <w:noProof/>
            <w:webHidden/>
          </w:rPr>
          <w:fldChar w:fldCharType="begin"/>
        </w:r>
        <w:r w:rsidR="005A2C24">
          <w:rPr>
            <w:noProof/>
            <w:webHidden/>
          </w:rPr>
          <w:instrText xml:space="preserve"> PAGEREF _Toc22048101 \h </w:instrText>
        </w:r>
        <w:r w:rsidR="005A2C24">
          <w:rPr>
            <w:noProof/>
            <w:webHidden/>
          </w:rPr>
        </w:r>
        <w:r w:rsidR="005A2C24">
          <w:rPr>
            <w:noProof/>
            <w:webHidden/>
          </w:rPr>
          <w:fldChar w:fldCharType="separate"/>
        </w:r>
        <w:r w:rsidR="005A2C24">
          <w:rPr>
            <w:noProof/>
            <w:webHidden/>
          </w:rPr>
          <w:t>103</w:t>
        </w:r>
        <w:r w:rsidR="005A2C24">
          <w:rPr>
            <w:noProof/>
            <w:webHidden/>
          </w:rPr>
          <w:fldChar w:fldCharType="end"/>
        </w:r>
      </w:hyperlink>
    </w:p>
    <w:p w14:paraId="538E27D7" w14:textId="77777777" w:rsidR="00762064" w:rsidRPr="00E653E4" w:rsidRDefault="002C70AF">
      <w:pPr>
        <w:pStyle w:val="Heading1"/>
      </w:pPr>
      <w:r>
        <w:rPr>
          <w:rFonts w:hint="eastAsia"/>
        </w:rPr>
        <w:fldChar w:fldCharType="end"/>
      </w:r>
      <w:r w:rsidR="00516814" w:rsidRPr="00E653E4">
        <w:br w:type="page"/>
      </w:r>
      <w:bookmarkStart w:id="4" w:name="_Toc522807135"/>
      <w:bookmarkStart w:id="5" w:name="_Toc22048031"/>
      <w:r w:rsidR="00293E7F" w:rsidRPr="00E653E4">
        <w:lastRenderedPageBreak/>
        <w:t xml:space="preserve">Chỉ tiêu </w:t>
      </w:r>
      <w:r w:rsidR="007B5021" w:rsidRPr="00E653E4">
        <w:t>1: Tổng chi cho y tế so với tổng sản phẩm trong nướ</w:t>
      </w:r>
      <w:r w:rsidR="00720013">
        <w:t xml:space="preserve">c </w:t>
      </w:r>
      <w:r w:rsidR="007B5021" w:rsidRPr="00E653E4">
        <w:t>GDP</w:t>
      </w:r>
      <w:bookmarkEnd w:id="0"/>
      <w:bookmarkEnd w:id="3"/>
      <w:bookmarkEnd w:id="4"/>
      <w:r w:rsidR="00720013">
        <w:t xml:space="preserve"> (%)</w:t>
      </w:r>
      <w:bookmarkEnd w:id="5"/>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
        <w:gridCol w:w="1819"/>
        <w:gridCol w:w="7020"/>
      </w:tblGrid>
      <w:tr w:rsidR="00762064" w:rsidRPr="00E653E4" w14:paraId="5582F349" w14:textId="77777777">
        <w:trPr>
          <w:tblHeader/>
        </w:trPr>
        <w:tc>
          <w:tcPr>
            <w:tcW w:w="9378" w:type="dxa"/>
            <w:gridSpan w:val="3"/>
            <w:shd w:val="clear" w:color="auto" w:fill="FF9900"/>
          </w:tcPr>
          <w:p w14:paraId="0F9B57C6" w14:textId="710126A9" w:rsidR="00762064" w:rsidRPr="00E653E4" w:rsidRDefault="00293E7F">
            <w:pPr>
              <w:pStyle w:val="Heading2"/>
            </w:pPr>
            <w:bookmarkStart w:id="6" w:name="_Toc255512674"/>
            <w:bookmarkStart w:id="7" w:name="_Toc255526415"/>
            <w:r w:rsidRPr="00E653E4">
              <w:t xml:space="preserve">Chỉ tiêu </w:t>
            </w:r>
            <w:r w:rsidR="0086379D" w:rsidRPr="00E653E4">
              <w:t>1: Tổng chi cho y tế so với tổng sản phẩm trong nướ</w:t>
            </w:r>
            <w:r w:rsidR="00ED7A79" w:rsidRPr="00E653E4">
              <w:t>c GDP</w:t>
            </w:r>
            <w:r w:rsidR="00382B40">
              <w:t xml:space="preserve"> (%)</w:t>
            </w:r>
            <w:bookmarkEnd w:id="6"/>
            <w:bookmarkEnd w:id="7"/>
          </w:p>
        </w:tc>
      </w:tr>
      <w:tr w:rsidR="00762064" w:rsidRPr="00E653E4" w14:paraId="6E52A98C" w14:textId="77777777">
        <w:tc>
          <w:tcPr>
            <w:tcW w:w="539" w:type="dxa"/>
            <w:vAlign w:val="center"/>
          </w:tcPr>
          <w:p w14:paraId="1BBC25BE" w14:textId="77777777" w:rsidR="00762064" w:rsidRPr="00E653E4" w:rsidRDefault="00762064" w:rsidP="0073232D">
            <w:pPr>
              <w:spacing w:line="276" w:lineRule="auto"/>
              <w:jc w:val="center"/>
            </w:pPr>
            <w:r w:rsidRPr="00E653E4">
              <w:t>1</w:t>
            </w:r>
          </w:p>
        </w:tc>
        <w:tc>
          <w:tcPr>
            <w:tcW w:w="1819" w:type="dxa"/>
            <w:vAlign w:val="center"/>
          </w:tcPr>
          <w:p w14:paraId="1C00A4EB" w14:textId="77777777" w:rsidR="00762064" w:rsidRPr="00E653E4" w:rsidRDefault="000D5FFF" w:rsidP="0073232D">
            <w:pPr>
              <w:spacing w:line="276" w:lineRule="auto"/>
              <w:rPr>
                <w:b/>
                <w:bCs/>
              </w:rPr>
            </w:pPr>
            <w:r>
              <w:rPr>
                <w:b/>
                <w:bCs/>
              </w:rPr>
              <w:t xml:space="preserve">Mã </w:t>
            </w:r>
            <w:r w:rsidR="00762064" w:rsidRPr="00E653E4">
              <w:rPr>
                <w:b/>
                <w:bCs/>
              </w:rPr>
              <w:t>số</w:t>
            </w:r>
          </w:p>
        </w:tc>
        <w:tc>
          <w:tcPr>
            <w:tcW w:w="7020" w:type="dxa"/>
          </w:tcPr>
          <w:p w14:paraId="5FC39C5E" w14:textId="77777777" w:rsidR="00762064" w:rsidRPr="00E653E4" w:rsidRDefault="00D36022" w:rsidP="0073232D">
            <w:pPr>
              <w:spacing w:line="276" w:lineRule="auto"/>
              <w:jc w:val="both"/>
            </w:pPr>
            <w:r w:rsidRPr="00E653E4">
              <w:t>0101</w:t>
            </w:r>
          </w:p>
        </w:tc>
      </w:tr>
      <w:tr w:rsidR="00762064" w:rsidRPr="00E653E4" w14:paraId="42AA02CC" w14:textId="77777777">
        <w:tc>
          <w:tcPr>
            <w:tcW w:w="539" w:type="dxa"/>
            <w:vAlign w:val="center"/>
          </w:tcPr>
          <w:p w14:paraId="743F532C" w14:textId="77777777" w:rsidR="00762064" w:rsidRPr="00E653E4" w:rsidRDefault="00762064" w:rsidP="0073232D">
            <w:pPr>
              <w:spacing w:line="276" w:lineRule="auto"/>
              <w:jc w:val="center"/>
            </w:pPr>
            <w:r w:rsidRPr="00E653E4">
              <w:t>2</w:t>
            </w:r>
          </w:p>
        </w:tc>
        <w:tc>
          <w:tcPr>
            <w:tcW w:w="1819" w:type="dxa"/>
            <w:vAlign w:val="center"/>
          </w:tcPr>
          <w:p w14:paraId="3C66ADCE" w14:textId="77777777" w:rsidR="00762064" w:rsidRPr="00E653E4" w:rsidRDefault="00762064" w:rsidP="0073232D">
            <w:pPr>
              <w:spacing w:line="276" w:lineRule="auto"/>
              <w:rPr>
                <w:b/>
                <w:bCs/>
              </w:rPr>
            </w:pPr>
            <w:r w:rsidRPr="00E653E4">
              <w:rPr>
                <w:b/>
                <w:bCs/>
              </w:rPr>
              <w:t>Tên Quốc tế</w:t>
            </w:r>
          </w:p>
        </w:tc>
        <w:tc>
          <w:tcPr>
            <w:tcW w:w="7020" w:type="dxa"/>
          </w:tcPr>
          <w:p w14:paraId="4A268430" w14:textId="77777777" w:rsidR="00762064" w:rsidRPr="00E653E4" w:rsidRDefault="00B200CF" w:rsidP="0073232D">
            <w:pPr>
              <w:spacing w:line="276" w:lineRule="auto"/>
              <w:jc w:val="both"/>
            </w:pPr>
            <w:r w:rsidRPr="00E653E4">
              <w:rPr>
                <w:rFonts w:eastAsia="Times New Roman"/>
                <w:lang w:eastAsia="en-GB"/>
              </w:rPr>
              <w:t>Expenditure on health as % GDP</w:t>
            </w:r>
          </w:p>
        </w:tc>
      </w:tr>
      <w:tr w:rsidR="00762064" w:rsidRPr="00E653E4" w14:paraId="1209C69E" w14:textId="77777777">
        <w:tc>
          <w:tcPr>
            <w:tcW w:w="539" w:type="dxa"/>
            <w:vAlign w:val="center"/>
          </w:tcPr>
          <w:p w14:paraId="0F3A3264" w14:textId="77777777" w:rsidR="00762064" w:rsidRPr="00E653E4" w:rsidRDefault="00762064" w:rsidP="0073232D">
            <w:pPr>
              <w:spacing w:line="276" w:lineRule="auto"/>
              <w:jc w:val="center"/>
            </w:pPr>
            <w:r w:rsidRPr="00E653E4">
              <w:t>3</w:t>
            </w:r>
          </w:p>
        </w:tc>
        <w:tc>
          <w:tcPr>
            <w:tcW w:w="1819" w:type="dxa"/>
            <w:vAlign w:val="center"/>
          </w:tcPr>
          <w:p w14:paraId="46ABD77B" w14:textId="77777777" w:rsidR="00762064" w:rsidRPr="00E653E4" w:rsidRDefault="00762064" w:rsidP="0073232D">
            <w:pPr>
              <w:spacing w:line="276" w:lineRule="auto"/>
              <w:rPr>
                <w:b/>
                <w:bCs/>
              </w:rPr>
            </w:pPr>
            <w:r w:rsidRPr="00E653E4">
              <w:rPr>
                <w:b/>
                <w:bCs/>
              </w:rPr>
              <w:t>Mục đích/ ý nghĩa</w:t>
            </w:r>
          </w:p>
        </w:tc>
        <w:tc>
          <w:tcPr>
            <w:tcW w:w="7020" w:type="dxa"/>
          </w:tcPr>
          <w:p w14:paraId="49766984" w14:textId="77777777" w:rsidR="00C21524" w:rsidRPr="00E653E4" w:rsidRDefault="00C21524" w:rsidP="000745CE">
            <w:pPr>
              <w:numPr>
                <w:ilvl w:val="0"/>
                <w:numId w:val="3"/>
              </w:numPr>
              <w:spacing w:line="276" w:lineRule="auto"/>
              <w:jc w:val="both"/>
              <w:rPr>
                <w:rFonts w:eastAsia="MingLiU"/>
              </w:rPr>
            </w:pPr>
            <w:r w:rsidRPr="00E653E4">
              <w:rPr>
                <w:rFonts w:eastAsia="MingLiU"/>
              </w:rPr>
              <w:t xml:space="preserve">Đây là </w:t>
            </w:r>
            <w:r w:rsidR="00293E7F" w:rsidRPr="00E653E4">
              <w:rPr>
                <w:rFonts w:eastAsia="MingLiU"/>
              </w:rPr>
              <w:t xml:space="preserve">chỉ tiêu  </w:t>
            </w:r>
            <w:r w:rsidRPr="00E653E4">
              <w:rPr>
                <w:rFonts w:eastAsia="MingLiU"/>
              </w:rPr>
              <w:t xml:space="preserve">cơ bản của hệ thống tài chính y tế, giúp đánh giá mức độ đầu tư tài chính cho lĩnh vực chăm sóc và bảo vệ sức khỏe nhân dân so với nguồn lực từ sản xuất xã hội của quốc gia </w:t>
            </w:r>
          </w:p>
          <w:p w14:paraId="5EBAD301" w14:textId="77777777" w:rsidR="00C21524" w:rsidRPr="00E653E4" w:rsidRDefault="00C21524" w:rsidP="000745CE">
            <w:pPr>
              <w:numPr>
                <w:ilvl w:val="0"/>
                <w:numId w:val="3"/>
              </w:numPr>
              <w:spacing w:line="276" w:lineRule="auto"/>
              <w:jc w:val="both"/>
              <w:rPr>
                <w:rFonts w:eastAsia="MingLiU"/>
              </w:rPr>
            </w:pPr>
            <w:r w:rsidRPr="00E653E4">
              <w:rPr>
                <w:rFonts w:eastAsia="MingLiU"/>
              </w:rPr>
              <w:t>Làm căn cứ xây dựng các chính sách về tài chính y tế, xác định quan hệ tỷ lệ giữa nguồn tài chính chi cho y tế so với tổng sản phẩm trong nước                                            .</w:t>
            </w:r>
          </w:p>
          <w:p w14:paraId="403DB657" w14:textId="77777777" w:rsidR="00C21524" w:rsidRPr="00E653E4" w:rsidRDefault="00C21524" w:rsidP="000745CE">
            <w:pPr>
              <w:numPr>
                <w:ilvl w:val="0"/>
                <w:numId w:val="3"/>
              </w:numPr>
              <w:spacing w:line="276" w:lineRule="auto"/>
              <w:jc w:val="both"/>
              <w:rPr>
                <w:rFonts w:eastAsia="MingLiU"/>
              </w:rPr>
            </w:pPr>
            <w:r w:rsidRPr="00E653E4">
              <w:rPr>
                <w:rFonts w:eastAsia="MingLiU"/>
              </w:rPr>
              <w:t>Phục vụ việc so sánh  mức độ đầu tư tài chính cho y tế so với tổng sản phẩm trong nước của quốc gia với các nước khác trong khu vực và Thế giới</w:t>
            </w:r>
          </w:p>
          <w:p w14:paraId="1A88ED71" w14:textId="77777777" w:rsidR="00762064" w:rsidRPr="00E653E4" w:rsidRDefault="00C21524" w:rsidP="000745CE">
            <w:pPr>
              <w:numPr>
                <w:ilvl w:val="0"/>
                <w:numId w:val="3"/>
              </w:numPr>
              <w:spacing w:line="276" w:lineRule="auto"/>
              <w:jc w:val="both"/>
              <w:rPr>
                <w:rFonts w:eastAsia="MingLiU"/>
              </w:rPr>
            </w:pPr>
            <w:r w:rsidRPr="00E653E4">
              <w:rPr>
                <w:rFonts w:eastAsia="MingLiU"/>
              </w:rPr>
              <w:t>Thông tin về chi ngân sách y tế trên tổng sản phẩm quốc nội là cơ sở phục vụ cho việc nghiên cứu phân bổ đầu tư cho lĩnh vực y tế, xây dựng kế hoạch tài chính y tế quốc gia, để đảm bảo cho ngành y tế thực hiện được nhiệm vụ chiến lược là công bằng, hiệu quả và chất lượng ngày càng cao.</w:t>
            </w:r>
          </w:p>
        </w:tc>
      </w:tr>
      <w:tr w:rsidR="00762064" w:rsidRPr="00E653E4" w14:paraId="76163B85" w14:textId="77777777">
        <w:tc>
          <w:tcPr>
            <w:tcW w:w="539" w:type="dxa"/>
            <w:vMerge w:val="restart"/>
            <w:vAlign w:val="center"/>
          </w:tcPr>
          <w:p w14:paraId="1C156894" w14:textId="77777777" w:rsidR="00762064" w:rsidRPr="00E653E4" w:rsidRDefault="00762064" w:rsidP="0073232D">
            <w:pPr>
              <w:spacing w:line="276" w:lineRule="auto"/>
              <w:jc w:val="center"/>
            </w:pPr>
            <w:r w:rsidRPr="00E653E4">
              <w:t>4</w:t>
            </w:r>
          </w:p>
        </w:tc>
        <w:tc>
          <w:tcPr>
            <w:tcW w:w="1819" w:type="dxa"/>
            <w:vMerge w:val="restart"/>
            <w:vAlign w:val="center"/>
          </w:tcPr>
          <w:p w14:paraId="7C59ACAF" w14:textId="77777777" w:rsidR="00762064" w:rsidRPr="00E653E4" w:rsidRDefault="00762064" w:rsidP="0073232D">
            <w:pPr>
              <w:spacing w:line="276" w:lineRule="auto"/>
              <w:rPr>
                <w:b/>
                <w:bCs/>
              </w:rPr>
            </w:pPr>
            <w:r w:rsidRPr="00E653E4">
              <w:rPr>
                <w:b/>
                <w:bCs/>
              </w:rPr>
              <w:t>Khái niệm/ định nghĩa</w:t>
            </w:r>
          </w:p>
        </w:tc>
        <w:tc>
          <w:tcPr>
            <w:tcW w:w="7020" w:type="dxa"/>
          </w:tcPr>
          <w:p w14:paraId="1742BB40" w14:textId="77777777" w:rsidR="00762064" w:rsidRPr="00E653E4" w:rsidRDefault="00293E7F" w:rsidP="00347D73">
            <w:pPr>
              <w:numPr>
                <w:ilvl w:val="0"/>
                <w:numId w:val="3"/>
              </w:numPr>
              <w:spacing w:line="276" w:lineRule="auto"/>
              <w:jc w:val="both"/>
              <w:rPr>
                <w:rFonts w:eastAsia="MingLiU"/>
              </w:rPr>
            </w:pPr>
            <w:r w:rsidRPr="00E653E4">
              <w:rPr>
                <w:rFonts w:eastAsia="MingLiU"/>
              </w:rPr>
              <w:t xml:space="preserve">Chỉ tiêu </w:t>
            </w:r>
            <w:r w:rsidR="00883644" w:rsidRPr="00E653E4">
              <w:rPr>
                <w:rFonts w:eastAsia="MingLiU"/>
              </w:rPr>
              <w:t xml:space="preserve">thể hiện dưới dạng tỷ lệ phần trăm giữa tổng </w:t>
            </w:r>
            <w:r w:rsidR="00CC7F1D">
              <w:rPr>
                <w:rFonts w:eastAsia="MingLiU"/>
              </w:rPr>
              <w:t>chi</w:t>
            </w:r>
            <w:r w:rsidR="00883644" w:rsidRPr="00E653E4">
              <w:rPr>
                <w:rFonts w:eastAsia="MingLiU"/>
              </w:rPr>
              <w:t xml:space="preserve"> y tế thực tế trong năm so với tổng sản phẩm quốc nội (GDP) của quốc gia, thường tính cho một năm và theo giá hiện hành. Để so sánh giữa các năm </w:t>
            </w:r>
            <w:r w:rsidR="0075237E">
              <w:rPr>
                <w:rFonts w:eastAsia="MingLiU"/>
              </w:rPr>
              <w:t>c</w:t>
            </w:r>
            <w:r w:rsidRPr="00E653E4">
              <w:rPr>
                <w:rFonts w:eastAsia="MingLiU"/>
              </w:rPr>
              <w:t xml:space="preserve">hỉ tiêu </w:t>
            </w:r>
            <w:r w:rsidR="00883644" w:rsidRPr="00E653E4">
              <w:rPr>
                <w:rFonts w:eastAsia="MingLiU"/>
              </w:rPr>
              <w:t>có thể tính theo giá so sánh, nghĩa là lấy tổng tài chính y tế tính theo giá so sánh chia cho tổng sản phẩm quốc nội theo giá so sánh.</w:t>
            </w:r>
          </w:p>
        </w:tc>
      </w:tr>
      <w:tr w:rsidR="00762064" w:rsidRPr="00E653E4" w14:paraId="4B38D7E8" w14:textId="77777777">
        <w:tc>
          <w:tcPr>
            <w:tcW w:w="539" w:type="dxa"/>
            <w:vMerge/>
            <w:vAlign w:val="center"/>
          </w:tcPr>
          <w:p w14:paraId="4DF66323" w14:textId="77777777" w:rsidR="00762064" w:rsidRPr="00E653E4" w:rsidRDefault="00762064" w:rsidP="0073232D">
            <w:pPr>
              <w:spacing w:line="276" w:lineRule="auto"/>
              <w:jc w:val="center"/>
            </w:pPr>
          </w:p>
        </w:tc>
        <w:tc>
          <w:tcPr>
            <w:tcW w:w="1819" w:type="dxa"/>
            <w:vMerge/>
            <w:vAlign w:val="center"/>
          </w:tcPr>
          <w:p w14:paraId="00461F71" w14:textId="77777777" w:rsidR="00762064" w:rsidRPr="00E653E4" w:rsidRDefault="00762064" w:rsidP="0073232D">
            <w:pPr>
              <w:spacing w:line="276" w:lineRule="auto"/>
              <w:rPr>
                <w:b/>
                <w:bCs/>
              </w:rPr>
            </w:pPr>
          </w:p>
        </w:tc>
        <w:tc>
          <w:tcPr>
            <w:tcW w:w="7020" w:type="dxa"/>
          </w:tcPr>
          <w:p w14:paraId="1D30F0D8" w14:textId="77777777" w:rsidR="00762064" w:rsidRPr="00E653E4" w:rsidRDefault="00762064" w:rsidP="0073232D">
            <w:pPr>
              <w:spacing w:line="276" w:lineRule="auto"/>
              <w:jc w:val="both"/>
            </w:pPr>
            <w:r w:rsidRPr="00E653E4">
              <w:rPr>
                <w:b/>
                <w:bCs/>
                <w:u w:val="single"/>
              </w:rPr>
              <w:t>Tử số</w:t>
            </w:r>
          </w:p>
          <w:p w14:paraId="79944A2F" w14:textId="77777777" w:rsidR="008B64F8" w:rsidRDefault="00883644" w:rsidP="000745CE">
            <w:pPr>
              <w:numPr>
                <w:ilvl w:val="0"/>
                <w:numId w:val="3"/>
              </w:numPr>
              <w:spacing w:line="276" w:lineRule="auto"/>
              <w:jc w:val="both"/>
              <w:rPr>
                <w:rFonts w:eastAsia="MingLiU"/>
              </w:rPr>
            </w:pPr>
            <w:r w:rsidRPr="00E653E4">
              <w:rPr>
                <w:rFonts w:eastAsia="MingLiU"/>
              </w:rPr>
              <w:t>Tổng chi y tế bao gồm tất cả các nguồn tài chính thực tế đã chi cho y tế</w:t>
            </w:r>
            <w:r w:rsidR="000323A0">
              <w:rPr>
                <w:rFonts w:eastAsia="MingLiU"/>
              </w:rPr>
              <w:t>, bao gồm chi thường xuyên</w:t>
            </w:r>
            <w:r w:rsidR="00CC7F1D" w:rsidRPr="002D3303">
              <w:rPr>
                <w:rFonts w:eastAsia="MingLiU"/>
              </w:rPr>
              <w:t>, chi dự trữ quốc gia</w:t>
            </w:r>
            <w:r w:rsidR="000323A0" w:rsidRPr="002D3303">
              <w:rPr>
                <w:rFonts w:eastAsia="MingLiU"/>
              </w:rPr>
              <w:t xml:space="preserve"> </w:t>
            </w:r>
            <w:r w:rsidR="000323A0">
              <w:rPr>
                <w:rFonts w:eastAsia="MingLiU"/>
              </w:rPr>
              <w:t>và chi đầu tư</w:t>
            </w:r>
            <w:r w:rsidRPr="00E653E4">
              <w:rPr>
                <w:rFonts w:eastAsia="MingLiU"/>
              </w:rPr>
              <w:t xml:space="preserve"> trong năm</w:t>
            </w:r>
            <w:r w:rsidR="008B64F8">
              <w:rPr>
                <w:rFonts w:eastAsia="MingLiU"/>
              </w:rPr>
              <w:t>.</w:t>
            </w:r>
          </w:p>
          <w:p w14:paraId="48EEF2BF" w14:textId="77777777" w:rsidR="00883644" w:rsidRPr="00E653E4" w:rsidRDefault="008B64F8" w:rsidP="000745CE">
            <w:pPr>
              <w:numPr>
                <w:ilvl w:val="0"/>
                <w:numId w:val="3"/>
              </w:numPr>
              <w:spacing w:line="276" w:lineRule="auto"/>
              <w:jc w:val="both"/>
              <w:rPr>
                <w:rFonts w:eastAsia="MingLiU"/>
              </w:rPr>
            </w:pPr>
            <w:r>
              <w:rPr>
                <w:rFonts w:eastAsia="MingLiU"/>
              </w:rPr>
              <w:t>Từ các nguồn</w:t>
            </w:r>
            <w:r w:rsidR="00883644" w:rsidRPr="00E653E4">
              <w:rPr>
                <w:rFonts w:eastAsia="MingLiU"/>
              </w:rPr>
              <w:t xml:space="preserve">: </w:t>
            </w:r>
          </w:p>
          <w:p w14:paraId="11E36507" w14:textId="77777777" w:rsidR="007A496E" w:rsidRDefault="00883644" w:rsidP="00883644">
            <w:pPr>
              <w:spacing w:line="276" w:lineRule="auto"/>
              <w:ind w:left="720"/>
              <w:jc w:val="both"/>
              <w:rPr>
                <w:rFonts w:eastAsia="MingLiU"/>
              </w:rPr>
            </w:pPr>
            <w:r w:rsidRPr="00E653E4">
              <w:rPr>
                <w:rFonts w:eastAsia="MingLiU"/>
              </w:rPr>
              <w:t xml:space="preserve">+ Nguồn </w:t>
            </w:r>
            <w:r w:rsidR="007A496E">
              <w:rPr>
                <w:rFonts w:eastAsia="MingLiU"/>
              </w:rPr>
              <w:t>ngân sách nhà nước (gồm nguồn chính phủ và nguồn tài trợ quốc tế)</w:t>
            </w:r>
          </w:p>
          <w:p w14:paraId="5BA776A3" w14:textId="77777777" w:rsidR="00883644" w:rsidRPr="00E653E4" w:rsidRDefault="000323A0" w:rsidP="00883644">
            <w:pPr>
              <w:spacing w:line="276" w:lineRule="auto"/>
              <w:ind w:left="720"/>
              <w:jc w:val="both"/>
            </w:pPr>
            <w:r>
              <w:rPr>
                <w:rFonts w:eastAsia="MingLiU"/>
              </w:rPr>
              <w:t>+ Nguồn hộ gia đình</w:t>
            </w:r>
            <w:r w:rsidRPr="00E653E4">
              <w:rPr>
                <w:rFonts w:eastAsia="MingLiU"/>
              </w:rPr>
              <w:t xml:space="preserve"> </w:t>
            </w:r>
            <w:r w:rsidR="00883644" w:rsidRPr="00E653E4">
              <w:rPr>
                <w:rFonts w:eastAsia="MingLiU"/>
              </w:rPr>
              <w:t>(</w:t>
            </w:r>
            <w:r>
              <w:rPr>
                <w:rFonts w:eastAsia="MingLiU"/>
              </w:rPr>
              <w:t>chi tiền túi, chi mua BHYT công lập, mua BHYT thương mại</w:t>
            </w:r>
            <w:r w:rsidR="00883644" w:rsidRPr="00E653E4">
              <w:rPr>
                <w:rFonts w:eastAsia="MingLiU"/>
              </w:rPr>
              <w:t>)</w:t>
            </w:r>
          </w:p>
          <w:p w14:paraId="427F34CA" w14:textId="5B14651A" w:rsidR="000323A0" w:rsidRDefault="00883644" w:rsidP="000323A0">
            <w:pPr>
              <w:spacing w:line="276" w:lineRule="auto"/>
              <w:ind w:left="720"/>
              <w:jc w:val="both"/>
              <w:rPr>
                <w:rFonts w:eastAsia="MingLiU"/>
              </w:rPr>
            </w:pPr>
            <w:r w:rsidRPr="00E653E4">
              <w:rPr>
                <w:rFonts w:eastAsia="MingLiU"/>
              </w:rPr>
              <w:t xml:space="preserve">+ </w:t>
            </w:r>
            <w:r w:rsidR="000323A0">
              <w:rPr>
                <w:rFonts w:eastAsia="MingLiU"/>
              </w:rPr>
              <w:t xml:space="preserve">Nguồn </w:t>
            </w:r>
            <w:r w:rsidR="0053261C">
              <w:rPr>
                <w:rFonts w:eastAsia="MingLiU"/>
              </w:rPr>
              <w:t>d</w:t>
            </w:r>
            <w:r w:rsidR="000323A0">
              <w:rPr>
                <w:rFonts w:eastAsia="MingLiU"/>
              </w:rPr>
              <w:t>oanh nghiệp</w:t>
            </w:r>
          </w:p>
          <w:p w14:paraId="2519009A" w14:textId="77777777" w:rsidR="00D36022" w:rsidRPr="007A496E" w:rsidRDefault="000323A0" w:rsidP="007A496E">
            <w:pPr>
              <w:spacing w:line="276" w:lineRule="auto"/>
              <w:ind w:left="720"/>
              <w:jc w:val="both"/>
              <w:rPr>
                <w:rFonts w:eastAsia="MingLiU"/>
              </w:rPr>
            </w:pPr>
            <w:r>
              <w:rPr>
                <w:rFonts w:eastAsia="MingLiU"/>
              </w:rPr>
              <w:t xml:space="preserve">+ </w:t>
            </w:r>
            <w:r w:rsidR="00B45919">
              <w:rPr>
                <w:rFonts w:eastAsia="MingLiU"/>
              </w:rPr>
              <w:t>Nguồn c</w:t>
            </w:r>
            <w:r>
              <w:rPr>
                <w:rFonts w:eastAsia="MingLiU"/>
              </w:rPr>
              <w:t xml:space="preserve">ác tổ chức phi lợi nhuận phục vụ hộ gia đình </w:t>
            </w:r>
          </w:p>
        </w:tc>
      </w:tr>
      <w:tr w:rsidR="00762064" w:rsidRPr="00E653E4" w14:paraId="62A9637B" w14:textId="77777777">
        <w:tc>
          <w:tcPr>
            <w:tcW w:w="539" w:type="dxa"/>
            <w:vMerge/>
            <w:vAlign w:val="center"/>
          </w:tcPr>
          <w:p w14:paraId="5EBFAF74" w14:textId="77777777" w:rsidR="00762064" w:rsidRPr="00E653E4" w:rsidRDefault="00762064" w:rsidP="0073232D">
            <w:pPr>
              <w:spacing w:line="276" w:lineRule="auto"/>
              <w:jc w:val="center"/>
            </w:pPr>
          </w:p>
        </w:tc>
        <w:tc>
          <w:tcPr>
            <w:tcW w:w="1819" w:type="dxa"/>
            <w:vMerge/>
            <w:vAlign w:val="center"/>
          </w:tcPr>
          <w:p w14:paraId="7ABADC9D" w14:textId="77777777" w:rsidR="00762064" w:rsidRPr="00E653E4" w:rsidRDefault="00762064" w:rsidP="0073232D">
            <w:pPr>
              <w:spacing w:line="276" w:lineRule="auto"/>
              <w:rPr>
                <w:b/>
                <w:bCs/>
              </w:rPr>
            </w:pPr>
          </w:p>
        </w:tc>
        <w:tc>
          <w:tcPr>
            <w:tcW w:w="7020" w:type="dxa"/>
          </w:tcPr>
          <w:p w14:paraId="6DAE6D51" w14:textId="77777777" w:rsidR="00762064" w:rsidRPr="00E653E4" w:rsidRDefault="00762064" w:rsidP="0073232D">
            <w:pPr>
              <w:spacing w:line="276" w:lineRule="auto"/>
              <w:jc w:val="both"/>
              <w:rPr>
                <w:b/>
                <w:bCs/>
                <w:u w:val="single"/>
              </w:rPr>
            </w:pPr>
            <w:r w:rsidRPr="00E653E4">
              <w:rPr>
                <w:b/>
                <w:bCs/>
                <w:u w:val="single"/>
              </w:rPr>
              <w:t>Mẫu số</w:t>
            </w:r>
          </w:p>
          <w:p w14:paraId="57A4A70C" w14:textId="77777777" w:rsidR="00D36022" w:rsidRPr="00E653E4" w:rsidRDefault="00EB6362" w:rsidP="000745CE">
            <w:pPr>
              <w:numPr>
                <w:ilvl w:val="0"/>
                <w:numId w:val="3"/>
              </w:numPr>
              <w:spacing w:line="276" w:lineRule="auto"/>
              <w:jc w:val="both"/>
            </w:pPr>
            <w:r w:rsidRPr="00E653E4">
              <w:rPr>
                <w:rFonts w:eastAsia="MingLiU"/>
              </w:rPr>
              <w:t>Tổng sản phẩm quốc nội (GDP)</w:t>
            </w:r>
          </w:p>
        </w:tc>
      </w:tr>
      <w:tr w:rsidR="00762064" w:rsidRPr="00E653E4" w14:paraId="30DF5A65" w14:textId="77777777">
        <w:tc>
          <w:tcPr>
            <w:tcW w:w="539" w:type="dxa"/>
            <w:vMerge/>
            <w:vAlign w:val="center"/>
          </w:tcPr>
          <w:p w14:paraId="175A43A5" w14:textId="77777777" w:rsidR="00762064" w:rsidRPr="00E653E4" w:rsidRDefault="00762064" w:rsidP="0073232D">
            <w:pPr>
              <w:spacing w:line="276" w:lineRule="auto"/>
              <w:jc w:val="center"/>
            </w:pPr>
          </w:p>
        </w:tc>
        <w:tc>
          <w:tcPr>
            <w:tcW w:w="1819" w:type="dxa"/>
            <w:vMerge/>
            <w:vAlign w:val="center"/>
          </w:tcPr>
          <w:p w14:paraId="7CE1E23C" w14:textId="77777777" w:rsidR="00762064" w:rsidRPr="00E653E4" w:rsidRDefault="00762064" w:rsidP="0073232D">
            <w:pPr>
              <w:spacing w:line="276" w:lineRule="auto"/>
              <w:rPr>
                <w:b/>
                <w:bCs/>
              </w:rPr>
            </w:pPr>
          </w:p>
        </w:tc>
        <w:tc>
          <w:tcPr>
            <w:tcW w:w="7020" w:type="dxa"/>
          </w:tcPr>
          <w:p w14:paraId="00B11B13" w14:textId="77777777" w:rsidR="00762064" w:rsidRPr="00E653E4" w:rsidRDefault="00762064" w:rsidP="0073232D">
            <w:pPr>
              <w:spacing w:line="276" w:lineRule="auto"/>
              <w:jc w:val="both"/>
            </w:pPr>
            <w:r w:rsidRPr="00E653E4">
              <w:rPr>
                <w:b/>
                <w:bCs/>
                <w:u w:val="single"/>
              </w:rPr>
              <w:t>Dạng số liệu</w:t>
            </w:r>
          </w:p>
          <w:p w14:paraId="2568645F" w14:textId="77777777" w:rsidR="00D36022" w:rsidRPr="00E653E4" w:rsidRDefault="00EB6362" w:rsidP="000745CE">
            <w:pPr>
              <w:numPr>
                <w:ilvl w:val="0"/>
                <w:numId w:val="3"/>
              </w:numPr>
              <w:spacing w:line="276" w:lineRule="auto"/>
              <w:jc w:val="both"/>
            </w:pPr>
            <w:r w:rsidRPr="00E653E4">
              <w:rPr>
                <w:rFonts w:eastAsia="MingLiU"/>
              </w:rPr>
              <w:t>Tỷ lệ phần trăm</w:t>
            </w:r>
          </w:p>
        </w:tc>
      </w:tr>
      <w:tr w:rsidR="00762064" w:rsidRPr="00E653E4" w14:paraId="754F4091" w14:textId="77777777">
        <w:tc>
          <w:tcPr>
            <w:tcW w:w="539" w:type="dxa"/>
            <w:vMerge w:val="restart"/>
            <w:vAlign w:val="center"/>
          </w:tcPr>
          <w:p w14:paraId="039B976B" w14:textId="77777777" w:rsidR="00762064" w:rsidRPr="00E653E4" w:rsidRDefault="00762064" w:rsidP="0073232D">
            <w:pPr>
              <w:spacing w:line="276" w:lineRule="auto"/>
              <w:jc w:val="center"/>
            </w:pPr>
            <w:r w:rsidRPr="00E653E4">
              <w:t>5</w:t>
            </w:r>
          </w:p>
        </w:tc>
        <w:tc>
          <w:tcPr>
            <w:tcW w:w="1819" w:type="dxa"/>
            <w:vMerge w:val="restart"/>
            <w:vAlign w:val="center"/>
          </w:tcPr>
          <w:p w14:paraId="030CA0FB" w14:textId="77777777" w:rsidR="00762064" w:rsidRPr="00E653E4" w:rsidRDefault="00762064" w:rsidP="0073232D">
            <w:pPr>
              <w:spacing w:line="276" w:lineRule="auto"/>
              <w:rPr>
                <w:b/>
                <w:bCs/>
              </w:rPr>
            </w:pPr>
            <w:r w:rsidRPr="00E653E4">
              <w:rPr>
                <w:b/>
                <w:bCs/>
              </w:rPr>
              <w:t xml:space="preserve">Nguồn số liệu, </w:t>
            </w:r>
            <w:r w:rsidRPr="00E653E4">
              <w:rPr>
                <w:b/>
                <w:bCs/>
              </w:rPr>
              <w:lastRenderedPageBreak/>
              <w:t>đơn vị chịu trách nhiệm, kỳ báo cáo</w:t>
            </w:r>
          </w:p>
        </w:tc>
        <w:tc>
          <w:tcPr>
            <w:tcW w:w="7020" w:type="dxa"/>
          </w:tcPr>
          <w:p w14:paraId="16886263" w14:textId="77777777" w:rsidR="00762064" w:rsidRPr="00E653E4" w:rsidRDefault="00D36022" w:rsidP="0073232D">
            <w:pPr>
              <w:spacing w:line="276" w:lineRule="auto"/>
              <w:jc w:val="both"/>
            </w:pPr>
            <w:r w:rsidRPr="00E653E4">
              <w:rPr>
                <w:b/>
                <w:bCs/>
                <w:u w:val="single"/>
              </w:rPr>
              <w:lastRenderedPageBreak/>
              <w:t>Số liệu định kỳ</w:t>
            </w:r>
            <w:r w:rsidR="00883644" w:rsidRPr="00E653E4">
              <w:rPr>
                <w:b/>
                <w:bCs/>
              </w:rPr>
              <w:t xml:space="preserve">: </w:t>
            </w:r>
            <w:r w:rsidR="00883644" w:rsidRPr="00E653E4">
              <w:t>Hàng năm</w:t>
            </w:r>
          </w:p>
          <w:p w14:paraId="09333DB5" w14:textId="5BEE65A6" w:rsidR="00883644" w:rsidRPr="007A496E" w:rsidRDefault="00883644" w:rsidP="007A496E">
            <w:pPr>
              <w:numPr>
                <w:ilvl w:val="0"/>
                <w:numId w:val="3"/>
              </w:numPr>
              <w:spacing w:line="276" w:lineRule="auto"/>
              <w:jc w:val="both"/>
              <w:rPr>
                <w:rFonts w:eastAsia="MingLiU"/>
              </w:rPr>
            </w:pPr>
            <w:r w:rsidRPr="00E653E4">
              <w:rPr>
                <w:rFonts w:eastAsia="MingLiU"/>
              </w:rPr>
              <w:lastRenderedPageBreak/>
              <w:t>Báo cáo của Bộ</w:t>
            </w:r>
            <w:r w:rsidR="007A496E">
              <w:rPr>
                <w:rFonts w:eastAsia="MingLiU"/>
              </w:rPr>
              <w:t xml:space="preserve"> </w:t>
            </w:r>
            <w:r w:rsidR="00D20C70">
              <w:rPr>
                <w:rFonts w:eastAsia="MingLiU"/>
              </w:rPr>
              <w:t>T</w:t>
            </w:r>
            <w:r w:rsidR="007A496E">
              <w:rPr>
                <w:rFonts w:eastAsia="MingLiU"/>
              </w:rPr>
              <w:t xml:space="preserve">ài chính </w:t>
            </w:r>
            <w:r w:rsidRPr="00E653E4">
              <w:rPr>
                <w:rFonts w:eastAsia="MingLiU"/>
              </w:rPr>
              <w:t>về chi y tế từ NSNN</w:t>
            </w:r>
            <w:r w:rsidR="00382B40">
              <w:rPr>
                <w:rFonts w:eastAsia="MingLiU"/>
              </w:rPr>
              <w:t>;</w:t>
            </w:r>
          </w:p>
          <w:p w14:paraId="0DD31166" w14:textId="279A91BA" w:rsidR="00D36022" w:rsidRPr="00E653E4" w:rsidRDefault="00883644" w:rsidP="000745CE">
            <w:pPr>
              <w:numPr>
                <w:ilvl w:val="0"/>
                <w:numId w:val="3"/>
              </w:numPr>
              <w:spacing w:line="276" w:lineRule="auto"/>
              <w:jc w:val="both"/>
            </w:pPr>
            <w:r w:rsidRPr="00E653E4">
              <w:rPr>
                <w:rFonts w:eastAsia="MingLiU"/>
              </w:rPr>
              <w:t xml:space="preserve">Báo cáo thực hiện tổng sản phẩm quốc nội từ </w:t>
            </w:r>
            <w:r w:rsidR="00E47965">
              <w:rPr>
                <w:rFonts w:eastAsia="MingLiU"/>
              </w:rPr>
              <w:t>Cục Thống kê</w:t>
            </w:r>
            <w:r w:rsidRPr="00E653E4">
              <w:t xml:space="preserve"> thuộc </w:t>
            </w:r>
            <w:r w:rsidR="00E47965">
              <w:t>Bộ Tài chính</w:t>
            </w:r>
            <w:r w:rsidR="00EE47B1" w:rsidRPr="00E653E4">
              <w:t>.</w:t>
            </w:r>
          </w:p>
        </w:tc>
      </w:tr>
      <w:tr w:rsidR="00762064" w:rsidRPr="002E75FA" w14:paraId="32448BCD" w14:textId="77777777">
        <w:tc>
          <w:tcPr>
            <w:tcW w:w="539" w:type="dxa"/>
            <w:vMerge/>
            <w:vAlign w:val="center"/>
          </w:tcPr>
          <w:p w14:paraId="7C6D004F" w14:textId="77777777" w:rsidR="00762064" w:rsidRPr="002E75FA" w:rsidRDefault="00762064" w:rsidP="0073232D">
            <w:pPr>
              <w:spacing w:line="276" w:lineRule="auto"/>
              <w:jc w:val="center"/>
            </w:pPr>
          </w:p>
        </w:tc>
        <w:tc>
          <w:tcPr>
            <w:tcW w:w="1819" w:type="dxa"/>
            <w:vMerge/>
            <w:vAlign w:val="center"/>
          </w:tcPr>
          <w:p w14:paraId="7CB1C211" w14:textId="77777777" w:rsidR="00762064" w:rsidRPr="002E75FA" w:rsidRDefault="00762064" w:rsidP="0073232D">
            <w:pPr>
              <w:spacing w:line="276" w:lineRule="auto"/>
              <w:rPr>
                <w:b/>
                <w:bCs/>
              </w:rPr>
            </w:pPr>
          </w:p>
        </w:tc>
        <w:tc>
          <w:tcPr>
            <w:tcW w:w="7020" w:type="dxa"/>
          </w:tcPr>
          <w:p w14:paraId="4A6F119E" w14:textId="77777777" w:rsidR="00762064" w:rsidRPr="002E75FA" w:rsidRDefault="00D36022" w:rsidP="0073232D">
            <w:pPr>
              <w:spacing w:line="276" w:lineRule="auto"/>
              <w:jc w:val="both"/>
              <w:rPr>
                <w:b/>
                <w:bCs/>
                <w:u w:val="single"/>
              </w:rPr>
            </w:pPr>
            <w:r w:rsidRPr="002E75FA">
              <w:rPr>
                <w:b/>
                <w:bCs/>
                <w:u w:val="single"/>
              </w:rPr>
              <w:t xml:space="preserve">Các cuộc điều tra </w:t>
            </w:r>
          </w:p>
          <w:p w14:paraId="2203B597" w14:textId="51B05D40" w:rsidR="00D36022" w:rsidRPr="002E75FA" w:rsidRDefault="00E66E6B" w:rsidP="0073232D">
            <w:pPr>
              <w:numPr>
                <w:ilvl w:val="0"/>
                <w:numId w:val="2"/>
              </w:numPr>
              <w:spacing w:line="276" w:lineRule="auto"/>
              <w:jc w:val="both"/>
            </w:pPr>
            <w:r w:rsidRPr="002E75FA">
              <w:t>Điều tra tài khoản y tế</w:t>
            </w:r>
            <w:r w:rsidR="00382B40">
              <w:t xml:space="preserve"> quốc gia</w:t>
            </w:r>
            <w:r w:rsidR="00883644" w:rsidRPr="002E75FA">
              <w:t xml:space="preserve"> do </w:t>
            </w:r>
            <w:r w:rsidR="000F75DC">
              <w:t>Bộ Y tế</w:t>
            </w:r>
            <w:r w:rsidR="00883644" w:rsidRPr="002E75FA">
              <w:t xml:space="preserve"> thực hiện</w:t>
            </w:r>
            <w:r w:rsidR="00382B40">
              <w:t>;</w:t>
            </w:r>
            <w:r w:rsidR="00883644" w:rsidRPr="002E75FA">
              <w:t xml:space="preserve"> </w:t>
            </w:r>
          </w:p>
          <w:p w14:paraId="035A1782" w14:textId="5E122B89" w:rsidR="00E66E6B" w:rsidRPr="002E75FA" w:rsidRDefault="00F33797" w:rsidP="00883644">
            <w:pPr>
              <w:numPr>
                <w:ilvl w:val="0"/>
                <w:numId w:val="2"/>
              </w:numPr>
              <w:spacing w:line="276" w:lineRule="auto"/>
              <w:jc w:val="both"/>
            </w:pPr>
            <w:r>
              <w:t xml:space="preserve">Khảo sát mức sống dân cư Việt Nam </w:t>
            </w:r>
            <w:r w:rsidR="00382B40">
              <w:t>–</w:t>
            </w:r>
            <w:r>
              <w:t xml:space="preserve"> </w:t>
            </w:r>
            <w:r w:rsidR="00E47965">
              <w:t>Cục Thống kê</w:t>
            </w:r>
            <w:r w:rsidR="00382B40">
              <w:t>.</w:t>
            </w:r>
          </w:p>
        </w:tc>
      </w:tr>
      <w:tr w:rsidR="00762064" w:rsidRPr="002E75FA" w14:paraId="7376F206" w14:textId="77777777">
        <w:tc>
          <w:tcPr>
            <w:tcW w:w="539" w:type="dxa"/>
            <w:vAlign w:val="center"/>
          </w:tcPr>
          <w:p w14:paraId="0AB40C72" w14:textId="77777777" w:rsidR="00762064" w:rsidRPr="002E75FA" w:rsidRDefault="00762064" w:rsidP="0073232D">
            <w:pPr>
              <w:spacing w:line="276" w:lineRule="auto"/>
              <w:jc w:val="center"/>
            </w:pPr>
            <w:r w:rsidRPr="002E75FA">
              <w:t>6</w:t>
            </w:r>
          </w:p>
        </w:tc>
        <w:tc>
          <w:tcPr>
            <w:tcW w:w="1819" w:type="dxa"/>
            <w:vAlign w:val="center"/>
          </w:tcPr>
          <w:p w14:paraId="384E2424" w14:textId="77777777" w:rsidR="00762064" w:rsidRPr="002E75FA" w:rsidRDefault="00762064" w:rsidP="0073232D">
            <w:pPr>
              <w:spacing w:line="276" w:lineRule="auto"/>
              <w:rPr>
                <w:b/>
                <w:bCs/>
              </w:rPr>
            </w:pPr>
            <w:r w:rsidRPr="002E75FA">
              <w:rPr>
                <w:b/>
                <w:bCs/>
              </w:rPr>
              <w:t>Phân tổ chủ yếu</w:t>
            </w:r>
          </w:p>
        </w:tc>
        <w:tc>
          <w:tcPr>
            <w:tcW w:w="7020" w:type="dxa"/>
          </w:tcPr>
          <w:p w14:paraId="28CD51CC" w14:textId="77777777" w:rsidR="00762064" w:rsidRPr="002E75FA" w:rsidRDefault="00ED7A79" w:rsidP="000745CE">
            <w:pPr>
              <w:numPr>
                <w:ilvl w:val="0"/>
                <w:numId w:val="3"/>
              </w:numPr>
              <w:spacing w:line="276" w:lineRule="auto"/>
              <w:jc w:val="both"/>
              <w:rPr>
                <w:rFonts w:eastAsia="MingLiU"/>
              </w:rPr>
            </w:pPr>
            <w:r w:rsidRPr="002E75FA">
              <w:rPr>
                <w:rFonts w:eastAsia="MingLiU"/>
              </w:rPr>
              <w:t>Toàn quốc</w:t>
            </w:r>
            <w:r w:rsidR="00382B40">
              <w:rPr>
                <w:rFonts w:eastAsia="MingLiU"/>
              </w:rPr>
              <w:t>;</w:t>
            </w:r>
          </w:p>
          <w:p w14:paraId="67C7B4FB" w14:textId="77777777" w:rsidR="00ED7A79" w:rsidRPr="002E75FA" w:rsidRDefault="002B5BAC" w:rsidP="000745CE">
            <w:pPr>
              <w:numPr>
                <w:ilvl w:val="0"/>
                <w:numId w:val="3"/>
              </w:numPr>
              <w:spacing w:line="276" w:lineRule="auto"/>
              <w:jc w:val="both"/>
            </w:pPr>
            <w:r>
              <w:rPr>
                <w:rFonts w:eastAsia="MingLiU"/>
              </w:rPr>
              <w:t>Tỉnh/</w:t>
            </w:r>
            <w:r w:rsidR="00382B40">
              <w:rPr>
                <w:rFonts w:eastAsia="MingLiU"/>
              </w:rPr>
              <w:t xml:space="preserve"> </w:t>
            </w:r>
            <w:r>
              <w:rPr>
                <w:rFonts w:eastAsia="MingLiU"/>
              </w:rPr>
              <w:t xml:space="preserve">thành phố </w:t>
            </w:r>
            <w:r w:rsidR="008C48BF">
              <w:rPr>
                <w:rFonts w:eastAsia="MingLiU"/>
              </w:rPr>
              <w:t>trực thuộc Trung ương</w:t>
            </w:r>
            <w:r w:rsidR="00382B40">
              <w:rPr>
                <w:rFonts w:eastAsia="MingLiU"/>
              </w:rPr>
              <w:t>.</w:t>
            </w:r>
          </w:p>
        </w:tc>
      </w:tr>
      <w:tr w:rsidR="00762064" w:rsidRPr="002E75FA" w14:paraId="3704929F" w14:textId="77777777">
        <w:tc>
          <w:tcPr>
            <w:tcW w:w="539" w:type="dxa"/>
            <w:vAlign w:val="center"/>
          </w:tcPr>
          <w:p w14:paraId="352FBF26" w14:textId="77777777" w:rsidR="00762064" w:rsidRPr="002E75FA" w:rsidRDefault="00762064" w:rsidP="0073232D">
            <w:pPr>
              <w:spacing w:line="276" w:lineRule="auto"/>
              <w:jc w:val="center"/>
            </w:pPr>
            <w:r w:rsidRPr="002E75FA">
              <w:t>7</w:t>
            </w:r>
          </w:p>
        </w:tc>
        <w:tc>
          <w:tcPr>
            <w:tcW w:w="1819" w:type="dxa"/>
            <w:vAlign w:val="center"/>
          </w:tcPr>
          <w:p w14:paraId="03C4EF19" w14:textId="77777777" w:rsidR="00762064" w:rsidRPr="002E75FA" w:rsidRDefault="00762064" w:rsidP="0073232D">
            <w:pPr>
              <w:spacing w:line="276" w:lineRule="auto"/>
              <w:rPr>
                <w:b/>
                <w:bCs/>
              </w:rPr>
            </w:pPr>
            <w:r w:rsidRPr="002E75FA">
              <w:rPr>
                <w:b/>
                <w:bCs/>
              </w:rPr>
              <w:t>Khuyến nghị</w:t>
            </w:r>
            <w:r w:rsidR="0096288F" w:rsidRPr="002E75FA">
              <w:rPr>
                <w:b/>
                <w:bCs/>
              </w:rPr>
              <w:t>/ Bình luận</w:t>
            </w:r>
          </w:p>
        </w:tc>
        <w:tc>
          <w:tcPr>
            <w:tcW w:w="7020" w:type="dxa"/>
          </w:tcPr>
          <w:p w14:paraId="351540D7" w14:textId="77777777" w:rsidR="00883644" w:rsidRPr="002E75FA" w:rsidRDefault="00883644" w:rsidP="000745CE">
            <w:pPr>
              <w:numPr>
                <w:ilvl w:val="0"/>
                <w:numId w:val="3"/>
              </w:numPr>
              <w:spacing w:line="276" w:lineRule="auto"/>
              <w:jc w:val="both"/>
              <w:rPr>
                <w:rFonts w:eastAsia="MingLiU"/>
              </w:rPr>
            </w:pPr>
            <w:r w:rsidRPr="002E75FA">
              <w:rPr>
                <w:rFonts w:eastAsia="MingLiU"/>
              </w:rPr>
              <w:t>Số liệu về Tài chính chi tiêu y tế được thu thập từ nhiều nguồn thông tin khác nhau bao gồm toàn bộ các chi tiêu y tế của các cơ sở y tế công và tư, các tổ chức từ thiện trong nước và nước ngoài hoạt động trên lãnh thổ V</w:t>
            </w:r>
            <w:r w:rsidR="00EE47B1">
              <w:rPr>
                <w:rFonts w:eastAsia="MingLiU"/>
              </w:rPr>
              <w:t xml:space="preserve">iệt </w:t>
            </w:r>
            <w:r w:rsidRPr="002E75FA">
              <w:rPr>
                <w:rFonts w:eastAsia="MingLiU"/>
              </w:rPr>
              <w:t>N</w:t>
            </w:r>
            <w:r w:rsidR="00EE47B1">
              <w:rPr>
                <w:rFonts w:eastAsia="MingLiU"/>
              </w:rPr>
              <w:t>am</w:t>
            </w:r>
            <w:r w:rsidRPr="002E75FA">
              <w:rPr>
                <w:rFonts w:eastAsia="MingLiU"/>
              </w:rPr>
              <w:t>; nhất là nguồn chi từ tiền túi của HGĐ khó xác định đầy đủ và chính xác.</w:t>
            </w:r>
          </w:p>
          <w:p w14:paraId="0B6538C6" w14:textId="77777777" w:rsidR="008E30D7" w:rsidRPr="002E75FA" w:rsidRDefault="00AE7EAB" w:rsidP="000745CE">
            <w:pPr>
              <w:numPr>
                <w:ilvl w:val="0"/>
                <w:numId w:val="3"/>
              </w:numPr>
              <w:spacing w:line="276" w:lineRule="auto"/>
              <w:jc w:val="both"/>
              <w:rPr>
                <w:rFonts w:eastAsia="MingLiU"/>
              </w:rPr>
            </w:pPr>
            <w:r w:rsidRPr="002E75FA">
              <w:rPr>
                <w:rFonts w:eastAsia="MingLiU"/>
              </w:rPr>
              <w:t>Cần chú ý</w:t>
            </w:r>
            <w:r w:rsidR="008E30D7" w:rsidRPr="002E75FA">
              <w:rPr>
                <w:rFonts w:eastAsia="MingLiU"/>
              </w:rPr>
              <w:t xml:space="preserve"> thu thập thông tin về chi tiêu y tế từ chính quyền địa phương, doanh nghiệp nửa quốc doanh, các tập đoàn hay các tổ chức phi chính phủ.</w:t>
            </w:r>
          </w:p>
          <w:p w14:paraId="453FAE0A" w14:textId="77777777" w:rsidR="00762064" w:rsidRPr="002E75FA" w:rsidRDefault="008E30D7" w:rsidP="000745CE">
            <w:pPr>
              <w:numPr>
                <w:ilvl w:val="0"/>
                <w:numId w:val="3"/>
              </w:numPr>
              <w:spacing w:line="276" w:lineRule="auto"/>
              <w:jc w:val="both"/>
            </w:pPr>
            <w:r w:rsidRPr="002E75FA">
              <w:rPr>
                <w:rFonts w:eastAsia="MingLiU"/>
              </w:rPr>
              <w:t>Cần phải theo dõi các quỹ (tài trợ) bên ngoài của khu vực y tế tư nhân, các dòng chi tiêu này có thể bị ước tính thấp hơn thực tế.</w:t>
            </w:r>
          </w:p>
        </w:tc>
      </w:tr>
      <w:tr w:rsidR="00762064" w:rsidRPr="00E47965" w14:paraId="671EC17E" w14:textId="77777777">
        <w:tc>
          <w:tcPr>
            <w:tcW w:w="539" w:type="dxa"/>
            <w:vAlign w:val="center"/>
          </w:tcPr>
          <w:p w14:paraId="4579A132" w14:textId="77777777" w:rsidR="00762064" w:rsidRPr="002E75FA" w:rsidRDefault="00051C81" w:rsidP="0073232D">
            <w:pPr>
              <w:spacing w:line="276" w:lineRule="auto"/>
              <w:jc w:val="center"/>
            </w:pPr>
            <w:r w:rsidRPr="002E75FA">
              <w:t>8</w:t>
            </w:r>
          </w:p>
        </w:tc>
        <w:tc>
          <w:tcPr>
            <w:tcW w:w="1819" w:type="dxa"/>
            <w:vAlign w:val="center"/>
          </w:tcPr>
          <w:p w14:paraId="6629E749" w14:textId="77777777" w:rsidR="00762064" w:rsidRPr="002E75FA" w:rsidRDefault="00293E7F" w:rsidP="0073232D">
            <w:pPr>
              <w:spacing w:line="276" w:lineRule="auto"/>
              <w:rPr>
                <w:b/>
                <w:bCs/>
              </w:rPr>
            </w:pPr>
            <w:r>
              <w:rPr>
                <w:b/>
                <w:bCs/>
              </w:rPr>
              <w:t xml:space="preserve">Chỉ tiêu </w:t>
            </w:r>
            <w:r w:rsidR="00762064" w:rsidRPr="002E75FA">
              <w:rPr>
                <w:b/>
                <w:bCs/>
              </w:rPr>
              <w:t>liên quan</w:t>
            </w:r>
          </w:p>
        </w:tc>
        <w:tc>
          <w:tcPr>
            <w:tcW w:w="7020" w:type="dxa"/>
          </w:tcPr>
          <w:p w14:paraId="709AB97A" w14:textId="77777777" w:rsidR="000C7D43" w:rsidRPr="002E75FA" w:rsidRDefault="000C7D43" w:rsidP="0073232D">
            <w:pPr>
              <w:numPr>
                <w:ilvl w:val="0"/>
                <w:numId w:val="5"/>
              </w:numPr>
              <w:spacing w:line="276" w:lineRule="auto"/>
              <w:rPr>
                <w:lang w:val="nb-NO"/>
              </w:rPr>
            </w:pPr>
            <w:r w:rsidRPr="002E75FA">
              <w:rPr>
                <w:lang w:val="nb-NO"/>
              </w:rPr>
              <w:t>Tỷ lệ chi trực tiếp từ tiền túi của hộ gia đình cho chăm sóc y tế trong tổng chi tiêu y tế hằng năm</w:t>
            </w:r>
          </w:p>
          <w:p w14:paraId="7ACA74FA" w14:textId="77777777" w:rsidR="000C7D43" w:rsidRPr="002E75FA" w:rsidRDefault="000C7D43" w:rsidP="0073232D">
            <w:pPr>
              <w:numPr>
                <w:ilvl w:val="0"/>
                <w:numId w:val="5"/>
              </w:numPr>
              <w:spacing w:line="276" w:lineRule="auto"/>
              <w:rPr>
                <w:lang w:val="nb-NO"/>
              </w:rPr>
            </w:pPr>
            <w:r w:rsidRPr="002E75FA">
              <w:rPr>
                <w:lang w:val="nb-NO"/>
              </w:rPr>
              <w:t xml:space="preserve">Tỷ lệ chi cho y tế trong tổng chi ngân sách nhà nước                                        </w:t>
            </w:r>
          </w:p>
          <w:p w14:paraId="43F69E2B" w14:textId="77777777" w:rsidR="00762064" w:rsidRPr="002E75FA" w:rsidRDefault="000C7D43" w:rsidP="0073232D">
            <w:pPr>
              <w:numPr>
                <w:ilvl w:val="0"/>
                <w:numId w:val="5"/>
              </w:numPr>
              <w:spacing w:line="276" w:lineRule="auto"/>
              <w:rPr>
                <w:lang w:val="nb-NO"/>
              </w:rPr>
            </w:pPr>
            <w:r w:rsidRPr="002E75FA">
              <w:rPr>
                <w:lang w:val="nb-NO"/>
              </w:rPr>
              <w:t>Tổng chi y tế bình quân đầu người hàng năm</w:t>
            </w:r>
          </w:p>
        </w:tc>
      </w:tr>
    </w:tbl>
    <w:p w14:paraId="21F1F1DE" w14:textId="77777777" w:rsidR="009B2C66" w:rsidRPr="002E75FA" w:rsidRDefault="009B2C66" w:rsidP="0073232D">
      <w:pPr>
        <w:spacing w:line="276" w:lineRule="auto"/>
        <w:jc w:val="both"/>
        <w:rPr>
          <w:lang w:val="nb-NO"/>
        </w:rPr>
      </w:pPr>
    </w:p>
    <w:p w14:paraId="59D8851F" w14:textId="77777777" w:rsidR="00433C25" w:rsidRDefault="00433C25">
      <w:pPr>
        <w:spacing w:after="200" w:line="276" w:lineRule="auto"/>
        <w:rPr>
          <w:rFonts w:ascii="Times New Roman Bold" w:eastAsia="MS Gothic" w:hAnsi="Times New Roman Bold" w:hint="eastAsia"/>
          <w:b/>
          <w:kern w:val="32"/>
          <w:sz w:val="28"/>
          <w:szCs w:val="28"/>
          <w:lang w:val="nb-NO"/>
        </w:rPr>
      </w:pPr>
      <w:bookmarkStart w:id="8" w:name="_Toc255512675"/>
      <w:bookmarkStart w:id="9" w:name="_Toc255526416"/>
      <w:bookmarkStart w:id="10" w:name="_Toc522807136"/>
    </w:p>
    <w:bookmarkEnd w:id="8"/>
    <w:bookmarkEnd w:id="9"/>
    <w:bookmarkEnd w:id="10"/>
    <w:p w14:paraId="6277EE4C" w14:textId="77777777" w:rsidR="00C677C6" w:rsidRPr="00E47965" w:rsidRDefault="00C677C6">
      <w:pPr>
        <w:pStyle w:val="Heading1"/>
        <w:rPr>
          <w:lang w:val="nb-NO"/>
        </w:rPr>
      </w:pPr>
    </w:p>
    <w:p w14:paraId="2DFDB300" w14:textId="77777777" w:rsidR="00C677C6" w:rsidRPr="00E47965" w:rsidRDefault="00C677C6" w:rsidP="004D4AF5">
      <w:pPr>
        <w:rPr>
          <w:rFonts w:eastAsia="MS Gothic"/>
          <w:kern w:val="32"/>
          <w:sz w:val="28"/>
          <w:szCs w:val="28"/>
          <w:lang w:val="nb-NO"/>
        </w:rPr>
      </w:pPr>
      <w:r w:rsidRPr="00E47965">
        <w:rPr>
          <w:lang w:val="nb-NO"/>
        </w:rPr>
        <w:br w:type="page"/>
      </w:r>
    </w:p>
    <w:p w14:paraId="0AC1F318" w14:textId="49795F38" w:rsidR="0051563A" w:rsidRPr="007704AF" w:rsidRDefault="0051563A" w:rsidP="0051563A">
      <w:pPr>
        <w:pStyle w:val="Heading1"/>
        <w:rPr>
          <w:lang w:val="nb-NO"/>
        </w:rPr>
      </w:pPr>
      <w:bookmarkStart w:id="11" w:name="_Toc22048032"/>
      <w:bookmarkStart w:id="12" w:name="_Toc10218955"/>
      <w:bookmarkStart w:id="13" w:name="_Toc255512677"/>
      <w:bookmarkStart w:id="14" w:name="_Toc255526418"/>
      <w:bookmarkStart w:id="15" w:name="_Toc522807138"/>
      <w:r w:rsidRPr="007704AF">
        <w:rPr>
          <w:lang w:val="nb-NO"/>
        </w:rPr>
        <w:lastRenderedPageBreak/>
        <w:t>Chỉ tiêu 2: Tỷ lệ chi tiêu công cho y tế trong tổng chi y tế</w:t>
      </w:r>
      <w:r>
        <w:rPr>
          <w:lang w:val="nb-NO"/>
        </w:rPr>
        <w:t xml:space="preserve"> (%)</w:t>
      </w:r>
      <w:bookmarkEnd w:id="11"/>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
        <w:gridCol w:w="1819"/>
        <w:gridCol w:w="7020"/>
      </w:tblGrid>
      <w:tr w:rsidR="0051563A" w:rsidRPr="00E47965" w14:paraId="4D1E9E01" w14:textId="77777777" w:rsidTr="00A9259C">
        <w:trPr>
          <w:tblHeader/>
        </w:trPr>
        <w:tc>
          <w:tcPr>
            <w:tcW w:w="9378" w:type="dxa"/>
            <w:gridSpan w:val="3"/>
            <w:shd w:val="clear" w:color="auto" w:fill="FF9900"/>
          </w:tcPr>
          <w:p w14:paraId="4D97A195" w14:textId="77777777" w:rsidR="0051563A" w:rsidRPr="002E75FA" w:rsidRDefault="0051563A" w:rsidP="00A9259C">
            <w:pPr>
              <w:pStyle w:val="Heading2"/>
              <w:rPr>
                <w:lang w:val="nb-NO"/>
              </w:rPr>
            </w:pPr>
            <w:r>
              <w:rPr>
                <w:lang w:val="nb-NO"/>
              </w:rPr>
              <w:t xml:space="preserve">Chỉ tiêu </w:t>
            </w:r>
            <w:r w:rsidRPr="002E75FA">
              <w:rPr>
                <w:lang w:val="nb-NO"/>
              </w:rPr>
              <w:t>2: Tỷ lệ chi tiêu công cho y tế trong tổng chi y tế</w:t>
            </w:r>
          </w:p>
        </w:tc>
      </w:tr>
      <w:tr w:rsidR="0051563A" w:rsidRPr="002E75FA" w14:paraId="0D762055" w14:textId="77777777" w:rsidTr="00A9259C">
        <w:tc>
          <w:tcPr>
            <w:tcW w:w="539" w:type="dxa"/>
            <w:vAlign w:val="center"/>
          </w:tcPr>
          <w:p w14:paraId="2AA07424" w14:textId="77777777" w:rsidR="0051563A" w:rsidRPr="002E75FA" w:rsidRDefault="0051563A" w:rsidP="00A9259C">
            <w:pPr>
              <w:spacing w:line="276" w:lineRule="auto"/>
              <w:jc w:val="center"/>
            </w:pPr>
            <w:r w:rsidRPr="002E75FA">
              <w:t>1</w:t>
            </w:r>
          </w:p>
        </w:tc>
        <w:tc>
          <w:tcPr>
            <w:tcW w:w="1819" w:type="dxa"/>
            <w:vAlign w:val="center"/>
          </w:tcPr>
          <w:p w14:paraId="68945281" w14:textId="77777777" w:rsidR="0051563A" w:rsidRPr="002E75FA" w:rsidRDefault="0051563A" w:rsidP="00A9259C">
            <w:pPr>
              <w:spacing w:line="276" w:lineRule="auto"/>
              <w:rPr>
                <w:b/>
                <w:bCs/>
              </w:rPr>
            </w:pPr>
            <w:r w:rsidRPr="002E75FA">
              <w:rPr>
                <w:b/>
                <w:bCs/>
              </w:rPr>
              <w:t>Mã chỉ số</w:t>
            </w:r>
          </w:p>
        </w:tc>
        <w:tc>
          <w:tcPr>
            <w:tcW w:w="7020" w:type="dxa"/>
          </w:tcPr>
          <w:p w14:paraId="1D2E1F5E" w14:textId="77777777" w:rsidR="0051563A" w:rsidRPr="002E75FA" w:rsidRDefault="0051563A" w:rsidP="00A9259C">
            <w:pPr>
              <w:spacing w:line="276" w:lineRule="auto"/>
              <w:jc w:val="both"/>
            </w:pPr>
            <w:r w:rsidRPr="002E75FA">
              <w:t>0102</w:t>
            </w:r>
          </w:p>
        </w:tc>
      </w:tr>
      <w:tr w:rsidR="0051563A" w:rsidRPr="002E75FA" w14:paraId="50063F5E" w14:textId="77777777" w:rsidTr="00A9259C">
        <w:tc>
          <w:tcPr>
            <w:tcW w:w="539" w:type="dxa"/>
            <w:vAlign w:val="center"/>
          </w:tcPr>
          <w:p w14:paraId="07C325CA" w14:textId="77777777" w:rsidR="0051563A" w:rsidRPr="002E75FA" w:rsidRDefault="0051563A" w:rsidP="00A9259C">
            <w:pPr>
              <w:spacing w:line="276" w:lineRule="auto"/>
              <w:jc w:val="center"/>
            </w:pPr>
            <w:r w:rsidRPr="002E75FA">
              <w:t>2</w:t>
            </w:r>
          </w:p>
        </w:tc>
        <w:tc>
          <w:tcPr>
            <w:tcW w:w="1819" w:type="dxa"/>
            <w:vAlign w:val="center"/>
          </w:tcPr>
          <w:p w14:paraId="648D5FBE" w14:textId="77777777" w:rsidR="0051563A" w:rsidRPr="002E75FA" w:rsidRDefault="0051563A" w:rsidP="00A9259C">
            <w:pPr>
              <w:spacing w:line="276" w:lineRule="auto"/>
              <w:rPr>
                <w:b/>
                <w:bCs/>
              </w:rPr>
            </w:pPr>
            <w:r w:rsidRPr="002E75FA">
              <w:rPr>
                <w:b/>
                <w:bCs/>
              </w:rPr>
              <w:t>Tên Quốc tế</w:t>
            </w:r>
          </w:p>
        </w:tc>
        <w:tc>
          <w:tcPr>
            <w:tcW w:w="7020" w:type="dxa"/>
          </w:tcPr>
          <w:p w14:paraId="1E9EE00E" w14:textId="77777777" w:rsidR="0051563A" w:rsidRPr="002E75FA" w:rsidRDefault="0051563A" w:rsidP="00A9259C">
            <w:pPr>
              <w:spacing w:line="276" w:lineRule="auto"/>
              <w:jc w:val="both"/>
            </w:pPr>
            <w:r w:rsidRPr="002E75FA">
              <w:rPr>
                <w:rFonts w:eastAsia="Times New Roman"/>
                <w:lang w:eastAsia="en-GB"/>
              </w:rPr>
              <w:t xml:space="preserve">Expenditure on health: </w:t>
            </w:r>
            <w:r w:rsidRPr="003301F0">
              <w:rPr>
                <w:rFonts w:eastAsia="Times New Roman"/>
                <w:lang w:eastAsia="en-GB"/>
              </w:rPr>
              <w:t>Public expenditure on health</w:t>
            </w:r>
            <w:r w:rsidRPr="002E75FA">
              <w:rPr>
                <w:rFonts w:eastAsia="Times New Roman"/>
                <w:lang w:eastAsia="en-GB"/>
              </w:rPr>
              <w:t xml:space="preserve"> as % total expenditure on health</w:t>
            </w:r>
          </w:p>
        </w:tc>
      </w:tr>
      <w:tr w:rsidR="0051563A" w:rsidRPr="002E75FA" w14:paraId="51F08FFC" w14:textId="77777777" w:rsidTr="00A9259C">
        <w:tc>
          <w:tcPr>
            <w:tcW w:w="539" w:type="dxa"/>
            <w:vAlign w:val="center"/>
          </w:tcPr>
          <w:p w14:paraId="1AB9E187" w14:textId="77777777" w:rsidR="0051563A" w:rsidRPr="002E75FA" w:rsidRDefault="0051563A" w:rsidP="00A9259C">
            <w:pPr>
              <w:spacing w:line="276" w:lineRule="auto"/>
              <w:jc w:val="center"/>
            </w:pPr>
            <w:r w:rsidRPr="002E75FA">
              <w:t>3</w:t>
            </w:r>
          </w:p>
        </w:tc>
        <w:tc>
          <w:tcPr>
            <w:tcW w:w="1819" w:type="dxa"/>
            <w:vAlign w:val="center"/>
          </w:tcPr>
          <w:p w14:paraId="680DAC7E" w14:textId="77777777" w:rsidR="0051563A" w:rsidRPr="002E75FA" w:rsidRDefault="0051563A" w:rsidP="00A9259C">
            <w:pPr>
              <w:spacing w:line="276" w:lineRule="auto"/>
              <w:rPr>
                <w:b/>
                <w:bCs/>
              </w:rPr>
            </w:pPr>
            <w:r w:rsidRPr="002E75FA">
              <w:rPr>
                <w:b/>
                <w:bCs/>
              </w:rPr>
              <w:t>Mục đích/ ý nghĩa</w:t>
            </w:r>
          </w:p>
        </w:tc>
        <w:tc>
          <w:tcPr>
            <w:tcW w:w="7020" w:type="dxa"/>
          </w:tcPr>
          <w:p w14:paraId="6F9F3D4E" w14:textId="77777777" w:rsidR="0051563A" w:rsidRPr="002E75FA" w:rsidRDefault="0051563A" w:rsidP="0051563A">
            <w:pPr>
              <w:numPr>
                <w:ilvl w:val="0"/>
                <w:numId w:val="3"/>
              </w:numPr>
              <w:spacing w:line="276" w:lineRule="auto"/>
              <w:jc w:val="both"/>
              <w:rPr>
                <w:rFonts w:eastAsia="MingLiU"/>
              </w:rPr>
            </w:pPr>
            <w:r>
              <w:rPr>
                <w:rFonts w:eastAsia="MingLiU"/>
              </w:rPr>
              <w:t xml:space="preserve">Chỉ tiêu </w:t>
            </w:r>
            <w:r w:rsidRPr="002E75FA">
              <w:rPr>
                <w:rFonts w:eastAsia="MingLiU"/>
              </w:rPr>
              <w:t xml:space="preserve">này cung cấp thông tin cho việc đánh giá thực trạng, làm cơ sở phân bổ ngân sách y tế cho thời kỳ tới phân theo tuyến trung ương, địa phương và các lĩnh vực thuộc lĩnh vực y tế. </w:t>
            </w:r>
          </w:p>
          <w:p w14:paraId="4AFFC9E1" w14:textId="77777777" w:rsidR="0051563A" w:rsidRPr="002E75FA" w:rsidRDefault="0051563A" w:rsidP="0051563A">
            <w:pPr>
              <w:numPr>
                <w:ilvl w:val="0"/>
                <w:numId w:val="3"/>
              </w:numPr>
              <w:spacing w:line="276" w:lineRule="auto"/>
              <w:jc w:val="both"/>
              <w:rPr>
                <w:rFonts w:eastAsia="MingLiU"/>
              </w:rPr>
            </w:pPr>
            <w:r w:rsidRPr="002E75FA">
              <w:rPr>
                <w:rFonts w:eastAsia="MingLiU"/>
              </w:rPr>
              <w:t>Theo Tổ chức y tế thế giới, để đảm bảo công bằng trong CSSK, tỷ lệ chi tiêu công cho y tế so với tổng tài chính y tế của toàn xã hội phải đạt tối thiểu 50%</w:t>
            </w:r>
            <w:r>
              <w:rPr>
                <w:rFonts w:eastAsia="MingLiU"/>
              </w:rPr>
              <w:t xml:space="preserve"> </w:t>
            </w:r>
            <w:r w:rsidRPr="002E75FA">
              <w:rPr>
                <w:rFonts w:eastAsia="MingLiU"/>
              </w:rPr>
              <w:t>và có chiều hướng tăng theo thời gian</w:t>
            </w:r>
          </w:p>
        </w:tc>
      </w:tr>
      <w:tr w:rsidR="0051563A" w:rsidRPr="002E75FA" w14:paraId="026BEF1C" w14:textId="77777777" w:rsidTr="00A9259C">
        <w:tc>
          <w:tcPr>
            <w:tcW w:w="539" w:type="dxa"/>
            <w:vMerge w:val="restart"/>
            <w:vAlign w:val="center"/>
          </w:tcPr>
          <w:p w14:paraId="14D088D2" w14:textId="77777777" w:rsidR="0051563A" w:rsidRPr="002E75FA" w:rsidRDefault="0051563A" w:rsidP="00A9259C">
            <w:pPr>
              <w:spacing w:line="276" w:lineRule="auto"/>
              <w:jc w:val="center"/>
            </w:pPr>
            <w:r w:rsidRPr="002E75FA">
              <w:t>4</w:t>
            </w:r>
          </w:p>
        </w:tc>
        <w:tc>
          <w:tcPr>
            <w:tcW w:w="1819" w:type="dxa"/>
            <w:vMerge w:val="restart"/>
            <w:vAlign w:val="center"/>
          </w:tcPr>
          <w:p w14:paraId="1F1DA4B3" w14:textId="77777777" w:rsidR="0051563A" w:rsidRPr="002E75FA" w:rsidRDefault="0051563A" w:rsidP="00A9259C">
            <w:pPr>
              <w:spacing w:line="276" w:lineRule="auto"/>
              <w:rPr>
                <w:b/>
                <w:bCs/>
              </w:rPr>
            </w:pPr>
            <w:r w:rsidRPr="002E75FA">
              <w:rPr>
                <w:b/>
                <w:bCs/>
              </w:rPr>
              <w:t>Khái niệm/ định nghĩa</w:t>
            </w:r>
          </w:p>
        </w:tc>
        <w:tc>
          <w:tcPr>
            <w:tcW w:w="7020" w:type="dxa"/>
          </w:tcPr>
          <w:p w14:paraId="4F443AA6" w14:textId="1A52456D" w:rsidR="0051563A" w:rsidRPr="002E75FA" w:rsidRDefault="0051563A" w:rsidP="0051563A">
            <w:pPr>
              <w:numPr>
                <w:ilvl w:val="0"/>
                <w:numId w:val="4"/>
              </w:numPr>
              <w:spacing w:line="276" w:lineRule="auto"/>
              <w:jc w:val="both"/>
              <w:rPr>
                <w:rFonts w:eastAsia="MingLiU"/>
              </w:rPr>
            </w:pPr>
            <w:r w:rsidRPr="002E75FA">
              <w:rPr>
                <w:rFonts w:eastAsia="MingLiU"/>
              </w:rPr>
              <w:t xml:space="preserve">Tỷ lệ </w:t>
            </w:r>
            <w:r w:rsidR="00D20C70">
              <w:rPr>
                <w:rFonts w:eastAsia="MingLiU"/>
              </w:rPr>
              <w:t>c</w:t>
            </w:r>
            <w:r w:rsidRPr="002E75FA">
              <w:rPr>
                <w:rFonts w:eastAsia="MingLiU"/>
              </w:rPr>
              <w:t>hi tiêu công cho y tế so vớ</w:t>
            </w:r>
            <w:r>
              <w:rPr>
                <w:rFonts w:eastAsia="MingLiU"/>
              </w:rPr>
              <w:t>i t</w:t>
            </w:r>
            <w:r w:rsidRPr="002E75FA">
              <w:rPr>
                <w:rFonts w:eastAsia="MingLiU"/>
              </w:rPr>
              <w:t>ổ</w:t>
            </w:r>
            <w:r>
              <w:rPr>
                <w:rFonts w:eastAsia="MingLiU"/>
              </w:rPr>
              <w:t>ng t</w:t>
            </w:r>
            <w:r w:rsidRPr="002E75FA">
              <w:rPr>
                <w:rFonts w:eastAsia="MingLiU"/>
              </w:rPr>
              <w:t>ài chính y tế được thể hiện bằng tỷ lệ phần trăm (%).</w:t>
            </w:r>
          </w:p>
          <w:p w14:paraId="078AC10F" w14:textId="77777777" w:rsidR="0051563A" w:rsidRPr="002E75FA" w:rsidRDefault="0051563A" w:rsidP="0051563A">
            <w:pPr>
              <w:numPr>
                <w:ilvl w:val="0"/>
                <w:numId w:val="4"/>
              </w:numPr>
              <w:spacing w:line="276" w:lineRule="auto"/>
              <w:jc w:val="both"/>
              <w:rPr>
                <w:rFonts w:eastAsia="MingLiU"/>
                <w:spacing w:val="-2"/>
              </w:rPr>
            </w:pPr>
            <w:r w:rsidRPr="002E75FA">
              <w:rPr>
                <w:rFonts w:eastAsia="MingLiU"/>
                <w:spacing w:val="-2"/>
              </w:rPr>
              <w:t xml:space="preserve">Chi tiêu công cho y tế, </w:t>
            </w:r>
            <w:r>
              <w:rPr>
                <w:rFonts w:eastAsia="MingLiU"/>
                <w:spacing w:val="-2"/>
              </w:rPr>
              <w:t>t</w:t>
            </w:r>
            <w:r w:rsidRPr="002E75FA">
              <w:rPr>
                <w:rFonts w:eastAsia="MingLiU"/>
                <w:spacing w:val="-2"/>
              </w:rPr>
              <w:t xml:space="preserve">ổng tài chính y tế là số thực tế chi ra trong năm, không phải số liệu kế hoạch hay dự toán cấp ra. </w:t>
            </w:r>
          </w:p>
          <w:p w14:paraId="711D0C40" w14:textId="77777777" w:rsidR="0051563A" w:rsidRPr="002E75FA" w:rsidRDefault="0051563A" w:rsidP="0051563A">
            <w:pPr>
              <w:numPr>
                <w:ilvl w:val="0"/>
                <w:numId w:val="4"/>
              </w:numPr>
              <w:spacing w:line="276" w:lineRule="auto"/>
              <w:jc w:val="both"/>
              <w:rPr>
                <w:rFonts w:eastAsia="MingLiU"/>
              </w:rPr>
            </w:pPr>
            <w:r w:rsidRPr="002E75FA">
              <w:rPr>
                <w:rFonts w:eastAsia="MingLiU"/>
              </w:rPr>
              <w:t xml:space="preserve">Trong những năm qua chỉ tiêu chi công cũng như </w:t>
            </w:r>
            <w:r>
              <w:rPr>
                <w:rFonts w:eastAsia="MingLiU"/>
              </w:rPr>
              <w:t>t</w:t>
            </w:r>
            <w:r w:rsidRPr="002E75FA">
              <w:rPr>
                <w:rFonts w:eastAsia="MingLiU"/>
              </w:rPr>
              <w:t>ổng chi y tế bao gồm cả chi cho hoạt động thường xuyên, chi cho đầu tư phát triển trong tất cả các hoạt động thuộc y tế bao gồm cả khám chữa bệnh, phòng bệnh, quản lý hành chính, giáo dục đào tạo, nghiên cứu khoa học y tế.</w:t>
            </w:r>
          </w:p>
        </w:tc>
      </w:tr>
      <w:tr w:rsidR="0051563A" w:rsidRPr="002E75FA" w14:paraId="25EF4209" w14:textId="77777777" w:rsidTr="00A9259C">
        <w:tc>
          <w:tcPr>
            <w:tcW w:w="539" w:type="dxa"/>
            <w:vMerge/>
            <w:vAlign w:val="center"/>
          </w:tcPr>
          <w:p w14:paraId="01C0C264" w14:textId="77777777" w:rsidR="0051563A" w:rsidRPr="002E75FA" w:rsidRDefault="0051563A" w:rsidP="00A9259C">
            <w:pPr>
              <w:spacing w:line="276" w:lineRule="auto"/>
              <w:jc w:val="center"/>
            </w:pPr>
          </w:p>
        </w:tc>
        <w:tc>
          <w:tcPr>
            <w:tcW w:w="1819" w:type="dxa"/>
            <w:vMerge/>
            <w:vAlign w:val="center"/>
          </w:tcPr>
          <w:p w14:paraId="5AEE392A" w14:textId="77777777" w:rsidR="0051563A" w:rsidRPr="002E75FA" w:rsidRDefault="0051563A" w:rsidP="00A9259C">
            <w:pPr>
              <w:spacing w:line="276" w:lineRule="auto"/>
              <w:rPr>
                <w:b/>
                <w:bCs/>
              </w:rPr>
            </w:pPr>
          </w:p>
        </w:tc>
        <w:tc>
          <w:tcPr>
            <w:tcW w:w="7020" w:type="dxa"/>
          </w:tcPr>
          <w:p w14:paraId="0013F200" w14:textId="77777777" w:rsidR="0051563A" w:rsidRPr="002E75FA" w:rsidRDefault="0051563A" w:rsidP="00A9259C">
            <w:pPr>
              <w:spacing w:line="276" w:lineRule="auto"/>
              <w:jc w:val="both"/>
            </w:pPr>
            <w:r w:rsidRPr="002E75FA">
              <w:rPr>
                <w:b/>
                <w:bCs/>
                <w:u w:val="single"/>
              </w:rPr>
              <w:t>Tử số</w:t>
            </w:r>
          </w:p>
          <w:p w14:paraId="18378B7F" w14:textId="77777777" w:rsidR="0051563A" w:rsidRPr="002E75FA" w:rsidRDefault="0051563A" w:rsidP="0051563A">
            <w:pPr>
              <w:numPr>
                <w:ilvl w:val="0"/>
                <w:numId w:val="3"/>
              </w:numPr>
              <w:spacing w:line="276" w:lineRule="auto"/>
              <w:jc w:val="both"/>
            </w:pPr>
            <w:r w:rsidRPr="002E75FA">
              <w:rPr>
                <w:rFonts w:eastAsia="MingLiU"/>
              </w:rPr>
              <w:t xml:space="preserve">Tổng chi tiêu công cho y tế trong năm gồm nguồn chi từ ngân sách nhà nước (nguồn thuế), bảo hiểm y tế, vay và viện trợ cho y tế từ nước ngoài </w:t>
            </w:r>
          </w:p>
        </w:tc>
      </w:tr>
      <w:tr w:rsidR="0051563A" w:rsidRPr="002E75FA" w14:paraId="3550A31D" w14:textId="77777777" w:rsidTr="00A9259C">
        <w:tc>
          <w:tcPr>
            <w:tcW w:w="539" w:type="dxa"/>
            <w:vMerge/>
            <w:vAlign w:val="center"/>
          </w:tcPr>
          <w:p w14:paraId="66C50B8F" w14:textId="77777777" w:rsidR="0051563A" w:rsidRPr="002E75FA" w:rsidRDefault="0051563A" w:rsidP="00A9259C">
            <w:pPr>
              <w:spacing w:line="276" w:lineRule="auto"/>
              <w:jc w:val="center"/>
            </w:pPr>
          </w:p>
        </w:tc>
        <w:tc>
          <w:tcPr>
            <w:tcW w:w="1819" w:type="dxa"/>
            <w:vMerge/>
            <w:vAlign w:val="center"/>
          </w:tcPr>
          <w:p w14:paraId="30594EBB" w14:textId="77777777" w:rsidR="0051563A" w:rsidRPr="002E75FA" w:rsidRDefault="0051563A" w:rsidP="00A9259C">
            <w:pPr>
              <w:spacing w:line="276" w:lineRule="auto"/>
              <w:rPr>
                <w:b/>
                <w:bCs/>
              </w:rPr>
            </w:pPr>
          </w:p>
        </w:tc>
        <w:tc>
          <w:tcPr>
            <w:tcW w:w="7020" w:type="dxa"/>
          </w:tcPr>
          <w:p w14:paraId="6D2E3758" w14:textId="77777777" w:rsidR="0051563A" w:rsidRPr="002E75FA" w:rsidRDefault="0051563A" w:rsidP="00A9259C">
            <w:pPr>
              <w:spacing w:line="276" w:lineRule="auto"/>
              <w:jc w:val="both"/>
              <w:rPr>
                <w:b/>
                <w:bCs/>
                <w:u w:val="single"/>
              </w:rPr>
            </w:pPr>
            <w:r w:rsidRPr="002E75FA">
              <w:rPr>
                <w:b/>
                <w:bCs/>
                <w:u w:val="single"/>
              </w:rPr>
              <w:t>Mẫu số</w:t>
            </w:r>
          </w:p>
          <w:p w14:paraId="210E1BE3" w14:textId="77777777" w:rsidR="0051563A" w:rsidRPr="002E75FA" w:rsidRDefault="0051563A" w:rsidP="0051563A">
            <w:pPr>
              <w:numPr>
                <w:ilvl w:val="0"/>
                <w:numId w:val="3"/>
              </w:numPr>
              <w:spacing w:line="276" w:lineRule="auto"/>
              <w:jc w:val="both"/>
            </w:pPr>
            <w:r w:rsidRPr="002E75FA">
              <w:rPr>
                <w:rFonts w:eastAsia="MingLiU"/>
              </w:rPr>
              <w:t>Tổng chi tài chính y tế trong năm bao gồm toàn bộ nguồn tài chính y tế xã hội thuộc ngân sách nhà nước, ngoài ngân sách nhà nước.</w:t>
            </w:r>
          </w:p>
        </w:tc>
      </w:tr>
      <w:tr w:rsidR="0051563A" w:rsidRPr="002E75FA" w14:paraId="094B6CB4" w14:textId="77777777" w:rsidTr="00A9259C">
        <w:tc>
          <w:tcPr>
            <w:tcW w:w="539" w:type="dxa"/>
            <w:vMerge/>
            <w:vAlign w:val="center"/>
          </w:tcPr>
          <w:p w14:paraId="718E6C98" w14:textId="77777777" w:rsidR="0051563A" w:rsidRPr="002E75FA" w:rsidRDefault="0051563A" w:rsidP="00A9259C">
            <w:pPr>
              <w:spacing w:line="276" w:lineRule="auto"/>
              <w:jc w:val="center"/>
            </w:pPr>
          </w:p>
        </w:tc>
        <w:tc>
          <w:tcPr>
            <w:tcW w:w="1819" w:type="dxa"/>
            <w:vMerge/>
            <w:vAlign w:val="center"/>
          </w:tcPr>
          <w:p w14:paraId="7FE8F3FB" w14:textId="77777777" w:rsidR="0051563A" w:rsidRPr="002E75FA" w:rsidRDefault="0051563A" w:rsidP="00A9259C">
            <w:pPr>
              <w:spacing w:line="276" w:lineRule="auto"/>
              <w:rPr>
                <w:b/>
                <w:bCs/>
              </w:rPr>
            </w:pPr>
          </w:p>
        </w:tc>
        <w:tc>
          <w:tcPr>
            <w:tcW w:w="7020" w:type="dxa"/>
          </w:tcPr>
          <w:p w14:paraId="26E4F2A0" w14:textId="77777777" w:rsidR="0051563A" w:rsidRPr="002E75FA" w:rsidRDefault="0051563A" w:rsidP="00A9259C">
            <w:pPr>
              <w:spacing w:line="276" w:lineRule="auto"/>
              <w:jc w:val="both"/>
            </w:pPr>
            <w:r w:rsidRPr="002E75FA">
              <w:rPr>
                <w:b/>
                <w:bCs/>
                <w:u w:val="single"/>
              </w:rPr>
              <w:t>Dạng số liệu</w:t>
            </w:r>
          </w:p>
          <w:p w14:paraId="383CA324" w14:textId="77777777" w:rsidR="0051563A" w:rsidRPr="002E75FA" w:rsidRDefault="0051563A" w:rsidP="00A9259C">
            <w:pPr>
              <w:numPr>
                <w:ilvl w:val="0"/>
                <w:numId w:val="1"/>
              </w:numPr>
              <w:spacing w:line="276" w:lineRule="auto"/>
              <w:jc w:val="both"/>
            </w:pPr>
            <w:r w:rsidRPr="002E75FA">
              <w:rPr>
                <w:rFonts w:eastAsia="MingLiU"/>
              </w:rPr>
              <w:t>Tỷ lệ phần trăm</w:t>
            </w:r>
          </w:p>
        </w:tc>
      </w:tr>
      <w:tr w:rsidR="0051563A" w:rsidRPr="002E75FA" w14:paraId="71C89957" w14:textId="77777777" w:rsidTr="00A9259C">
        <w:tc>
          <w:tcPr>
            <w:tcW w:w="539" w:type="dxa"/>
            <w:vMerge w:val="restart"/>
            <w:vAlign w:val="center"/>
          </w:tcPr>
          <w:p w14:paraId="2D95F9F4" w14:textId="77777777" w:rsidR="0051563A" w:rsidRPr="002E75FA" w:rsidRDefault="0051563A" w:rsidP="00A9259C">
            <w:pPr>
              <w:spacing w:line="276" w:lineRule="auto"/>
              <w:jc w:val="center"/>
            </w:pPr>
            <w:r w:rsidRPr="002E75FA">
              <w:t>5</w:t>
            </w:r>
          </w:p>
        </w:tc>
        <w:tc>
          <w:tcPr>
            <w:tcW w:w="1819" w:type="dxa"/>
            <w:vMerge w:val="restart"/>
            <w:vAlign w:val="center"/>
          </w:tcPr>
          <w:p w14:paraId="6DA2C0D5" w14:textId="77777777" w:rsidR="0051563A" w:rsidRPr="002E75FA" w:rsidRDefault="0051563A" w:rsidP="00A9259C">
            <w:pPr>
              <w:spacing w:line="276" w:lineRule="auto"/>
              <w:rPr>
                <w:b/>
                <w:bCs/>
              </w:rPr>
            </w:pPr>
            <w:r w:rsidRPr="002E75FA">
              <w:rPr>
                <w:b/>
                <w:bCs/>
              </w:rPr>
              <w:t>Nguồn số liệu, đơn vị chịu trách nhiệm, kỳ báo cáo</w:t>
            </w:r>
          </w:p>
        </w:tc>
        <w:tc>
          <w:tcPr>
            <w:tcW w:w="7020" w:type="dxa"/>
          </w:tcPr>
          <w:p w14:paraId="17CC9841" w14:textId="77777777" w:rsidR="0051563A" w:rsidRPr="002E75FA" w:rsidRDefault="0051563A" w:rsidP="00A9259C">
            <w:pPr>
              <w:spacing w:line="276" w:lineRule="auto"/>
              <w:jc w:val="both"/>
              <w:rPr>
                <w:b/>
                <w:bCs/>
                <w:u w:val="single"/>
              </w:rPr>
            </w:pPr>
            <w:r w:rsidRPr="002E75FA">
              <w:rPr>
                <w:b/>
                <w:bCs/>
                <w:u w:val="single"/>
              </w:rPr>
              <w:t>Số liệu định kỳ</w:t>
            </w:r>
            <w:r w:rsidRPr="002E75FA">
              <w:t>: Hàng năm</w:t>
            </w:r>
          </w:p>
          <w:p w14:paraId="1EF9A63E" w14:textId="77777777" w:rsidR="0051563A" w:rsidRPr="002E75FA" w:rsidRDefault="0051563A" w:rsidP="00A9259C">
            <w:pPr>
              <w:numPr>
                <w:ilvl w:val="0"/>
                <w:numId w:val="1"/>
              </w:numPr>
              <w:spacing w:line="276" w:lineRule="auto"/>
              <w:jc w:val="both"/>
              <w:rPr>
                <w:rFonts w:eastAsia="MingLiU"/>
              </w:rPr>
            </w:pPr>
            <w:r w:rsidRPr="002E75FA">
              <w:rPr>
                <w:rFonts w:eastAsia="MingLiU"/>
              </w:rPr>
              <w:t xml:space="preserve">Báo cáo chi tiêu y tế từ ngân sách nhà nước năm do Bộ </w:t>
            </w:r>
            <w:r>
              <w:rPr>
                <w:rFonts w:eastAsia="MingLiU"/>
              </w:rPr>
              <w:t>T</w:t>
            </w:r>
            <w:r w:rsidRPr="002E75FA">
              <w:rPr>
                <w:rFonts w:eastAsia="MingLiU"/>
              </w:rPr>
              <w:t>ài chính thực hiện</w:t>
            </w:r>
          </w:p>
          <w:p w14:paraId="6A6B6DF0" w14:textId="77777777" w:rsidR="0051563A" w:rsidRPr="002E75FA" w:rsidRDefault="0051563A" w:rsidP="00A9259C">
            <w:pPr>
              <w:numPr>
                <w:ilvl w:val="0"/>
                <w:numId w:val="1"/>
              </w:numPr>
              <w:spacing w:line="276" w:lineRule="auto"/>
              <w:jc w:val="both"/>
              <w:rPr>
                <w:rFonts w:eastAsia="MingLiU"/>
              </w:rPr>
            </w:pPr>
            <w:r w:rsidRPr="002E75FA">
              <w:rPr>
                <w:rFonts w:eastAsia="MingLiU"/>
              </w:rPr>
              <w:t>Báo cáo chi bảo hiểm y tế do Bảo hiểm xã hội Việt Nam  thực hiện</w:t>
            </w:r>
          </w:p>
          <w:p w14:paraId="36659317" w14:textId="77777777" w:rsidR="0051563A" w:rsidRPr="002E75FA" w:rsidRDefault="0051563A" w:rsidP="00A9259C">
            <w:pPr>
              <w:numPr>
                <w:ilvl w:val="0"/>
                <w:numId w:val="1"/>
              </w:numPr>
              <w:spacing w:line="276" w:lineRule="auto"/>
              <w:jc w:val="both"/>
            </w:pPr>
            <w:r w:rsidRPr="002E75FA">
              <w:rPr>
                <w:rFonts w:eastAsia="MingLiU"/>
              </w:rPr>
              <w:t xml:space="preserve">Báo cáo vay và viện trợ cho y tế do Bộ </w:t>
            </w:r>
            <w:r>
              <w:rPr>
                <w:rFonts w:eastAsia="MingLiU"/>
              </w:rPr>
              <w:t>T</w:t>
            </w:r>
            <w:r w:rsidRPr="002E75FA">
              <w:rPr>
                <w:rFonts w:eastAsia="MingLiU"/>
              </w:rPr>
              <w:t>ài chính thực hiện</w:t>
            </w:r>
          </w:p>
        </w:tc>
      </w:tr>
      <w:tr w:rsidR="0051563A" w:rsidRPr="00E47965" w14:paraId="72ABEA27" w14:textId="77777777" w:rsidTr="00A9259C">
        <w:tc>
          <w:tcPr>
            <w:tcW w:w="539" w:type="dxa"/>
            <w:vMerge/>
            <w:vAlign w:val="center"/>
          </w:tcPr>
          <w:p w14:paraId="37AFA374" w14:textId="77777777" w:rsidR="0051563A" w:rsidRPr="002E75FA" w:rsidRDefault="0051563A" w:rsidP="00A9259C">
            <w:pPr>
              <w:spacing w:line="276" w:lineRule="auto"/>
              <w:jc w:val="center"/>
            </w:pPr>
          </w:p>
        </w:tc>
        <w:tc>
          <w:tcPr>
            <w:tcW w:w="1819" w:type="dxa"/>
            <w:vMerge/>
            <w:vAlign w:val="center"/>
          </w:tcPr>
          <w:p w14:paraId="681E74ED" w14:textId="77777777" w:rsidR="0051563A" w:rsidRPr="002E75FA" w:rsidRDefault="0051563A" w:rsidP="00A9259C">
            <w:pPr>
              <w:spacing w:line="276" w:lineRule="auto"/>
              <w:rPr>
                <w:b/>
                <w:bCs/>
              </w:rPr>
            </w:pPr>
          </w:p>
        </w:tc>
        <w:tc>
          <w:tcPr>
            <w:tcW w:w="7020" w:type="dxa"/>
          </w:tcPr>
          <w:p w14:paraId="7378957D" w14:textId="77777777" w:rsidR="0051563A" w:rsidRPr="002E75FA" w:rsidRDefault="0051563A" w:rsidP="00A9259C">
            <w:pPr>
              <w:spacing w:line="276" w:lineRule="auto"/>
              <w:jc w:val="both"/>
              <w:rPr>
                <w:b/>
                <w:bCs/>
                <w:u w:val="single"/>
              </w:rPr>
            </w:pPr>
            <w:r w:rsidRPr="002E75FA">
              <w:rPr>
                <w:b/>
                <w:bCs/>
                <w:u w:val="single"/>
              </w:rPr>
              <w:t xml:space="preserve">Các cuộc điều tra </w:t>
            </w:r>
          </w:p>
          <w:p w14:paraId="740BE41A" w14:textId="77777777" w:rsidR="0051563A" w:rsidRPr="002E75FA" w:rsidRDefault="0051563A" w:rsidP="0051563A">
            <w:pPr>
              <w:numPr>
                <w:ilvl w:val="0"/>
                <w:numId w:val="76"/>
              </w:numPr>
              <w:spacing w:line="276" w:lineRule="auto"/>
              <w:jc w:val="both"/>
              <w:rPr>
                <w:lang w:val="es-ES"/>
              </w:rPr>
            </w:pPr>
            <w:r w:rsidRPr="002E75FA">
              <w:rPr>
                <w:lang w:val="es-ES"/>
              </w:rPr>
              <w:t xml:space="preserve">Điều tra </w:t>
            </w:r>
            <w:r>
              <w:rPr>
                <w:lang w:val="es-ES"/>
              </w:rPr>
              <w:t>tài khoản y tế quốc gia</w:t>
            </w:r>
          </w:p>
          <w:p w14:paraId="073AB7DA" w14:textId="4714822E" w:rsidR="0051563A" w:rsidRPr="002E75FA" w:rsidRDefault="0051563A" w:rsidP="0051563A">
            <w:pPr>
              <w:numPr>
                <w:ilvl w:val="0"/>
                <w:numId w:val="76"/>
              </w:numPr>
              <w:spacing w:line="276" w:lineRule="auto"/>
              <w:jc w:val="both"/>
              <w:rPr>
                <w:lang w:val="es-ES"/>
              </w:rPr>
            </w:pPr>
            <w:r w:rsidRPr="002E75FA">
              <w:rPr>
                <w:lang w:val="es-ES"/>
              </w:rPr>
              <w:t xml:space="preserve">Điều tra mức sống hộ gia đình 2 năm/ lần của </w:t>
            </w:r>
            <w:r w:rsidR="00E47965">
              <w:rPr>
                <w:lang w:val="es-ES"/>
              </w:rPr>
              <w:t>Cục Thống kê</w:t>
            </w:r>
          </w:p>
        </w:tc>
      </w:tr>
      <w:tr w:rsidR="0051563A" w:rsidRPr="002E75FA" w14:paraId="17B0E910" w14:textId="77777777" w:rsidTr="00A9259C">
        <w:tc>
          <w:tcPr>
            <w:tcW w:w="539" w:type="dxa"/>
            <w:vAlign w:val="center"/>
          </w:tcPr>
          <w:p w14:paraId="4842D0B4" w14:textId="77777777" w:rsidR="0051563A" w:rsidRPr="002E75FA" w:rsidRDefault="0051563A" w:rsidP="00A9259C">
            <w:pPr>
              <w:spacing w:line="276" w:lineRule="auto"/>
              <w:jc w:val="center"/>
            </w:pPr>
            <w:r w:rsidRPr="002E75FA">
              <w:lastRenderedPageBreak/>
              <w:t>6</w:t>
            </w:r>
          </w:p>
        </w:tc>
        <w:tc>
          <w:tcPr>
            <w:tcW w:w="1819" w:type="dxa"/>
            <w:vAlign w:val="center"/>
          </w:tcPr>
          <w:p w14:paraId="464D7104" w14:textId="77777777" w:rsidR="0051563A" w:rsidRPr="002E75FA" w:rsidRDefault="0051563A" w:rsidP="00A9259C">
            <w:pPr>
              <w:spacing w:line="276" w:lineRule="auto"/>
              <w:rPr>
                <w:b/>
                <w:bCs/>
              </w:rPr>
            </w:pPr>
            <w:r w:rsidRPr="002E75FA">
              <w:rPr>
                <w:b/>
                <w:bCs/>
              </w:rPr>
              <w:t>Phân tổ chủ yếu</w:t>
            </w:r>
          </w:p>
        </w:tc>
        <w:tc>
          <w:tcPr>
            <w:tcW w:w="7020" w:type="dxa"/>
          </w:tcPr>
          <w:p w14:paraId="23F58850" w14:textId="77777777" w:rsidR="0051563A" w:rsidRPr="0021188B" w:rsidRDefault="0051563A" w:rsidP="00A9259C">
            <w:pPr>
              <w:numPr>
                <w:ilvl w:val="0"/>
                <w:numId w:val="1"/>
              </w:numPr>
              <w:spacing w:line="276" w:lineRule="auto"/>
              <w:jc w:val="both"/>
            </w:pPr>
            <w:r w:rsidRPr="0021188B">
              <w:t>Toàn quốc</w:t>
            </w:r>
            <w:r>
              <w:t>;</w:t>
            </w:r>
          </w:p>
          <w:p w14:paraId="1D7B2115" w14:textId="77777777" w:rsidR="0051563A" w:rsidRPr="002E75FA" w:rsidRDefault="0051563A" w:rsidP="00A9259C">
            <w:pPr>
              <w:numPr>
                <w:ilvl w:val="0"/>
                <w:numId w:val="1"/>
              </w:numPr>
              <w:spacing w:line="276" w:lineRule="auto"/>
              <w:jc w:val="both"/>
            </w:pPr>
            <w:r w:rsidRPr="00355856">
              <w:t>Tỉnh/ thành phố trực thuộc Trung ương.</w:t>
            </w:r>
          </w:p>
        </w:tc>
      </w:tr>
      <w:tr w:rsidR="0051563A" w:rsidRPr="002E75FA" w14:paraId="03B28FD8" w14:textId="77777777" w:rsidTr="00A9259C">
        <w:tc>
          <w:tcPr>
            <w:tcW w:w="539" w:type="dxa"/>
            <w:vAlign w:val="center"/>
          </w:tcPr>
          <w:p w14:paraId="78E9DAC2" w14:textId="77777777" w:rsidR="0051563A" w:rsidRPr="002E75FA" w:rsidRDefault="0051563A" w:rsidP="00A9259C">
            <w:pPr>
              <w:spacing w:line="276" w:lineRule="auto"/>
              <w:jc w:val="center"/>
            </w:pPr>
            <w:r w:rsidRPr="002E75FA">
              <w:t>7</w:t>
            </w:r>
          </w:p>
        </w:tc>
        <w:tc>
          <w:tcPr>
            <w:tcW w:w="1819" w:type="dxa"/>
            <w:vAlign w:val="center"/>
          </w:tcPr>
          <w:p w14:paraId="3E7A3D69" w14:textId="77777777" w:rsidR="0051563A" w:rsidRPr="002E75FA" w:rsidRDefault="0051563A" w:rsidP="00A9259C">
            <w:pPr>
              <w:spacing w:line="276" w:lineRule="auto"/>
              <w:rPr>
                <w:b/>
                <w:bCs/>
              </w:rPr>
            </w:pPr>
            <w:r w:rsidRPr="002E75FA">
              <w:rPr>
                <w:b/>
                <w:bCs/>
              </w:rPr>
              <w:t>Khuyến nghị/ bình luận</w:t>
            </w:r>
          </w:p>
        </w:tc>
        <w:tc>
          <w:tcPr>
            <w:tcW w:w="7020" w:type="dxa"/>
          </w:tcPr>
          <w:p w14:paraId="7292C593" w14:textId="77777777" w:rsidR="0051563A" w:rsidRPr="002E75FA" w:rsidRDefault="0051563A" w:rsidP="00A9259C">
            <w:pPr>
              <w:spacing w:line="276" w:lineRule="auto"/>
              <w:ind w:left="360"/>
              <w:jc w:val="both"/>
            </w:pPr>
          </w:p>
        </w:tc>
      </w:tr>
      <w:tr w:rsidR="0051563A" w:rsidRPr="002E75FA" w14:paraId="47B23387" w14:textId="77777777" w:rsidTr="00A9259C">
        <w:tc>
          <w:tcPr>
            <w:tcW w:w="539" w:type="dxa"/>
            <w:vAlign w:val="center"/>
          </w:tcPr>
          <w:p w14:paraId="7444F342" w14:textId="77777777" w:rsidR="0051563A" w:rsidRPr="002E75FA" w:rsidRDefault="0051563A" w:rsidP="00A9259C">
            <w:pPr>
              <w:spacing w:line="276" w:lineRule="auto"/>
              <w:jc w:val="center"/>
            </w:pPr>
            <w:r w:rsidRPr="002E75FA">
              <w:t>8</w:t>
            </w:r>
          </w:p>
        </w:tc>
        <w:tc>
          <w:tcPr>
            <w:tcW w:w="1819" w:type="dxa"/>
            <w:vAlign w:val="center"/>
          </w:tcPr>
          <w:p w14:paraId="1435281C" w14:textId="77777777" w:rsidR="0051563A" w:rsidRPr="002E75FA" w:rsidRDefault="0051563A" w:rsidP="00A9259C">
            <w:pPr>
              <w:spacing w:line="276" w:lineRule="auto"/>
              <w:rPr>
                <w:b/>
                <w:bCs/>
              </w:rPr>
            </w:pPr>
            <w:r>
              <w:rPr>
                <w:b/>
                <w:bCs/>
              </w:rPr>
              <w:t xml:space="preserve">Chỉ tiêu </w:t>
            </w:r>
            <w:r w:rsidRPr="002E75FA">
              <w:rPr>
                <w:b/>
                <w:bCs/>
              </w:rPr>
              <w:t>liên quan</w:t>
            </w:r>
          </w:p>
        </w:tc>
        <w:tc>
          <w:tcPr>
            <w:tcW w:w="7020" w:type="dxa"/>
          </w:tcPr>
          <w:p w14:paraId="56507AD5" w14:textId="77777777" w:rsidR="0051563A" w:rsidRPr="002E75FA" w:rsidRDefault="0051563A" w:rsidP="0051563A">
            <w:pPr>
              <w:numPr>
                <w:ilvl w:val="0"/>
                <w:numId w:val="77"/>
              </w:numPr>
              <w:spacing w:line="276" w:lineRule="auto"/>
            </w:pPr>
            <w:r w:rsidRPr="002E75FA">
              <w:t>Tổng chi cho y tế so với GDP (%)</w:t>
            </w:r>
          </w:p>
          <w:p w14:paraId="68853437" w14:textId="77777777" w:rsidR="0051563A" w:rsidRPr="002E75FA" w:rsidRDefault="0051563A" w:rsidP="0051563A">
            <w:pPr>
              <w:numPr>
                <w:ilvl w:val="0"/>
                <w:numId w:val="77"/>
              </w:numPr>
              <w:spacing w:line="276" w:lineRule="auto"/>
            </w:pPr>
            <w:r w:rsidRPr="002E75FA">
              <w:t xml:space="preserve">Tỷ lệ chi cho y tế </w:t>
            </w:r>
            <w:r>
              <w:t xml:space="preserve">từ nguồn ngân sách </w:t>
            </w:r>
            <w:r w:rsidRPr="002E75FA">
              <w:t xml:space="preserve">trong tổng chi ngân sách nhà nước                                          </w:t>
            </w:r>
          </w:p>
          <w:p w14:paraId="5930FEF7" w14:textId="77777777" w:rsidR="0051563A" w:rsidRPr="002E75FA" w:rsidRDefault="0051563A" w:rsidP="0051563A">
            <w:pPr>
              <w:numPr>
                <w:ilvl w:val="0"/>
                <w:numId w:val="77"/>
              </w:numPr>
              <w:spacing w:line="276" w:lineRule="auto"/>
              <w:rPr>
                <w:lang w:val="nb-NO"/>
              </w:rPr>
            </w:pPr>
            <w:r w:rsidRPr="002E75FA">
              <w:t>Tổng chi y tế bình quân đầu người</w:t>
            </w:r>
          </w:p>
        </w:tc>
      </w:tr>
    </w:tbl>
    <w:p w14:paraId="1A6FAE2B" w14:textId="77777777" w:rsidR="0051563A" w:rsidRDefault="0051563A" w:rsidP="0051563A">
      <w:pPr>
        <w:pStyle w:val="Heading1"/>
        <w:rPr>
          <w:lang w:val="nb-NO"/>
        </w:rPr>
      </w:pPr>
    </w:p>
    <w:p w14:paraId="08ADB33D" w14:textId="77777777" w:rsidR="0051563A" w:rsidRDefault="0051563A">
      <w:pPr>
        <w:spacing w:after="200" w:line="276" w:lineRule="auto"/>
        <w:rPr>
          <w:rFonts w:eastAsia="MS Gothic"/>
          <w:b/>
          <w:spacing w:val="-4"/>
          <w:kern w:val="32"/>
          <w:sz w:val="28"/>
          <w:szCs w:val="28"/>
          <w:lang w:val="nb-NO"/>
        </w:rPr>
      </w:pPr>
    </w:p>
    <w:bookmarkEnd w:id="12"/>
    <w:p w14:paraId="4B383B32" w14:textId="77777777" w:rsidR="0051563A" w:rsidRDefault="0051563A">
      <w:pPr>
        <w:spacing w:after="200" w:line="276" w:lineRule="auto"/>
        <w:rPr>
          <w:rFonts w:eastAsia="MS Gothic"/>
          <w:b/>
          <w:spacing w:val="-4"/>
          <w:kern w:val="32"/>
          <w:sz w:val="28"/>
          <w:szCs w:val="28"/>
          <w:lang w:val="nb-NO"/>
        </w:rPr>
      </w:pPr>
      <w:r>
        <w:rPr>
          <w:lang w:val="nb-NO"/>
        </w:rPr>
        <w:br w:type="page"/>
      </w:r>
    </w:p>
    <w:p w14:paraId="34BBB546" w14:textId="42C99A7B" w:rsidR="00CB2772" w:rsidRPr="007704AF" w:rsidRDefault="00293E7F">
      <w:pPr>
        <w:pStyle w:val="Heading1"/>
        <w:rPr>
          <w:lang w:val="nb-NO"/>
        </w:rPr>
      </w:pPr>
      <w:bookmarkStart w:id="16" w:name="_Toc22048033"/>
      <w:r w:rsidRPr="007704AF">
        <w:rPr>
          <w:lang w:val="nb-NO"/>
        </w:rPr>
        <w:lastRenderedPageBreak/>
        <w:t xml:space="preserve">Chỉ tiêu </w:t>
      </w:r>
      <w:r w:rsidR="0021188B">
        <w:rPr>
          <w:lang w:val="nb-NO"/>
        </w:rPr>
        <w:t>3</w:t>
      </w:r>
      <w:r w:rsidR="00CB2772" w:rsidRPr="007704AF">
        <w:rPr>
          <w:lang w:val="nb-NO"/>
        </w:rPr>
        <w:t>: Tỷ lệ chi trực tiếp từ tiền túi của hộ gia đình cho chăm sóc y tế trong tổng chi y tế</w:t>
      </w:r>
      <w:bookmarkEnd w:id="13"/>
      <w:bookmarkEnd w:id="14"/>
      <w:bookmarkEnd w:id="15"/>
      <w:r w:rsidR="0021188B">
        <w:rPr>
          <w:lang w:val="nb-NO"/>
        </w:rPr>
        <w:t xml:space="preserve"> (%)</w:t>
      </w:r>
      <w:bookmarkEnd w:id="16"/>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
        <w:gridCol w:w="1819"/>
        <w:gridCol w:w="7020"/>
      </w:tblGrid>
      <w:tr w:rsidR="00CB2772" w:rsidRPr="00E47965" w14:paraId="6ED753BF" w14:textId="77777777">
        <w:trPr>
          <w:tblHeader/>
        </w:trPr>
        <w:tc>
          <w:tcPr>
            <w:tcW w:w="9378" w:type="dxa"/>
            <w:gridSpan w:val="3"/>
            <w:shd w:val="clear" w:color="auto" w:fill="FF9900"/>
          </w:tcPr>
          <w:p w14:paraId="20260D42" w14:textId="042014DF" w:rsidR="00CB2772" w:rsidRPr="007704AF" w:rsidRDefault="00293E7F">
            <w:pPr>
              <w:pStyle w:val="Heading2"/>
              <w:rPr>
                <w:lang w:val="nb-NO"/>
              </w:rPr>
            </w:pPr>
            <w:bookmarkStart w:id="17" w:name="_Toc255512678"/>
            <w:bookmarkStart w:id="18" w:name="_Toc255526419"/>
            <w:r w:rsidRPr="007704AF">
              <w:rPr>
                <w:lang w:val="nb-NO"/>
              </w:rPr>
              <w:t xml:space="preserve">Chỉ tiêu </w:t>
            </w:r>
            <w:r w:rsidR="0021188B">
              <w:rPr>
                <w:lang w:val="nb-NO"/>
              </w:rPr>
              <w:t>3</w:t>
            </w:r>
            <w:r w:rsidR="00CB2772" w:rsidRPr="007704AF">
              <w:rPr>
                <w:lang w:val="nb-NO"/>
              </w:rPr>
              <w:t xml:space="preserve">: </w:t>
            </w:r>
            <w:r w:rsidR="001178A9" w:rsidRPr="007704AF">
              <w:rPr>
                <w:lang w:val="nb-NO"/>
              </w:rPr>
              <w:t>Tỷ lệ chi trực tiếp từ tiền túi của hộ gia đình cho chăm sóc y tế trong tổng chi y tế</w:t>
            </w:r>
            <w:bookmarkEnd w:id="17"/>
            <w:bookmarkEnd w:id="18"/>
            <w:r w:rsidR="0021188B">
              <w:rPr>
                <w:lang w:val="nb-NO"/>
              </w:rPr>
              <w:t xml:space="preserve"> (%)</w:t>
            </w:r>
          </w:p>
        </w:tc>
      </w:tr>
      <w:tr w:rsidR="00CB2772" w:rsidRPr="002E75FA" w14:paraId="682D816A" w14:textId="77777777">
        <w:tc>
          <w:tcPr>
            <w:tcW w:w="539" w:type="dxa"/>
            <w:vAlign w:val="center"/>
          </w:tcPr>
          <w:p w14:paraId="55B4BE1F" w14:textId="77777777" w:rsidR="00CB2772" w:rsidRPr="002E75FA" w:rsidRDefault="00CB2772" w:rsidP="0073232D">
            <w:pPr>
              <w:spacing w:line="276" w:lineRule="auto"/>
              <w:jc w:val="center"/>
            </w:pPr>
            <w:r w:rsidRPr="002E75FA">
              <w:t>1</w:t>
            </w:r>
          </w:p>
        </w:tc>
        <w:tc>
          <w:tcPr>
            <w:tcW w:w="1819" w:type="dxa"/>
            <w:vAlign w:val="center"/>
          </w:tcPr>
          <w:p w14:paraId="11EE8F4B" w14:textId="77777777" w:rsidR="00CB2772" w:rsidRPr="002E75FA" w:rsidRDefault="000D5FFF" w:rsidP="0073232D">
            <w:pPr>
              <w:spacing w:line="276" w:lineRule="auto"/>
              <w:rPr>
                <w:b/>
                <w:bCs/>
              </w:rPr>
            </w:pPr>
            <w:r>
              <w:rPr>
                <w:b/>
                <w:bCs/>
              </w:rPr>
              <w:t>Mã số</w:t>
            </w:r>
          </w:p>
        </w:tc>
        <w:tc>
          <w:tcPr>
            <w:tcW w:w="7020" w:type="dxa"/>
          </w:tcPr>
          <w:p w14:paraId="07FBF688" w14:textId="147075C2" w:rsidR="00CB2772" w:rsidRPr="002E75FA" w:rsidRDefault="00C677C6" w:rsidP="00001D5B">
            <w:pPr>
              <w:spacing w:line="276" w:lineRule="auto"/>
              <w:jc w:val="both"/>
            </w:pPr>
            <w:r w:rsidRPr="002E75FA">
              <w:t>010</w:t>
            </w:r>
            <w:r w:rsidR="0021188B">
              <w:t>3</w:t>
            </w:r>
          </w:p>
        </w:tc>
      </w:tr>
      <w:tr w:rsidR="00CB2772" w:rsidRPr="002E75FA" w14:paraId="79CB3CCA" w14:textId="77777777">
        <w:tc>
          <w:tcPr>
            <w:tcW w:w="539" w:type="dxa"/>
            <w:vAlign w:val="center"/>
          </w:tcPr>
          <w:p w14:paraId="34CAC0AF" w14:textId="77777777" w:rsidR="00CB2772" w:rsidRPr="002E75FA" w:rsidRDefault="00CB2772" w:rsidP="0073232D">
            <w:pPr>
              <w:spacing w:line="276" w:lineRule="auto"/>
              <w:jc w:val="center"/>
            </w:pPr>
            <w:r w:rsidRPr="002E75FA">
              <w:t>2</w:t>
            </w:r>
          </w:p>
        </w:tc>
        <w:tc>
          <w:tcPr>
            <w:tcW w:w="1819" w:type="dxa"/>
            <w:vAlign w:val="center"/>
          </w:tcPr>
          <w:p w14:paraId="614ED91B" w14:textId="77777777" w:rsidR="00CB2772" w:rsidRPr="002E75FA" w:rsidRDefault="00CB2772" w:rsidP="0073232D">
            <w:pPr>
              <w:spacing w:line="276" w:lineRule="auto"/>
              <w:rPr>
                <w:b/>
                <w:bCs/>
              </w:rPr>
            </w:pPr>
            <w:r w:rsidRPr="002E75FA">
              <w:rPr>
                <w:b/>
                <w:bCs/>
              </w:rPr>
              <w:t>Tên Quốc tế</w:t>
            </w:r>
          </w:p>
        </w:tc>
        <w:tc>
          <w:tcPr>
            <w:tcW w:w="7020" w:type="dxa"/>
          </w:tcPr>
          <w:p w14:paraId="28EBD15A" w14:textId="77777777" w:rsidR="00CB2772" w:rsidRPr="002E75FA" w:rsidRDefault="001178A9" w:rsidP="0073232D">
            <w:pPr>
              <w:spacing w:line="276" w:lineRule="auto"/>
              <w:jc w:val="both"/>
            </w:pPr>
            <w:r w:rsidRPr="002E75FA">
              <w:rPr>
                <w:rFonts w:eastAsia="Times New Roman"/>
                <w:lang w:eastAsia="en-GB"/>
              </w:rPr>
              <w:t>Expenditure on health: household out-of-pocket as % total health expenditure</w:t>
            </w:r>
          </w:p>
        </w:tc>
      </w:tr>
      <w:tr w:rsidR="00CB2772" w:rsidRPr="002E75FA" w14:paraId="204C9156" w14:textId="77777777">
        <w:tc>
          <w:tcPr>
            <w:tcW w:w="539" w:type="dxa"/>
            <w:vAlign w:val="center"/>
          </w:tcPr>
          <w:p w14:paraId="04E7FC16" w14:textId="77777777" w:rsidR="00CB2772" w:rsidRPr="002E75FA" w:rsidRDefault="00CB2772" w:rsidP="0073232D">
            <w:pPr>
              <w:spacing w:line="276" w:lineRule="auto"/>
              <w:jc w:val="center"/>
            </w:pPr>
            <w:r w:rsidRPr="002E75FA">
              <w:t>3</w:t>
            </w:r>
          </w:p>
        </w:tc>
        <w:tc>
          <w:tcPr>
            <w:tcW w:w="1819" w:type="dxa"/>
            <w:vAlign w:val="center"/>
          </w:tcPr>
          <w:p w14:paraId="52BE7E48" w14:textId="77777777" w:rsidR="00CB2772" w:rsidRPr="002E75FA" w:rsidRDefault="00CB2772" w:rsidP="0073232D">
            <w:pPr>
              <w:spacing w:line="276" w:lineRule="auto"/>
              <w:rPr>
                <w:b/>
                <w:bCs/>
              </w:rPr>
            </w:pPr>
            <w:r w:rsidRPr="002E75FA">
              <w:rPr>
                <w:b/>
                <w:bCs/>
              </w:rPr>
              <w:t>Mục đích/ ý nghĩa</w:t>
            </w:r>
          </w:p>
        </w:tc>
        <w:tc>
          <w:tcPr>
            <w:tcW w:w="7020" w:type="dxa"/>
          </w:tcPr>
          <w:p w14:paraId="70FF6306" w14:textId="77777777" w:rsidR="009E18B6" w:rsidRPr="002E75FA" w:rsidRDefault="009E18B6" w:rsidP="000745CE">
            <w:pPr>
              <w:numPr>
                <w:ilvl w:val="0"/>
                <w:numId w:val="3"/>
              </w:numPr>
              <w:spacing w:line="276" w:lineRule="auto"/>
              <w:jc w:val="both"/>
              <w:rPr>
                <w:rFonts w:eastAsia="MingLiU"/>
              </w:rPr>
            </w:pPr>
            <w:r w:rsidRPr="002E75FA">
              <w:rPr>
                <w:rFonts w:eastAsia="MingLiU"/>
              </w:rPr>
              <w:t xml:space="preserve">Đây là </w:t>
            </w:r>
            <w:r w:rsidR="00293E7F">
              <w:rPr>
                <w:rFonts w:eastAsia="MingLiU"/>
              </w:rPr>
              <w:t xml:space="preserve">chỉ tiêu </w:t>
            </w:r>
            <w:r w:rsidRPr="002E75FA">
              <w:rPr>
                <w:rFonts w:eastAsia="MingLiU"/>
              </w:rPr>
              <w:t xml:space="preserve">quan trọng để tính toán tổng chi phí y tế của quốc gia do chi y tế từ hộ gia đình chiếm một tỷ lệ lớn trong tổng chi phí y tế. </w:t>
            </w:r>
          </w:p>
          <w:p w14:paraId="1086D957" w14:textId="77777777" w:rsidR="00CB2772" w:rsidRPr="002E75FA" w:rsidRDefault="00683E01" w:rsidP="000745CE">
            <w:pPr>
              <w:numPr>
                <w:ilvl w:val="0"/>
                <w:numId w:val="3"/>
              </w:numPr>
              <w:spacing w:line="276" w:lineRule="auto"/>
              <w:jc w:val="both"/>
              <w:rPr>
                <w:rFonts w:eastAsia="MingLiU"/>
              </w:rPr>
            </w:pPr>
            <w:r w:rsidRPr="002E75FA">
              <w:rPr>
                <w:rFonts w:eastAsia="MingLiU"/>
              </w:rPr>
              <w:t>Phục vụ phân tích, đánh giá gánh nặng chi y tế từ Hộ gia đình, đánh giá mức độ công bằng trong khám chữa bệnh của quốc gia.</w:t>
            </w:r>
          </w:p>
        </w:tc>
      </w:tr>
      <w:tr w:rsidR="00CB2772" w:rsidRPr="002E75FA" w14:paraId="5C17DAC0" w14:textId="77777777">
        <w:tc>
          <w:tcPr>
            <w:tcW w:w="539" w:type="dxa"/>
            <w:vMerge w:val="restart"/>
            <w:vAlign w:val="center"/>
          </w:tcPr>
          <w:p w14:paraId="34704298" w14:textId="77777777" w:rsidR="00CB2772" w:rsidRPr="002E75FA" w:rsidRDefault="00CB2772" w:rsidP="0073232D">
            <w:pPr>
              <w:spacing w:line="276" w:lineRule="auto"/>
              <w:jc w:val="center"/>
            </w:pPr>
            <w:r w:rsidRPr="002E75FA">
              <w:t>4</w:t>
            </w:r>
          </w:p>
        </w:tc>
        <w:tc>
          <w:tcPr>
            <w:tcW w:w="1819" w:type="dxa"/>
            <w:vMerge w:val="restart"/>
            <w:vAlign w:val="center"/>
          </w:tcPr>
          <w:p w14:paraId="51B79D74" w14:textId="77777777" w:rsidR="00CB2772" w:rsidRPr="002E75FA" w:rsidRDefault="00CB2772" w:rsidP="0073232D">
            <w:pPr>
              <w:spacing w:line="276" w:lineRule="auto"/>
              <w:rPr>
                <w:b/>
                <w:bCs/>
              </w:rPr>
            </w:pPr>
            <w:r w:rsidRPr="002E75FA">
              <w:rPr>
                <w:b/>
                <w:bCs/>
              </w:rPr>
              <w:t>Khái niệm/ định nghĩa</w:t>
            </w:r>
          </w:p>
        </w:tc>
        <w:tc>
          <w:tcPr>
            <w:tcW w:w="7020" w:type="dxa"/>
          </w:tcPr>
          <w:p w14:paraId="0C205BFC" w14:textId="77777777" w:rsidR="00117A5D" w:rsidRPr="00752E95" w:rsidRDefault="00117A5D" w:rsidP="00752E95">
            <w:pPr>
              <w:numPr>
                <w:ilvl w:val="0"/>
                <w:numId w:val="3"/>
              </w:numPr>
              <w:spacing w:line="276" w:lineRule="auto"/>
              <w:jc w:val="both"/>
              <w:rPr>
                <w:rFonts w:eastAsia="MingLiU"/>
              </w:rPr>
            </w:pPr>
            <w:r w:rsidRPr="00752E95">
              <w:rPr>
                <w:rFonts w:eastAsia="MingLiU"/>
              </w:rPr>
              <w:t>Chi y tế trực tiếp từ tiền túi (OOP) của hộ gia đình: là một phần củ</w:t>
            </w:r>
            <w:r w:rsidR="007A496E">
              <w:rPr>
                <w:rFonts w:eastAsia="MingLiU"/>
              </w:rPr>
              <w:t>a chi h</w:t>
            </w:r>
            <w:r w:rsidRPr="00752E95">
              <w:rPr>
                <w:rFonts w:eastAsia="MingLiU"/>
              </w:rPr>
              <w:t>ộ gia đình cho y tế, là các khoản chi trực tiếp của hộ gia đình cho khám, chữa bệnh và sử dụng các dịch vụ, hàng hóa y tế. Bao gồm</w:t>
            </w:r>
            <w:r w:rsidR="00EA6536" w:rsidRPr="00994B2A">
              <w:rPr>
                <w:rFonts w:eastAsia="MingLiU"/>
              </w:rPr>
              <w:t>:</w:t>
            </w:r>
            <w:r w:rsidRPr="00752E95">
              <w:rPr>
                <w:rFonts w:eastAsia="MingLiU"/>
              </w:rPr>
              <w:t xml:space="preserve"> viện phí, tiền xét nghiệm, mua thuốc men, vật tư, thiết bị… Không bao gồm các khoản hộ gia đình chi để mua BHYT (bao gồ</w:t>
            </w:r>
            <w:r w:rsidR="007A496E">
              <w:rPr>
                <w:rFonts w:eastAsia="MingLiU"/>
              </w:rPr>
              <w:t xml:space="preserve">m BHYT công </w:t>
            </w:r>
            <w:r w:rsidRPr="00752E95">
              <w:rPr>
                <w:rFonts w:eastAsia="MingLiU"/>
              </w:rPr>
              <w:t xml:space="preserve">lập và bảo hiểm y tế thương mại). </w:t>
            </w:r>
          </w:p>
          <w:p w14:paraId="50759B27" w14:textId="77777777" w:rsidR="007F48F8" w:rsidRDefault="00117A5D" w:rsidP="00994B2A">
            <w:pPr>
              <w:numPr>
                <w:ilvl w:val="0"/>
                <w:numId w:val="3"/>
              </w:numPr>
              <w:spacing w:line="276" w:lineRule="auto"/>
              <w:jc w:val="both"/>
              <w:rPr>
                <w:rFonts w:eastAsia="MingLiU"/>
              </w:rPr>
            </w:pPr>
            <w:r w:rsidRPr="00994B2A">
              <w:rPr>
                <w:rFonts w:eastAsia="MingLiU"/>
              </w:rPr>
              <w:t>Đây là chỉ tiêu chính được sử dụng khi xem xét đến chỉ số về chi y tế ngoài công lập trong hệ thống Tài khoản y tế Quốc gia.</w:t>
            </w:r>
          </w:p>
          <w:p w14:paraId="4ACE0162" w14:textId="77777777" w:rsidR="00CB2772" w:rsidRPr="00994B2A" w:rsidRDefault="009E18B6" w:rsidP="00994B2A">
            <w:pPr>
              <w:numPr>
                <w:ilvl w:val="0"/>
                <w:numId w:val="3"/>
              </w:numPr>
              <w:spacing w:line="276" w:lineRule="auto"/>
              <w:jc w:val="both"/>
              <w:rPr>
                <w:rFonts w:eastAsia="MingLiU"/>
              </w:rPr>
            </w:pPr>
            <w:r w:rsidRPr="00752E95">
              <w:rPr>
                <w:rFonts w:eastAsia="MingLiU"/>
              </w:rPr>
              <w:t>Lưu ý: Không tính chi phí ăn ở, đi lại của người nhà bệnh</w:t>
            </w:r>
            <w:r w:rsidR="007F48F8">
              <w:rPr>
                <w:rFonts w:eastAsia="MingLiU"/>
              </w:rPr>
              <w:t xml:space="preserve"> </w:t>
            </w:r>
            <w:r w:rsidRPr="00752E95">
              <w:rPr>
                <w:rFonts w:eastAsia="MingLiU"/>
              </w:rPr>
              <w:t>nhân.</w:t>
            </w:r>
          </w:p>
        </w:tc>
      </w:tr>
      <w:tr w:rsidR="00CB2772" w:rsidRPr="002E75FA" w14:paraId="60348236" w14:textId="77777777">
        <w:tc>
          <w:tcPr>
            <w:tcW w:w="539" w:type="dxa"/>
            <w:vMerge/>
            <w:vAlign w:val="center"/>
          </w:tcPr>
          <w:p w14:paraId="1A2FE2E6" w14:textId="77777777" w:rsidR="00CB2772" w:rsidRPr="002E75FA" w:rsidRDefault="00CB2772" w:rsidP="0073232D">
            <w:pPr>
              <w:spacing w:line="276" w:lineRule="auto"/>
              <w:jc w:val="center"/>
            </w:pPr>
          </w:p>
        </w:tc>
        <w:tc>
          <w:tcPr>
            <w:tcW w:w="1819" w:type="dxa"/>
            <w:vMerge/>
            <w:vAlign w:val="center"/>
          </w:tcPr>
          <w:p w14:paraId="3A2061A7" w14:textId="77777777" w:rsidR="00CB2772" w:rsidRPr="002E75FA" w:rsidRDefault="00CB2772" w:rsidP="0073232D">
            <w:pPr>
              <w:spacing w:line="276" w:lineRule="auto"/>
              <w:rPr>
                <w:b/>
                <w:bCs/>
              </w:rPr>
            </w:pPr>
          </w:p>
        </w:tc>
        <w:tc>
          <w:tcPr>
            <w:tcW w:w="7020" w:type="dxa"/>
          </w:tcPr>
          <w:p w14:paraId="074F242E" w14:textId="77777777" w:rsidR="00CB2772" w:rsidRPr="002E75FA" w:rsidRDefault="00CB2772" w:rsidP="0073232D">
            <w:pPr>
              <w:spacing w:line="276" w:lineRule="auto"/>
              <w:jc w:val="both"/>
            </w:pPr>
            <w:r w:rsidRPr="002E75FA">
              <w:rPr>
                <w:b/>
                <w:bCs/>
                <w:u w:val="single"/>
              </w:rPr>
              <w:t>Tử số</w:t>
            </w:r>
          </w:p>
          <w:p w14:paraId="022BAA64" w14:textId="77777777" w:rsidR="00CB2772" w:rsidRPr="002E75FA" w:rsidRDefault="005E333B" w:rsidP="00CC7F1D">
            <w:pPr>
              <w:numPr>
                <w:ilvl w:val="0"/>
                <w:numId w:val="3"/>
              </w:numPr>
              <w:spacing w:line="276" w:lineRule="auto"/>
              <w:jc w:val="both"/>
            </w:pPr>
            <w:r w:rsidRPr="002E75FA">
              <w:rPr>
                <w:rFonts w:eastAsia="MingLiU"/>
              </w:rPr>
              <w:t xml:space="preserve">Tổng chi y tế trực tiếp từ tiền túi hộ </w:t>
            </w:r>
            <w:r w:rsidRPr="002E75FA">
              <w:rPr>
                <w:rFonts w:eastAsia="MingLiU"/>
                <w:spacing w:val="-6"/>
              </w:rPr>
              <w:t>gia</w:t>
            </w:r>
            <w:r w:rsidRPr="002E75FA">
              <w:rPr>
                <w:rFonts w:eastAsia="MingLiU"/>
              </w:rPr>
              <w:t xml:space="preserve"> đình</w:t>
            </w:r>
            <w:r w:rsidR="00CC7F1D">
              <w:rPr>
                <w:rFonts w:eastAsia="MingLiU"/>
              </w:rPr>
              <w:t xml:space="preserve"> trong năm</w:t>
            </w:r>
          </w:p>
        </w:tc>
      </w:tr>
      <w:tr w:rsidR="00CB2772" w:rsidRPr="002E75FA" w14:paraId="7D80038C" w14:textId="77777777">
        <w:tc>
          <w:tcPr>
            <w:tcW w:w="539" w:type="dxa"/>
            <w:vMerge/>
            <w:vAlign w:val="center"/>
          </w:tcPr>
          <w:p w14:paraId="59744130" w14:textId="77777777" w:rsidR="00CB2772" w:rsidRPr="002E75FA" w:rsidRDefault="00CB2772" w:rsidP="0073232D">
            <w:pPr>
              <w:spacing w:line="276" w:lineRule="auto"/>
              <w:jc w:val="center"/>
            </w:pPr>
          </w:p>
        </w:tc>
        <w:tc>
          <w:tcPr>
            <w:tcW w:w="1819" w:type="dxa"/>
            <w:vMerge/>
            <w:vAlign w:val="center"/>
          </w:tcPr>
          <w:p w14:paraId="5BF5AAAC" w14:textId="77777777" w:rsidR="00CB2772" w:rsidRPr="002E75FA" w:rsidRDefault="00CB2772" w:rsidP="0073232D">
            <w:pPr>
              <w:spacing w:line="276" w:lineRule="auto"/>
              <w:rPr>
                <w:b/>
                <w:bCs/>
              </w:rPr>
            </w:pPr>
          </w:p>
        </w:tc>
        <w:tc>
          <w:tcPr>
            <w:tcW w:w="7020" w:type="dxa"/>
          </w:tcPr>
          <w:p w14:paraId="7AA17953" w14:textId="77777777" w:rsidR="00CB2772" w:rsidRPr="002E75FA" w:rsidRDefault="00CB2772" w:rsidP="0073232D">
            <w:pPr>
              <w:spacing w:line="276" w:lineRule="auto"/>
              <w:jc w:val="both"/>
              <w:rPr>
                <w:b/>
                <w:bCs/>
                <w:u w:val="single"/>
              </w:rPr>
            </w:pPr>
            <w:r w:rsidRPr="002E75FA">
              <w:rPr>
                <w:b/>
                <w:bCs/>
                <w:u w:val="single"/>
              </w:rPr>
              <w:t>Mẫu số</w:t>
            </w:r>
          </w:p>
          <w:p w14:paraId="1FB85420" w14:textId="77777777" w:rsidR="00CB2772" w:rsidRPr="002E75FA" w:rsidRDefault="00CB2772" w:rsidP="00CC7F1D">
            <w:pPr>
              <w:numPr>
                <w:ilvl w:val="0"/>
                <w:numId w:val="1"/>
              </w:numPr>
              <w:spacing w:line="276" w:lineRule="auto"/>
              <w:jc w:val="both"/>
            </w:pPr>
            <w:r w:rsidRPr="002E75FA">
              <w:rPr>
                <w:rFonts w:eastAsia="MingLiU"/>
              </w:rPr>
              <w:t>Tổng chi y tế trong năm</w:t>
            </w:r>
          </w:p>
        </w:tc>
      </w:tr>
      <w:tr w:rsidR="00CB2772" w:rsidRPr="002E75FA" w14:paraId="77377D83" w14:textId="77777777">
        <w:tc>
          <w:tcPr>
            <w:tcW w:w="539" w:type="dxa"/>
            <w:vMerge/>
            <w:vAlign w:val="center"/>
          </w:tcPr>
          <w:p w14:paraId="33150D58" w14:textId="77777777" w:rsidR="00CB2772" w:rsidRPr="002E75FA" w:rsidRDefault="00CB2772" w:rsidP="0073232D">
            <w:pPr>
              <w:spacing w:line="276" w:lineRule="auto"/>
              <w:jc w:val="center"/>
            </w:pPr>
          </w:p>
        </w:tc>
        <w:tc>
          <w:tcPr>
            <w:tcW w:w="1819" w:type="dxa"/>
            <w:vMerge/>
            <w:vAlign w:val="center"/>
          </w:tcPr>
          <w:p w14:paraId="49ADA9A2" w14:textId="77777777" w:rsidR="00CB2772" w:rsidRPr="002E75FA" w:rsidRDefault="00CB2772" w:rsidP="0073232D">
            <w:pPr>
              <w:spacing w:line="276" w:lineRule="auto"/>
              <w:rPr>
                <w:b/>
                <w:bCs/>
              </w:rPr>
            </w:pPr>
          </w:p>
        </w:tc>
        <w:tc>
          <w:tcPr>
            <w:tcW w:w="7020" w:type="dxa"/>
          </w:tcPr>
          <w:p w14:paraId="26517C54" w14:textId="77777777" w:rsidR="00CB2772" w:rsidRPr="002E75FA" w:rsidRDefault="00CB2772" w:rsidP="0073232D">
            <w:pPr>
              <w:spacing w:line="276" w:lineRule="auto"/>
              <w:jc w:val="both"/>
            </w:pPr>
            <w:r w:rsidRPr="002E75FA">
              <w:rPr>
                <w:b/>
                <w:bCs/>
                <w:u w:val="single"/>
              </w:rPr>
              <w:t>Dạng số liệu</w:t>
            </w:r>
          </w:p>
          <w:p w14:paraId="1F1B5924" w14:textId="77777777" w:rsidR="00CB2772" w:rsidRPr="002E75FA" w:rsidRDefault="00CB2772" w:rsidP="0073232D">
            <w:pPr>
              <w:numPr>
                <w:ilvl w:val="0"/>
                <w:numId w:val="1"/>
              </w:numPr>
              <w:spacing w:line="276" w:lineRule="auto"/>
              <w:jc w:val="both"/>
            </w:pPr>
            <w:r w:rsidRPr="002E75FA">
              <w:rPr>
                <w:rFonts w:eastAsia="MingLiU"/>
              </w:rPr>
              <w:t xml:space="preserve">Tỷ lệ phần </w:t>
            </w:r>
            <w:r w:rsidR="007A496E">
              <w:rPr>
                <w:rFonts w:eastAsia="MingLiU"/>
              </w:rPr>
              <w:t>trăm</w:t>
            </w:r>
          </w:p>
        </w:tc>
      </w:tr>
      <w:tr w:rsidR="00CB2772" w:rsidRPr="002E75FA" w14:paraId="7C827D1C" w14:textId="77777777">
        <w:tc>
          <w:tcPr>
            <w:tcW w:w="539" w:type="dxa"/>
            <w:vMerge w:val="restart"/>
            <w:vAlign w:val="center"/>
          </w:tcPr>
          <w:p w14:paraId="26D6F6B7" w14:textId="77777777" w:rsidR="00CB2772" w:rsidRPr="002E75FA" w:rsidRDefault="00CB2772" w:rsidP="0073232D">
            <w:pPr>
              <w:spacing w:line="276" w:lineRule="auto"/>
              <w:jc w:val="center"/>
            </w:pPr>
            <w:r w:rsidRPr="002E75FA">
              <w:t>5</w:t>
            </w:r>
          </w:p>
        </w:tc>
        <w:tc>
          <w:tcPr>
            <w:tcW w:w="1819" w:type="dxa"/>
            <w:vMerge w:val="restart"/>
            <w:vAlign w:val="center"/>
          </w:tcPr>
          <w:p w14:paraId="1FC38228" w14:textId="77777777" w:rsidR="00CB2772" w:rsidRPr="002E75FA" w:rsidRDefault="00CB2772" w:rsidP="0073232D">
            <w:pPr>
              <w:spacing w:line="276" w:lineRule="auto"/>
              <w:rPr>
                <w:b/>
                <w:bCs/>
              </w:rPr>
            </w:pPr>
            <w:r w:rsidRPr="002E75FA">
              <w:rPr>
                <w:b/>
                <w:bCs/>
              </w:rPr>
              <w:t>Nguồn số liệu, đơn vị chịu trách nhiệm, kỳ báo cáo</w:t>
            </w:r>
          </w:p>
        </w:tc>
        <w:tc>
          <w:tcPr>
            <w:tcW w:w="7020" w:type="dxa"/>
          </w:tcPr>
          <w:p w14:paraId="2A64EA6F" w14:textId="77777777" w:rsidR="00CB2772" w:rsidRPr="002E75FA" w:rsidRDefault="00CB2772" w:rsidP="0073232D">
            <w:pPr>
              <w:spacing w:line="276" w:lineRule="auto"/>
              <w:jc w:val="both"/>
              <w:rPr>
                <w:b/>
                <w:bCs/>
                <w:u w:val="single"/>
              </w:rPr>
            </w:pPr>
            <w:r w:rsidRPr="002E75FA">
              <w:rPr>
                <w:b/>
                <w:bCs/>
                <w:u w:val="single"/>
              </w:rPr>
              <w:t>Số liệu định kỳ</w:t>
            </w:r>
          </w:p>
        </w:tc>
      </w:tr>
      <w:tr w:rsidR="00CB2772" w:rsidRPr="00E47965" w14:paraId="23C5D80F" w14:textId="77777777">
        <w:tc>
          <w:tcPr>
            <w:tcW w:w="539" w:type="dxa"/>
            <w:vMerge/>
            <w:vAlign w:val="center"/>
          </w:tcPr>
          <w:p w14:paraId="3506A4BE" w14:textId="77777777" w:rsidR="00CB2772" w:rsidRPr="002E75FA" w:rsidRDefault="00CB2772" w:rsidP="0073232D">
            <w:pPr>
              <w:spacing w:line="276" w:lineRule="auto"/>
              <w:jc w:val="center"/>
            </w:pPr>
          </w:p>
        </w:tc>
        <w:tc>
          <w:tcPr>
            <w:tcW w:w="1819" w:type="dxa"/>
            <w:vMerge/>
            <w:vAlign w:val="center"/>
          </w:tcPr>
          <w:p w14:paraId="5AEAD361" w14:textId="77777777" w:rsidR="00CB2772" w:rsidRPr="002E75FA" w:rsidRDefault="00CB2772" w:rsidP="0073232D">
            <w:pPr>
              <w:spacing w:line="276" w:lineRule="auto"/>
              <w:rPr>
                <w:b/>
                <w:bCs/>
              </w:rPr>
            </w:pPr>
          </w:p>
        </w:tc>
        <w:tc>
          <w:tcPr>
            <w:tcW w:w="7020" w:type="dxa"/>
          </w:tcPr>
          <w:p w14:paraId="7DBC1F94" w14:textId="77777777" w:rsidR="00CB2772" w:rsidRPr="002E75FA" w:rsidRDefault="00CB2772" w:rsidP="0073232D">
            <w:pPr>
              <w:spacing w:line="276" w:lineRule="auto"/>
              <w:jc w:val="both"/>
              <w:rPr>
                <w:b/>
                <w:bCs/>
                <w:u w:val="single"/>
              </w:rPr>
            </w:pPr>
            <w:r w:rsidRPr="002E75FA">
              <w:rPr>
                <w:b/>
                <w:bCs/>
                <w:u w:val="single"/>
              </w:rPr>
              <w:t xml:space="preserve">Các cuộc điều tra </w:t>
            </w:r>
          </w:p>
          <w:p w14:paraId="35146DD2" w14:textId="396253EA" w:rsidR="00CB2772" w:rsidRPr="002E75FA" w:rsidRDefault="007A496E" w:rsidP="00AF20F5">
            <w:pPr>
              <w:numPr>
                <w:ilvl w:val="0"/>
                <w:numId w:val="6"/>
              </w:numPr>
              <w:spacing w:line="276" w:lineRule="auto"/>
              <w:jc w:val="both"/>
              <w:rPr>
                <w:lang w:val="es-ES"/>
              </w:rPr>
            </w:pPr>
            <w:r w:rsidRPr="002E75FA">
              <w:t xml:space="preserve">Điều tra tài khoản y tế </w:t>
            </w:r>
            <w:r w:rsidR="0021188B">
              <w:t>quốc gia</w:t>
            </w:r>
            <w:r w:rsidRPr="002E75FA">
              <w:t xml:space="preserve"> do </w:t>
            </w:r>
            <w:r>
              <w:t>Bộ Y tế</w:t>
            </w:r>
            <w:r w:rsidRPr="002E75FA">
              <w:t xml:space="preserve"> thực hiện</w:t>
            </w:r>
          </w:p>
          <w:p w14:paraId="6BC5F145" w14:textId="1C874B03" w:rsidR="00CB2772" w:rsidRPr="002E75FA" w:rsidRDefault="00F33797">
            <w:pPr>
              <w:numPr>
                <w:ilvl w:val="0"/>
                <w:numId w:val="6"/>
              </w:numPr>
              <w:spacing w:line="276" w:lineRule="auto"/>
              <w:jc w:val="both"/>
              <w:rPr>
                <w:lang w:val="es-ES"/>
              </w:rPr>
            </w:pPr>
            <w:r>
              <w:rPr>
                <w:lang w:val="es-ES"/>
              </w:rPr>
              <w:t xml:space="preserve">Khảo sát mức sống dân cư Việt Nam </w:t>
            </w:r>
            <w:r w:rsidR="0021188B">
              <w:rPr>
                <w:lang w:val="es-ES"/>
              </w:rPr>
              <w:t>–</w:t>
            </w:r>
            <w:r>
              <w:rPr>
                <w:lang w:val="es-ES"/>
              </w:rPr>
              <w:t xml:space="preserve"> </w:t>
            </w:r>
            <w:r w:rsidR="00E47965">
              <w:rPr>
                <w:lang w:val="es-ES"/>
              </w:rPr>
              <w:t>Cục Thống kê</w:t>
            </w:r>
            <w:r w:rsidR="0021188B" w:rsidRPr="002E75FA">
              <w:rPr>
                <w:lang w:val="es-ES"/>
              </w:rPr>
              <w:t xml:space="preserve"> </w:t>
            </w:r>
            <w:r w:rsidR="00CB2772" w:rsidRPr="002E75FA">
              <w:rPr>
                <w:lang w:val="es-ES"/>
              </w:rPr>
              <w:t xml:space="preserve">2 năm/ lần của </w:t>
            </w:r>
            <w:r w:rsidR="00E47965">
              <w:rPr>
                <w:lang w:val="es-ES"/>
              </w:rPr>
              <w:t>Cục Thống kê</w:t>
            </w:r>
          </w:p>
        </w:tc>
      </w:tr>
      <w:tr w:rsidR="00CB2772" w:rsidRPr="002E75FA" w14:paraId="3E8C0EC9" w14:textId="77777777">
        <w:tc>
          <w:tcPr>
            <w:tcW w:w="539" w:type="dxa"/>
            <w:vAlign w:val="center"/>
          </w:tcPr>
          <w:p w14:paraId="77FE71D1" w14:textId="77777777" w:rsidR="00CB2772" w:rsidRPr="002E75FA" w:rsidRDefault="00CB2772" w:rsidP="0073232D">
            <w:pPr>
              <w:spacing w:line="276" w:lineRule="auto"/>
              <w:jc w:val="center"/>
            </w:pPr>
            <w:r w:rsidRPr="002E75FA">
              <w:t>6</w:t>
            </w:r>
          </w:p>
        </w:tc>
        <w:tc>
          <w:tcPr>
            <w:tcW w:w="1819" w:type="dxa"/>
            <w:vAlign w:val="center"/>
          </w:tcPr>
          <w:p w14:paraId="77614BDE" w14:textId="77777777" w:rsidR="00CB2772" w:rsidRPr="002E75FA" w:rsidRDefault="00CB2772" w:rsidP="0073232D">
            <w:pPr>
              <w:spacing w:line="276" w:lineRule="auto"/>
              <w:rPr>
                <w:b/>
                <w:bCs/>
              </w:rPr>
            </w:pPr>
            <w:r w:rsidRPr="002E75FA">
              <w:rPr>
                <w:b/>
                <w:bCs/>
              </w:rPr>
              <w:t>Phân tổ chủ yếu</w:t>
            </w:r>
          </w:p>
        </w:tc>
        <w:tc>
          <w:tcPr>
            <w:tcW w:w="7020" w:type="dxa"/>
          </w:tcPr>
          <w:p w14:paraId="6AA8880B" w14:textId="77777777" w:rsidR="00CB2772" w:rsidRPr="002E75FA" w:rsidRDefault="00CB2772" w:rsidP="0073232D">
            <w:pPr>
              <w:numPr>
                <w:ilvl w:val="0"/>
                <w:numId w:val="1"/>
              </w:numPr>
              <w:spacing w:line="276" w:lineRule="auto"/>
              <w:jc w:val="both"/>
            </w:pPr>
            <w:r w:rsidRPr="002E75FA">
              <w:t>Toàn quốc</w:t>
            </w:r>
            <w:r w:rsidR="0021188B">
              <w:t>;</w:t>
            </w:r>
          </w:p>
          <w:p w14:paraId="5E780CB3" w14:textId="77777777" w:rsidR="00CB2772" w:rsidRPr="002E75FA" w:rsidRDefault="002B5BAC" w:rsidP="0073232D">
            <w:pPr>
              <w:numPr>
                <w:ilvl w:val="0"/>
                <w:numId w:val="1"/>
              </w:numPr>
              <w:spacing w:line="276" w:lineRule="auto"/>
              <w:jc w:val="both"/>
            </w:pPr>
            <w:r>
              <w:t>Tỉnh/</w:t>
            </w:r>
            <w:r w:rsidR="0021188B">
              <w:t xml:space="preserve"> </w:t>
            </w:r>
            <w:r>
              <w:t xml:space="preserve">thành phố </w:t>
            </w:r>
            <w:r w:rsidR="008C48BF">
              <w:t>trực thuộc Trung ương</w:t>
            </w:r>
            <w:r w:rsidR="0021188B">
              <w:t>.</w:t>
            </w:r>
          </w:p>
        </w:tc>
      </w:tr>
      <w:tr w:rsidR="00CB2772" w:rsidRPr="002E75FA" w14:paraId="6E9B5417" w14:textId="77777777">
        <w:tc>
          <w:tcPr>
            <w:tcW w:w="539" w:type="dxa"/>
            <w:vAlign w:val="center"/>
          </w:tcPr>
          <w:p w14:paraId="1E20141B" w14:textId="77777777" w:rsidR="00CB2772" w:rsidRPr="002E75FA" w:rsidRDefault="00CB2772" w:rsidP="0073232D">
            <w:pPr>
              <w:spacing w:line="276" w:lineRule="auto"/>
              <w:jc w:val="center"/>
            </w:pPr>
            <w:r w:rsidRPr="002E75FA">
              <w:t>7</w:t>
            </w:r>
          </w:p>
        </w:tc>
        <w:tc>
          <w:tcPr>
            <w:tcW w:w="1819" w:type="dxa"/>
            <w:vAlign w:val="center"/>
          </w:tcPr>
          <w:p w14:paraId="4FB0168A" w14:textId="77777777" w:rsidR="00CB2772" w:rsidRPr="002E75FA" w:rsidRDefault="00CB2772" w:rsidP="0073232D">
            <w:pPr>
              <w:spacing w:line="276" w:lineRule="auto"/>
              <w:rPr>
                <w:b/>
                <w:bCs/>
              </w:rPr>
            </w:pPr>
            <w:r w:rsidRPr="002E75FA">
              <w:rPr>
                <w:b/>
                <w:bCs/>
              </w:rPr>
              <w:t>Khuyến nghị</w:t>
            </w:r>
            <w:r w:rsidR="0098609A" w:rsidRPr="002E75FA">
              <w:rPr>
                <w:b/>
                <w:bCs/>
              </w:rPr>
              <w:t>/ bình luận</w:t>
            </w:r>
          </w:p>
        </w:tc>
        <w:tc>
          <w:tcPr>
            <w:tcW w:w="7020" w:type="dxa"/>
          </w:tcPr>
          <w:p w14:paraId="315D97F5" w14:textId="77777777" w:rsidR="007523D9" w:rsidRPr="002E75FA" w:rsidRDefault="00683E01" w:rsidP="00994B2A">
            <w:pPr>
              <w:spacing w:line="276" w:lineRule="auto"/>
              <w:ind w:left="360"/>
              <w:jc w:val="both"/>
            </w:pPr>
            <w:r w:rsidRPr="002E75FA">
              <w:t>Số liệu khó thu thập đầy đủ nếu người dân không giữ được các hóa đơn, chứng từ liên quan đến chi phí.</w:t>
            </w:r>
          </w:p>
        </w:tc>
      </w:tr>
      <w:tr w:rsidR="00CB2772" w:rsidRPr="002E75FA" w14:paraId="05C6F6C0" w14:textId="77777777">
        <w:tc>
          <w:tcPr>
            <w:tcW w:w="539" w:type="dxa"/>
            <w:vAlign w:val="center"/>
          </w:tcPr>
          <w:p w14:paraId="57F5D823" w14:textId="77777777" w:rsidR="00CB2772" w:rsidRPr="002E75FA" w:rsidRDefault="00592316" w:rsidP="0073232D">
            <w:pPr>
              <w:spacing w:line="276" w:lineRule="auto"/>
              <w:jc w:val="center"/>
            </w:pPr>
            <w:r w:rsidRPr="002E75FA">
              <w:t>8</w:t>
            </w:r>
          </w:p>
        </w:tc>
        <w:tc>
          <w:tcPr>
            <w:tcW w:w="1819" w:type="dxa"/>
            <w:vAlign w:val="center"/>
          </w:tcPr>
          <w:p w14:paraId="0D719235" w14:textId="77777777" w:rsidR="00CB2772" w:rsidRPr="002E75FA" w:rsidRDefault="00293E7F" w:rsidP="0073232D">
            <w:pPr>
              <w:spacing w:line="276" w:lineRule="auto"/>
              <w:rPr>
                <w:b/>
                <w:bCs/>
              </w:rPr>
            </w:pPr>
            <w:r>
              <w:rPr>
                <w:b/>
                <w:bCs/>
              </w:rPr>
              <w:t xml:space="preserve">Chỉ tiêu </w:t>
            </w:r>
            <w:r w:rsidR="00CB2772" w:rsidRPr="002E75FA">
              <w:rPr>
                <w:b/>
                <w:bCs/>
              </w:rPr>
              <w:t xml:space="preserve">liên </w:t>
            </w:r>
            <w:r w:rsidR="00CB2772" w:rsidRPr="002E75FA">
              <w:rPr>
                <w:b/>
                <w:bCs/>
              </w:rPr>
              <w:lastRenderedPageBreak/>
              <w:t>quan</w:t>
            </w:r>
          </w:p>
        </w:tc>
        <w:tc>
          <w:tcPr>
            <w:tcW w:w="7020" w:type="dxa"/>
          </w:tcPr>
          <w:p w14:paraId="5902A669" w14:textId="77777777" w:rsidR="00EF403C" w:rsidRPr="002E75FA" w:rsidRDefault="00EF403C" w:rsidP="00AF20F5">
            <w:pPr>
              <w:numPr>
                <w:ilvl w:val="0"/>
                <w:numId w:val="7"/>
              </w:numPr>
              <w:spacing w:line="276" w:lineRule="auto"/>
            </w:pPr>
            <w:r w:rsidRPr="002E75FA">
              <w:lastRenderedPageBreak/>
              <w:t>Tổng chi cho y tế so với GDP (%)</w:t>
            </w:r>
          </w:p>
          <w:p w14:paraId="55B6FBF6" w14:textId="77777777" w:rsidR="00EF403C" w:rsidRPr="002E75FA" w:rsidRDefault="00EF403C" w:rsidP="00AF20F5">
            <w:pPr>
              <w:numPr>
                <w:ilvl w:val="0"/>
                <w:numId w:val="7"/>
              </w:numPr>
              <w:spacing w:line="276" w:lineRule="auto"/>
            </w:pPr>
            <w:r w:rsidRPr="002E75FA">
              <w:lastRenderedPageBreak/>
              <w:t xml:space="preserve">Tỷ lệ chi cho y tế trong tổng chi ngân sách nhà nước                                          </w:t>
            </w:r>
          </w:p>
          <w:p w14:paraId="67ECE2D5" w14:textId="77777777" w:rsidR="00CB2772" w:rsidRPr="002E75FA" w:rsidRDefault="00EF403C" w:rsidP="00AF20F5">
            <w:pPr>
              <w:numPr>
                <w:ilvl w:val="0"/>
                <w:numId w:val="7"/>
              </w:numPr>
              <w:spacing w:line="276" w:lineRule="auto"/>
              <w:rPr>
                <w:lang w:val="nb-NO"/>
              </w:rPr>
            </w:pPr>
            <w:r w:rsidRPr="002E75FA">
              <w:t>Tổng chi y tế bình quân đầu người</w:t>
            </w:r>
          </w:p>
        </w:tc>
      </w:tr>
    </w:tbl>
    <w:p w14:paraId="3CF4D068" w14:textId="77777777" w:rsidR="00CB2772" w:rsidRPr="002E75FA" w:rsidRDefault="00CB2772" w:rsidP="0073232D">
      <w:pPr>
        <w:spacing w:line="276" w:lineRule="auto"/>
      </w:pPr>
    </w:p>
    <w:p w14:paraId="16EC0983" w14:textId="77777777" w:rsidR="002E7652" w:rsidRDefault="002E7652">
      <w:pPr>
        <w:pStyle w:val="Heading1"/>
      </w:pPr>
    </w:p>
    <w:p w14:paraId="7835B75C" w14:textId="77777777" w:rsidR="00433C25" w:rsidRDefault="00433C25">
      <w:pPr>
        <w:spacing w:after="200" w:line="276" w:lineRule="auto"/>
        <w:rPr>
          <w:rFonts w:ascii="Times New Roman Bold" w:eastAsia="MS Gothic" w:hAnsi="Times New Roman Bold" w:hint="eastAsia"/>
          <w:b/>
          <w:kern w:val="32"/>
          <w:sz w:val="28"/>
          <w:szCs w:val="28"/>
        </w:rPr>
      </w:pPr>
      <w:r>
        <w:rPr>
          <w:rFonts w:hint="eastAsia"/>
        </w:rPr>
        <w:br w:type="page"/>
      </w:r>
    </w:p>
    <w:p w14:paraId="3FC83D48" w14:textId="374DF2BD" w:rsidR="00AA2F1D" w:rsidRPr="002E75FA" w:rsidRDefault="00293E7F">
      <w:pPr>
        <w:pStyle w:val="Heading1"/>
      </w:pPr>
      <w:bookmarkStart w:id="19" w:name="_Toc22048034"/>
      <w:r>
        <w:lastRenderedPageBreak/>
        <w:t xml:space="preserve">Chỉ tiêu </w:t>
      </w:r>
      <w:r w:rsidR="0021188B">
        <w:t>4</w:t>
      </w:r>
      <w:r w:rsidR="00AA2F1D" w:rsidRPr="002E75FA">
        <w:t xml:space="preserve">: </w:t>
      </w:r>
      <w:r w:rsidR="00C934B8" w:rsidRPr="002E75FA">
        <w:t xml:space="preserve">Tỷ lệ chi </w:t>
      </w:r>
      <w:r w:rsidR="007A496E">
        <w:t xml:space="preserve">NSNN </w:t>
      </w:r>
      <w:r w:rsidR="00C934B8" w:rsidRPr="002E75FA">
        <w:t xml:space="preserve">cho y tế trong tổng chi </w:t>
      </w:r>
      <w:r w:rsidR="007A496E">
        <w:t>NSNN</w:t>
      </w:r>
      <w:r w:rsidR="0021188B">
        <w:t xml:space="preserve"> (%)</w:t>
      </w:r>
      <w:bookmarkEnd w:id="19"/>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
        <w:gridCol w:w="1819"/>
        <w:gridCol w:w="7020"/>
      </w:tblGrid>
      <w:tr w:rsidR="00AA2F1D" w:rsidRPr="002E75FA" w14:paraId="612AE515" w14:textId="77777777">
        <w:trPr>
          <w:tblHeader/>
        </w:trPr>
        <w:tc>
          <w:tcPr>
            <w:tcW w:w="9378" w:type="dxa"/>
            <w:gridSpan w:val="3"/>
            <w:shd w:val="clear" w:color="auto" w:fill="FF9900"/>
          </w:tcPr>
          <w:p w14:paraId="7FE3CC8B" w14:textId="40E72481" w:rsidR="00AA2F1D" w:rsidRPr="002E75FA" w:rsidRDefault="00293E7F">
            <w:pPr>
              <w:pStyle w:val="Heading2"/>
            </w:pPr>
            <w:bookmarkStart w:id="20" w:name="_Toc255512680"/>
            <w:bookmarkStart w:id="21" w:name="_Toc255526421"/>
            <w:r>
              <w:t xml:space="preserve">Chỉ tiêu </w:t>
            </w:r>
            <w:r w:rsidR="0021188B">
              <w:t>4</w:t>
            </w:r>
            <w:r w:rsidR="00AA2F1D" w:rsidRPr="002E75FA">
              <w:t xml:space="preserve">: </w:t>
            </w:r>
            <w:bookmarkEnd w:id="20"/>
            <w:bookmarkEnd w:id="21"/>
            <w:r w:rsidR="00905F1B" w:rsidRPr="00905F1B">
              <w:rPr>
                <w:lang w:val="nb-NO"/>
              </w:rPr>
              <w:t>Tỷ lệ chi NSNN cho y tế trong tổng chi NSNN</w:t>
            </w:r>
            <w:r w:rsidR="0021188B">
              <w:rPr>
                <w:lang w:val="nb-NO"/>
              </w:rPr>
              <w:t xml:space="preserve"> (%)</w:t>
            </w:r>
          </w:p>
        </w:tc>
      </w:tr>
      <w:tr w:rsidR="00AA2F1D" w:rsidRPr="002E75FA" w14:paraId="6FB86FA3" w14:textId="77777777">
        <w:tc>
          <w:tcPr>
            <w:tcW w:w="539" w:type="dxa"/>
            <w:vAlign w:val="center"/>
          </w:tcPr>
          <w:p w14:paraId="45A348BF" w14:textId="77777777" w:rsidR="00AA2F1D" w:rsidRPr="002E75FA" w:rsidRDefault="00AA2F1D" w:rsidP="0073232D">
            <w:pPr>
              <w:spacing w:line="276" w:lineRule="auto"/>
              <w:jc w:val="center"/>
            </w:pPr>
            <w:r w:rsidRPr="002E75FA">
              <w:t>1</w:t>
            </w:r>
          </w:p>
        </w:tc>
        <w:tc>
          <w:tcPr>
            <w:tcW w:w="1819" w:type="dxa"/>
            <w:vAlign w:val="center"/>
          </w:tcPr>
          <w:p w14:paraId="242A935E" w14:textId="77777777" w:rsidR="00AA2F1D" w:rsidRPr="002E75FA" w:rsidRDefault="000D5FFF" w:rsidP="0073232D">
            <w:pPr>
              <w:spacing w:line="276" w:lineRule="auto"/>
              <w:rPr>
                <w:b/>
                <w:bCs/>
              </w:rPr>
            </w:pPr>
            <w:r>
              <w:rPr>
                <w:b/>
                <w:bCs/>
              </w:rPr>
              <w:t>Mã số</w:t>
            </w:r>
          </w:p>
        </w:tc>
        <w:tc>
          <w:tcPr>
            <w:tcW w:w="7020" w:type="dxa"/>
          </w:tcPr>
          <w:p w14:paraId="106437AC" w14:textId="4A435FA4" w:rsidR="00AA2F1D" w:rsidRPr="002E75FA" w:rsidRDefault="00C677C6" w:rsidP="00001D5B">
            <w:pPr>
              <w:spacing w:line="276" w:lineRule="auto"/>
              <w:jc w:val="both"/>
            </w:pPr>
            <w:r w:rsidRPr="002E75FA">
              <w:t>010</w:t>
            </w:r>
            <w:r w:rsidR="0021188B">
              <w:t>4</w:t>
            </w:r>
          </w:p>
        </w:tc>
      </w:tr>
      <w:tr w:rsidR="00AA2F1D" w:rsidRPr="002E75FA" w14:paraId="4E65743A" w14:textId="77777777">
        <w:tc>
          <w:tcPr>
            <w:tcW w:w="539" w:type="dxa"/>
            <w:vAlign w:val="center"/>
          </w:tcPr>
          <w:p w14:paraId="119FBC39" w14:textId="77777777" w:rsidR="00AA2F1D" w:rsidRPr="002E75FA" w:rsidRDefault="00AA2F1D" w:rsidP="0073232D">
            <w:pPr>
              <w:spacing w:line="276" w:lineRule="auto"/>
              <w:jc w:val="center"/>
            </w:pPr>
            <w:r w:rsidRPr="002E75FA">
              <w:t>2</w:t>
            </w:r>
          </w:p>
        </w:tc>
        <w:tc>
          <w:tcPr>
            <w:tcW w:w="1819" w:type="dxa"/>
            <w:vAlign w:val="center"/>
          </w:tcPr>
          <w:p w14:paraId="3804A1DC" w14:textId="77777777" w:rsidR="00AA2F1D" w:rsidRPr="002E75FA" w:rsidRDefault="00AA2F1D" w:rsidP="0073232D">
            <w:pPr>
              <w:spacing w:line="276" w:lineRule="auto"/>
              <w:rPr>
                <w:b/>
                <w:bCs/>
              </w:rPr>
            </w:pPr>
            <w:r w:rsidRPr="002E75FA">
              <w:rPr>
                <w:b/>
                <w:bCs/>
              </w:rPr>
              <w:t>Tên Quốc tế</w:t>
            </w:r>
          </w:p>
        </w:tc>
        <w:tc>
          <w:tcPr>
            <w:tcW w:w="7020" w:type="dxa"/>
          </w:tcPr>
          <w:p w14:paraId="24C255E2" w14:textId="77777777" w:rsidR="00AA2F1D" w:rsidRPr="002E75FA" w:rsidRDefault="00AE0D73" w:rsidP="0073232D">
            <w:pPr>
              <w:spacing w:line="276" w:lineRule="auto"/>
              <w:jc w:val="both"/>
            </w:pPr>
            <w:r w:rsidRPr="002E75FA">
              <w:rPr>
                <w:rFonts w:eastAsia="Times New Roman"/>
                <w:lang w:eastAsia="en-GB"/>
              </w:rPr>
              <w:t>Expenditure on health:  General government as % total government expenditure</w:t>
            </w:r>
          </w:p>
        </w:tc>
      </w:tr>
      <w:tr w:rsidR="00AA2F1D" w:rsidRPr="002E75FA" w14:paraId="4B7FFC19" w14:textId="77777777">
        <w:tc>
          <w:tcPr>
            <w:tcW w:w="539" w:type="dxa"/>
            <w:vAlign w:val="center"/>
          </w:tcPr>
          <w:p w14:paraId="2528A698" w14:textId="77777777" w:rsidR="00AA2F1D" w:rsidRPr="002E75FA" w:rsidRDefault="00AA2F1D" w:rsidP="0073232D">
            <w:pPr>
              <w:spacing w:line="276" w:lineRule="auto"/>
              <w:jc w:val="center"/>
            </w:pPr>
            <w:r w:rsidRPr="002E75FA">
              <w:t>3</w:t>
            </w:r>
          </w:p>
        </w:tc>
        <w:tc>
          <w:tcPr>
            <w:tcW w:w="1819" w:type="dxa"/>
            <w:vAlign w:val="center"/>
          </w:tcPr>
          <w:p w14:paraId="238BE0AC" w14:textId="77777777" w:rsidR="00AA2F1D" w:rsidRPr="002E75FA" w:rsidRDefault="00AA2F1D" w:rsidP="0073232D">
            <w:pPr>
              <w:spacing w:line="276" w:lineRule="auto"/>
              <w:rPr>
                <w:b/>
                <w:bCs/>
              </w:rPr>
            </w:pPr>
            <w:r w:rsidRPr="002E75FA">
              <w:rPr>
                <w:b/>
                <w:bCs/>
              </w:rPr>
              <w:t>Mục đích/ ý nghĩa</w:t>
            </w:r>
          </w:p>
        </w:tc>
        <w:tc>
          <w:tcPr>
            <w:tcW w:w="7020" w:type="dxa"/>
          </w:tcPr>
          <w:p w14:paraId="4836FCF4" w14:textId="77777777" w:rsidR="007A2D34" w:rsidRPr="002E75FA" w:rsidRDefault="007A2D34" w:rsidP="000745CE">
            <w:pPr>
              <w:numPr>
                <w:ilvl w:val="0"/>
                <w:numId w:val="3"/>
              </w:numPr>
              <w:spacing w:line="276" w:lineRule="auto"/>
              <w:jc w:val="both"/>
            </w:pPr>
            <w:r w:rsidRPr="002E75FA">
              <w:t xml:space="preserve">Đánh giá tình hình đầu tư cho lĩnh vực chăm sóc và bảo vệ sức khỏe nhân dân của quốc gia. </w:t>
            </w:r>
          </w:p>
          <w:p w14:paraId="0092E7A6" w14:textId="77777777" w:rsidR="007A2D34" w:rsidRPr="002E75FA" w:rsidRDefault="007A2D34" w:rsidP="000745CE">
            <w:pPr>
              <w:numPr>
                <w:ilvl w:val="0"/>
                <w:numId w:val="3"/>
              </w:numPr>
              <w:spacing w:line="276" w:lineRule="auto"/>
              <w:jc w:val="both"/>
            </w:pPr>
            <w:r w:rsidRPr="002E75FA">
              <w:t xml:space="preserve">Giúp so sánh việc đầu tư </w:t>
            </w:r>
            <w:r w:rsidR="00905F1B">
              <w:t xml:space="preserve">NSNN </w:t>
            </w:r>
            <w:r w:rsidR="00116CF2" w:rsidRPr="002E75FA">
              <w:t xml:space="preserve">cho y tế so với tổng chi ngân sách </w:t>
            </w:r>
            <w:r w:rsidRPr="002E75FA">
              <w:t xml:space="preserve">giữa các lĩnh vực, </w:t>
            </w:r>
            <w:r w:rsidR="00116CF2" w:rsidRPr="002E75FA">
              <w:t xml:space="preserve">giữa các </w:t>
            </w:r>
            <w:r w:rsidRPr="002E75FA">
              <w:t>địa phương và các nước trong khu vực và trên Thế giới</w:t>
            </w:r>
          </w:p>
          <w:p w14:paraId="1ECD77F7" w14:textId="77777777" w:rsidR="00AA2F1D" w:rsidRPr="002E75FA" w:rsidRDefault="007A2D34" w:rsidP="00905F1B">
            <w:pPr>
              <w:numPr>
                <w:ilvl w:val="0"/>
                <w:numId w:val="3"/>
              </w:numPr>
              <w:spacing w:line="276" w:lineRule="auto"/>
              <w:jc w:val="both"/>
              <w:rPr>
                <w:rFonts w:eastAsia="MingLiU"/>
              </w:rPr>
            </w:pPr>
            <w:r w:rsidRPr="002E75FA">
              <w:t xml:space="preserve">Thông tin về chi cho y tế </w:t>
            </w:r>
            <w:r w:rsidR="00DC2311">
              <w:t xml:space="preserve">từ nguồn </w:t>
            </w:r>
            <w:r w:rsidR="00905F1B">
              <w:t>NSNN</w:t>
            </w:r>
            <w:r w:rsidR="00DC2311">
              <w:t xml:space="preserve"> </w:t>
            </w:r>
            <w:r w:rsidRPr="002E75FA">
              <w:t xml:space="preserve">trong tổng chi </w:t>
            </w:r>
            <w:r w:rsidR="00905F1B">
              <w:t>NSNN</w:t>
            </w:r>
            <w:r w:rsidRPr="002E75FA">
              <w:t xml:space="preserve"> là cơ sở cho việc nghiên cứu phân bổ nguồn ngân sách </w:t>
            </w:r>
            <w:r w:rsidR="00116CF2" w:rsidRPr="002E75FA">
              <w:t xml:space="preserve">cho y tế trong tổng chi ngân sách </w:t>
            </w:r>
            <w:r w:rsidRPr="002E75FA">
              <w:t>quốc gia</w:t>
            </w:r>
          </w:p>
        </w:tc>
      </w:tr>
      <w:tr w:rsidR="00AA2F1D" w:rsidRPr="002E75FA" w14:paraId="5A3996C2" w14:textId="77777777">
        <w:tc>
          <w:tcPr>
            <w:tcW w:w="539" w:type="dxa"/>
            <w:vMerge w:val="restart"/>
            <w:vAlign w:val="center"/>
          </w:tcPr>
          <w:p w14:paraId="07F7275C" w14:textId="77777777" w:rsidR="00AA2F1D" w:rsidRPr="002E75FA" w:rsidRDefault="00AA2F1D" w:rsidP="0073232D">
            <w:pPr>
              <w:spacing w:line="276" w:lineRule="auto"/>
              <w:jc w:val="center"/>
            </w:pPr>
            <w:r w:rsidRPr="002E75FA">
              <w:t>4</w:t>
            </w:r>
          </w:p>
        </w:tc>
        <w:tc>
          <w:tcPr>
            <w:tcW w:w="1819" w:type="dxa"/>
            <w:vMerge w:val="restart"/>
            <w:vAlign w:val="center"/>
          </w:tcPr>
          <w:p w14:paraId="2FADAF2B" w14:textId="77777777" w:rsidR="00AA2F1D" w:rsidRPr="002E75FA" w:rsidRDefault="00AA2F1D" w:rsidP="0073232D">
            <w:pPr>
              <w:spacing w:line="276" w:lineRule="auto"/>
              <w:rPr>
                <w:b/>
                <w:bCs/>
              </w:rPr>
            </w:pPr>
            <w:r w:rsidRPr="002E75FA">
              <w:rPr>
                <w:b/>
                <w:bCs/>
              </w:rPr>
              <w:t>Khái niệm/ định nghĩa</w:t>
            </w:r>
          </w:p>
        </w:tc>
        <w:tc>
          <w:tcPr>
            <w:tcW w:w="7020" w:type="dxa"/>
          </w:tcPr>
          <w:p w14:paraId="3525C7AF" w14:textId="77777777" w:rsidR="007A2D34" w:rsidRPr="00905F1B" w:rsidRDefault="007A2D34" w:rsidP="000745CE">
            <w:pPr>
              <w:numPr>
                <w:ilvl w:val="0"/>
                <w:numId w:val="3"/>
              </w:numPr>
              <w:spacing w:line="276" w:lineRule="auto"/>
              <w:jc w:val="both"/>
            </w:pPr>
            <w:r w:rsidRPr="00905F1B">
              <w:t xml:space="preserve">Là tỷ lệ phần trăm của tổng chi ngân sách nhà nước cho y tế trên tổng chi ngân sách nhà nước cho một khu vực trong một năm. </w:t>
            </w:r>
          </w:p>
          <w:p w14:paraId="056A4DDC" w14:textId="77777777" w:rsidR="00AA2F1D" w:rsidRPr="0061212D" w:rsidRDefault="00116CF2" w:rsidP="00905F1B">
            <w:pPr>
              <w:numPr>
                <w:ilvl w:val="0"/>
                <w:numId w:val="3"/>
              </w:numPr>
              <w:spacing w:line="276" w:lineRule="auto"/>
              <w:jc w:val="both"/>
              <w:rPr>
                <w:rFonts w:eastAsia="MingLiU"/>
                <w:spacing w:val="-6"/>
              </w:rPr>
            </w:pPr>
            <w:r w:rsidRPr="00905F1B">
              <w:t xml:space="preserve">Chi </w:t>
            </w:r>
            <w:r w:rsidR="00905F1B">
              <w:t xml:space="preserve">NSNN cho </w:t>
            </w:r>
            <w:r w:rsidRPr="00905F1B">
              <w:t>y tế là chi tiêu của ngân sách nhà nước cho các hoạt động y tế:</w:t>
            </w:r>
            <w:r w:rsidR="00905F1B">
              <w:t xml:space="preserve"> </w:t>
            </w:r>
            <w:r w:rsidR="00905F1B" w:rsidRPr="00905F1B">
              <w:t>Chi đầu tư phát triển, chi dự trữ quốc gia, chi sự nghiệp y tế, dân số và gia đình bao gồm hoạt động y tế dự phòng, khám bệnh, chữa bệnh; kinh phí đóng và hỗ trợ đóng bảo hiểm y tế cho các đối tượng do ngân sách nhà nước đóng hoặc hỗ trợ theo quy định của Luật bảo hiểm y tế; vệ sinh an toàn thực phẩm; dân số và gia đình; các hoạt động y tế khác</w:t>
            </w:r>
            <w:r w:rsidR="00905F1B">
              <w:t>.</w:t>
            </w:r>
          </w:p>
        </w:tc>
      </w:tr>
      <w:tr w:rsidR="00AA2F1D" w:rsidRPr="002E75FA" w14:paraId="525DC839" w14:textId="77777777">
        <w:tc>
          <w:tcPr>
            <w:tcW w:w="539" w:type="dxa"/>
            <w:vMerge/>
            <w:vAlign w:val="center"/>
          </w:tcPr>
          <w:p w14:paraId="6E598643" w14:textId="77777777" w:rsidR="00AA2F1D" w:rsidRPr="002E75FA" w:rsidRDefault="00AA2F1D" w:rsidP="0073232D">
            <w:pPr>
              <w:spacing w:line="276" w:lineRule="auto"/>
              <w:jc w:val="center"/>
            </w:pPr>
          </w:p>
        </w:tc>
        <w:tc>
          <w:tcPr>
            <w:tcW w:w="1819" w:type="dxa"/>
            <w:vMerge/>
            <w:vAlign w:val="center"/>
          </w:tcPr>
          <w:p w14:paraId="7B80A6DB" w14:textId="77777777" w:rsidR="00AA2F1D" w:rsidRPr="002E75FA" w:rsidRDefault="00AA2F1D" w:rsidP="0073232D">
            <w:pPr>
              <w:spacing w:line="276" w:lineRule="auto"/>
              <w:rPr>
                <w:b/>
                <w:bCs/>
              </w:rPr>
            </w:pPr>
          </w:p>
        </w:tc>
        <w:tc>
          <w:tcPr>
            <w:tcW w:w="7020" w:type="dxa"/>
          </w:tcPr>
          <w:p w14:paraId="118E1CC4" w14:textId="77777777" w:rsidR="00AA2F1D" w:rsidRPr="002E75FA" w:rsidRDefault="00AA2F1D" w:rsidP="0073232D">
            <w:pPr>
              <w:spacing w:line="276" w:lineRule="auto"/>
              <w:jc w:val="both"/>
            </w:pPr>
            <w:r w:rsidRPr="002E75FA">
              <w:rPr>
                <w:b/>
                <w:bCs/>
                <w:u w:val="single"/>
              </w:rPr>
              <w:t>Tử số</w:t>
            </w:r>
          </w:p>
          <w:p w14:paraId="13F252C3" w14:textId="77777777" w:rsidR="00AA2F1D" w:rsidRPr="002E75FA" w:rsidRDefault="003A72B5" w:rsidP="00905F1B">
            <w:pPr>
              <w:numPr>
                <w:ilvl w:val="0"/>
                <w:numId w:val="1"/>
              </w:numPr>
              <w:spacing w:line="276" w:lineRule="auto"/>
              <w:jc w:val="both"/>
            </w:pPr>
            <w:r w:rsidRPr="002E75FA">
              <w:rPr>
                <w:rFonts w:eastAsia="MingLiU"/>
              </w:rPr>
              <w:t xml:space="preserve">Tổng chi </w:t>
            </w:r>
            <w:r w:rsidR="00905F1B">
              <w:rPr>
                <w:rFonts w:eastAsia="MingLiU"/>
              </w:rPr>
              <w:t xml:space="preserve">NSNN cho </w:t>
            </w:r>
            <w:r w:rsidR="00116CF2" w:rsidRPr="002E75FA">
              <w:rPr>
                <w:rFonts w:eastAsia="MingLiU"/>
              </w:rPr>
              <w:t xml:space="preserve">y tế </w:t>
            </w:r>
            <w:r w:rsidRPr="002E75FA">
              <w:rPr>
                <w:rFonts w:eastAsia="MingLiU"/>
              </w:rPr>
              <w:t>trong năm</w:t>
            </w:r>
          </w:p>
        </w:tc>
      </w:tr>
      <w:tr w:rsidR="00AA2F1D" w:rsidRPr="002E75FA" w14:paraId="0387B0A3" w14:textId="77777777">
        <w:tc>
          <w:tcPr>
            <w:tcW w:w="539" w:type="dxa"/>
            <w:vMerge/>
            <w:vAlign w:val="center"/>
          </w:tcPr>
          <w:p w14:paraId="72D71430" w14:textId="77777777" w:rsidR="00AA2F1D" w:rsidRPr="002E75FA" w:rsidRDefault="00AA2F1D" w:rsidP="0073232D">
            <w:pPr>
              <w:spacing w:line="276" w:lineRule="auto"/>
              <w:jc w:val="center"/>
            </w:pPr>
          </w:p>
        </w:tc>
        <w:tc>
          <w:tcPr>
            <w:tcW w:w="1819" w:type="dxa"/>
            <w:vMerge/>
            <w:vAlign w:val="center"/>
          </w:tcPr>
          <w:p w14:paraId="402E5B57" w14:textId="77777777" w:rsidR="00AA2F1D" w:rsidRPr="002E75FA" w:rsidRDefault="00AA2F1D" w:rsidP="0073232D">
            <w:pPr>
              <w:spacing w:line="276" w:lineRule="auto"/>
              <w:rPr>
                <w:b/>
                <w:bCs/>
              </w:rPr>
            </w:pPr>
          </w:p>
        </w:tc>
        <w:tc>
          <w:tcPr>
            <w:tcW w:w="7020" w:type="dxa"/>
          </w:tcPr>
          <w:p w14:paraId="4D72F3A5" w14:textId="77777777" w:rsidR="00AA2F1D" w:rsidRPr="002E75FA" w:rsidRDefault="00AA2F1D" w:rsidP="0073232D">
            <w:pPr>
              <w:spacing w:line="276" w:lineRule="auto"/>
              <w:jc w:val="both"/>
              <w:rPr>
                <w:b/>
                <w:bCs/>
                <w:u w:val="single"/>
              </w:rPr>
            </w:pPr>
            <w:r w:rsidRPr="002E75FA">
              <w:rPr>
                <w:b/>
                <w:bCs/>
                <w:u w:val="single"/>
              </w:rPr>
              <w:t>Mẫu số</w:t>
            </w:r>
          </w:p>
          <w:p w14:paraId="4DF9CF04" w14:textId="77777777" w:rsidR="00AA2F1D" w:rsidRPr="002E75FA" w:rsidRDefault="003A72B5" w:rsidP="00905F1B">
            <w:pPr>
              <w:numPr>
                <w:ilvl w:val="0"/>
                <w:numId w:val="1"/>
              </w:numPr>
              <w:spacing w:line="276" w:lineRule="auto"/>
              <w:jc w:val="both"/>
            </w:pPr>
            <w:r w:rsidRPr="002E75FA">
              <w:rPr>
                <w:rFonts w:eastAsia="MingLiU"/>
              </w:rPr>
              <w:t xml:space="preserve">Tổng chi </w:t>
            </w:r>
            <w:r w:rsidR="00905F1B">
              <w:rPr>
                <w:rFonts w:eastAsia="MingLiU"/>
              </w:rPr>
              <w:t>NSNN</w:t>
            </w:r>
            <w:r w:rsidRPr="002E75FA">
              <w:rPr>
                <w:rFonts w:eastAsia="MingLiU"/>
              </w:rPr>
              <w:t xml:space="preserve"> trong năm</w:t>
            </w:r>
          </w:p>
        </w:tc>
      </w:tr>
      <w:tr w:rsidR="00AA2F1D" w:rsidRPr="002E75FA" w14:paraId="592A0D87" w14:textId="77777777">
        <w:tc>
          <w:tcPr>
            <w:tcW w:w="539" w:type="dxa"/>
            <w:vMerge/>
            <w:vAlign w:val="center"/>
          </w:tcPr>
          <w:p w14:paraId="07900B13" w14:textId="77777777" w:rsidR="00AA2F1D" w:rsidRPr="002E75FA" w:rsidRDefault="00AA2F1D" w:rsidP="0073232D">
            <w:pPr>
              <w:spacing w:line="276" w:lineRule="auto"/>
              <w:jc w:val="center"/>
            </w:pPr>
          </w:p>
        </w:tc>
        <w:tc>
          <w:tcPr>
            <w:tcW w:w="1819" w:type="dxa"/>
            <w:vMerge/>
            <w:vAlign w:val="center"/>
          </w:tcPr>
          <w:p w14:paraId="3C0591AC" w14:textId="77777777" w:rsidR="00AA2F1D" w:rsidRPr="002E75FA" w:rsidRDefault="00AA2F1D" w:rsidP="0073232D">
            <w:pPr>
              <w:spacing w:line="276" w:lineRule="auto"/>
              <w:rPr>
                <w:b/>
                <w:bCs/>
              </w:rPr>
            </w:pPr>
          </w:p>
        </w:tc>
        <w:tc>
          <w:tcPr>
            <w:tcW w:w="7020" w:type="dxa"/>
          </w:tcPr>
          <w:p w14:paraId="3CB24F0C" w14:textId="77777777" w:rsidR="00AA2F1D" w:rsidRPr="002E75FA" w:rsidRDefault="00AA2F1D" w:rsidP="0073232D">
            <w:pPr>
              <w:spacing w:line="276" w:lineRule="auto"/>
              <w:jc w:val="both"/>
            </w:pPr>
            <w:r w:rsidRPr="002E75FA">
              <w:rPr>
                <w:b/>
                <w:bCs/>
                <w:u w:val="single"/>
              </w:rPr>
              <w:t>Dạng số liệu</w:t>
            </w:r>
          </w:p>
          <w:p w14:paraId="1F8F57DA" w14:textId="77777777" w:rsidR="00AA2F1D" w:rsidRPr="002E75FA" w:rsidRDefault="00AA2F1D" w:rsidP="0073232D">
            <w:pPr>
              <w:numPr>
                <w:ilvl w:val="0"/>
                <w:numId w:val="1"/>
              </w:numPr>
              <w:spacing w:line="276" w:lineRule="auto"/>
              <w:jc w:val="both"/>
            </w:pPr>
            <w:r w:rsidRPr="002E75FA">
              <w:rPr>
                <w:rFonts w:eastAsia="MingLiU"/>
              </w:rPr>
              <w:t>Tỷ lệ phần trăm</w:t>
            </w:r>
          </w:p>
        </w:tc>
      </w:tr>
      <w:tr w:rsidR="00AA2F1D" w:rsidRPr="002E75FA" w14:paraId="2A9F12FA" w14:textId="77777777">
        <w:tc>
          <w:tcPr>
            <w:tcW w:w="539" w:type="dxa"/>
            <w:vMerge w:val="restart"/>
            <w:vAlign w:val="center"/>
          </w:tcPr>
          <w:p w14:paraId="3D55CAE3" w14:textId="77777777" w:rsidR="00AA2F1D" w:rsidRPr="002E75FA" w:rsidRDefault="00AA2F1D" w:rsidP="0073232D">
            <w:pPr>
              <w:spacing w:line="276" w:lineRule="auto"/>
              <w:jc w:val="center"/>
            </w:pPr>
            <w:r w:rsidRPr="002E75FA">
              <w:t>5</w:t>
            </w:r>
          </w:p>
        </w:tc>
        <w:tc>
          <w:tcPr>
            <w:tcW w:w="1819" w:type="dxa"/>
            <w:vMerge w:val="restart"/>
            <w:vAlign w:val="center"/>
          </w:tcPr>
          <w:p w14:paraId="1F552DF3" w14:textId="77777777" w:rsidR="00AA2F1D" w:rsidRPr="002E75FA" w:rsidRDefault="00AA2F1D" w:rsidP="0073232D">
            <w:pPr>
              <w:spacing w:line="276" w:lineRule="auto"/>
              <w:rPr>
                <w:b/>
                <w:bCs/>
                <w:spacing w:val="-4"/>
              </w:rPr>
            </w:pPr>
            <w:r w:rsidRPr="002E75FA">
              <w:rPr>
                <w:b/>
                <w:bCs/>
                <w:spacing w:val="-4"/>
              </w:rPr>
              <w:t>Nguồn số liệu, đơn vị chịu trách nhiệm, kỳ báo cáo</w:t>
            </w:r>
          </w:p>
        </w:tc>
        <w:tc>
          <w:tcPr>
            <w:tcW w:w="7020" w:type="dxa"/>
          </w:tcPr>
          <w:p w14:paraId="21D081B2" w14:textId="77777777" w:rsidR="00AA2F1D" w:rsidRPr="002E75FA" w:rsidRDefault="00AA2F1D" w:rsidP="0073232D">
            <w:pPr>
              <w:spacing w:line="276" w:lineRule="auto"/>
              <w:jc w:val="both"/>
              <w:rPr>
                <w:b/>
                <w:bCs/>
                <w:u w:val="single"/>
              </w:rPr>
            </w:pPr>
            <w:r w:rsidRPr="002E75FA">
              <w:rPr>
                <w:b/>
                <w:bCs/>
                <w:u w:val="single"/>
              </w:rPr>
              <w:t>Số liệu định kỳ</w:t>
            </w:r>
          </w:p>
          <w:p w14:paraId="570C48E7" w14:textId="77777777" w:rsidR="003A72B5" w:rsidRPr="002E75FA" w:rsidRDefault="003A72B5" w:rsidP="00AF20F5">
            <w:pPr>
              <w:numPr>
                <w:ilvl w:val="0"/>
                <w:numId w:val="8"/>
              </w:numPr>
              <w:spacing w:line="276" w:lineRule="auto"/>
            </w:pPr>
            <w:r w:rsidRPr="002E75FA">
              <w:t xml:space="preserve">Báo cáo tài chính hàng năm của Bộ Tài </w:t>
            </w:r>
            <w:r w:rsidR="000E2E22">
              <w:t>c</w:t>
            </w:r>
            <w:r w:rsidRPr="002E75FA">
              <w:t>hính</w:t>
            </w:r>
          </w:p>
          <w:p w14:paraId="0D55AB73" w14:textId="15B8EBD9" w:rsidR="003A72B5" w:rsidRPr="002E75FA" w:rsidRDefault="00924C42" w:rsidP="00AF20F5">
            <w:pPr>
              <w:numPr>
                <w:ilvl w:val="0"/>
                <w:numId w:val="8"/>
              </w:numPr>
              <w:spacing w:line="276" w:lineRule="auto"/>
              <w:jc w:val="both"/>
              <w:rPr>
                <w:b/>
                <w:bCs/>
                <w:u w:val="single"/>
              </w:rPr>
            </w:pPr>
            <w:r w:rsidRPr="002E75FA">
              <w:t>Báo cáo hà</w:t>
            </w:r>
            <w:r w:rsidR="003A72B5" w:rsidRPr="002E75FA">
              <w:t xml:space="preserve">ng năm của Vụ Kế hoạch- </w:t>
            </w:r>
            <w:r w:rsidR="0021188B">
              <w:t>T</w:t>
            </w:r>
            <w:r w:rsidR="003A72B5" w:rsidRPr="002E75FA">
              <w:t xml:space="preserve">ài chính, </w:t>
            </w:r>
            <w:r w:rsidR="000F75DC">
              <w:t>Bộ Y tế</w:t>
            </w:r>
          </w:p>
        </w:tc>
      </w:tr>
      <w:tr w:rsidR="00AA2F1D" w:rsidRPr="002E75FA" w14:paraId="0D201904" w14:textId="77777777">
        <w:tc>
          <w:tcPr>
            <w:tcW w:w="539" w:type="dxa"/>
            <w:vMerge/>
            <w:vAlign w:val="center"/>
          </w:tcPr>
          <w:p w14:paraId="33A7BD23" w14:textId="77777777" w:rsidR="00AA2F1D" w:rsidRPr="002E75FA" w:rsidRDefault="00AA2F1D" w:rsidP="0073232D">
            <w:pPr>
              <w:spacing w:line="276" w:lineRule="auto"/>
              <w:jc w:val="center"/>
            </w:pPr>
          </w:p>
        </w:tc>
        <w:tc>
          <w:tcPr>
            <w:tcW w:w="1819" w:type="dxa"/>
            <w:vMerge/>
            <w:vAlign w:val="center"/>
          </w:tcPr>
          <w:p w14:paraId="450FCA05" w14:textId="77777777" w:rsidR="00AA2F1D" w:rsidRPr="002E75FA" w:rsidRDefault="00AA2F1D" w:rsidP="0073232D">
            <w:pPr>
              <w:spacing w:line="276" w:lineRule="auto"/>
              <w:rPr>
                <w:b/>
                <w:bCs/>
              </w:rPr>
            </w:pPr>
          </w:p>
        </w:tc>
        <w:tc>
          <w:tcPr>
            <w:tcW w:w="7020" w:type="dxa"/>
          </w:tcPr>
          <w:p w14:paraId="09C607A6" w14:textId="77777777" w:rsidR="00AA2F1D" w:rsidRPr="002E75FA" w:rsidRDefault="00AA2F1D" w:rsidP="0073232D">
            <w:pPr>
              <w:spacing w:line="276" w:lineRule="auto"/>
              <w:jc w:val="both"/>
              <w:rPr>
                <w:b/>
                <w:bCs/>
                <w:u w:val="single"/>
              </w:rPr>
            </w:pPr>
            <w:r w:rsidRPr="002E75FA">
              <w:rPr>
                <w:b/>
                <w:bCs/>
                <w:u w:val="single"/>
              </w:rPr>
              <w:t xml:space="preserve">Các cuộc điều tra </w:t>
            </w:r>
          </w:p>
        </w:tc>
      </w:tr>
      <w:tr w:rsidR="00AA2F1D" w:rsidRPr="002E75FA" w14:paraId="07E13485" w14:textId="77777777">
        <w:tc>
          <w:tcPr>
            <w:tcW w:w="539" w:type="dxa"/>
            <w:vAlign w:val="center"/>
          </w:tcPr>
          <w:p w14:paraId="236C5A4A" w14:textId="77777777" w:rsidR="00AA2F1D" w:rsidRPr="002E75FA" w:rsidRDefault="00AA2F1D" w:rsidP="0073232D">
            <w:pPr>
              <w:spacing w:line="276" w:lineRule="auto"/>
              <w:jc w:val="center"/>
            </w:pPr>
            <w:r w:rsidRPr="002E75FA">
              <w:t>6</w:t>
            </w:r>
          </w:p>
        </w:tc>
        <w:tc>
          <w:tcPr>
            <w:tcW w:w="1819" w:type="dxa"/>
            <w:vAlign w:val="center"/>
          </w:tcPr>
          <w:p w14:paraId="0ED08654" w14:textId="77777777" w:rsidR="00AA2F1D" w:rsidRPr="002E75FA" w:rsidRDefault="00AA2F1D" w:rsidP="0073232D">
            <w:pPr>
              <w:spacing w:line="276" w:lineRule="auto"/>
              <w:rPr>
                <w:b/>
                <w:bCs/>
              </w:rPr>
            </w:pPr>
            <w:r w:rsidRPr="002E75FA">
              <w:rPr>
                <w:b/>
                <w:bCs/>
              </w:rPr>
              <w:t>Phân tổ chủ yếu</w:t>
            </w:r>
          </w:p>
        </w:tc>
        <w:tc>
          <w:tcPr>
            <w:tcW w:w="7020" w:type="dxa"/>
          </w:tcPr>
          <w:p w14:paraId="70BDF5E4" w14:textId="77777777" w:rsidR="00AA2F1D" w:rsidRPr="002E75FA" w:rsidRDefault="00AA2F1D" w:rsidP="0073232D">
            <w:pPr>
              <w:numPr>
                <w:ilvl w:val="0"/>
                <w:numId w:val="1"/>
              </w:numPr>
              <w:spacing w:line="276" w:lineRule="auto"/>
              <w:jc w:val="both"/>
            </w:pPr>
            <w:r w:rsidRPr="002E75FA">
              <w:t>Toàn quốc</w:t>
            </w:r>
            <w:r w:rsidR="0021188B">
              <w:t>;</w:t>
            </w:r>
          </w:p>
          <w:p w14:paraId="428F2091" w14:textId="77777777" w:rsidR="00AA2F1D" w:rsidRPr="002E75FA" w:rsidRDefault="002B5BAC" w:rsidP="0073232D">
            <w:pPr>
              <w:numPr>
                <w:ilvl w:val="0"/>
                <w:numId w:val="1"/>
              </w:numPr>
              <w:spacing w:line="276" w:lineRule="auto"/>
              <w:jc w:val="both"/>
            </w:pPr>
            <w:r>
              <w:t>Tỉnh/</w:t>
            </w:r>
            <w:r w:rsidR="0021188B">
              <w:t xml:space="preserve"> </w:t>
            </w:r>
            <w:r>
              <w:t xml:space="preserve">thành phố </w:t>
            </w:r>
            <w:r w:rsidR="008C48BF">
              <w:t>trực thuộc Trung ương</w:t>
            </w:r>
          </w:p>
        </w:tc>
      </w:tr>
      <w:tr w:rsidR="00AA2F1D" w:rsidRPr="002E75FA" w14:paraId="5DD14A76" w14:textId="77777777">
        <w:tc>
          <w:tcPr>
            <w:tcW w:w="539" w:type="dxa"/>
            <w:vAlign w:val="center"/>
          </w:tcPr>
          <w:p w14:paraId="65A87D9F" w14:textId="77777777" w:rsidR="00AA2F1D" w:rsidRPr="002E75FA" w:rsidRDefault="00AA2F1D" w:rsidP="0073232D">
            <w:pPr>
              <w:spacing w:line="276" w:lineRule="auto"/>
              <w:jc w:val="center"/>
            </w:pPr>
            <w:r w:rsidRPr="002E75FA">
              <w:t>7</w:t>
            </w:r>
          </w:p>
        </w:tc>
        <w:tc>
          <w:tcPr>
            <w:tcW w:w="1819" w:type="dxa"/>
            <w:vAlign w:val="center"/>
          </w:tcPr>
          <w:p w14:paraId="0BE83C85" w14:textId="77777777" w:rsidR="00AA2F1D" w:rsidRPr="002E75FA" w:rsidRDefault="00AA2F1D" w:rsidP="0073232D">
            <w:pPr>
              <w:spacing w:line="276" w:lineRule="auto"/>
              <w:rPr>
                <w:b/>
                <w:bCs/>
              </w:rPr>
            </w:pPr>
            <w:r w:rsidRPr="002E75FA">
              <w:rPr>
                <w:b/>
                <w:bCs/>
              </w:rPr>
              <w:t>Khuyến nghị</w:t>
            </w:r>
            <w:r w:rsidR="00D3288E" w:rsidRPr="002E75FA">
              <w:rPr>
                <w:b/>
                <w:bCs/>
              </w:rPr>
              <w:t>/ bình luận</w:t>
            </w:r>
          </w:p>
        </w:tc>
        <w:tc>
          <w:tcPr>
            <w:tcW w:w="7020" w:type="dxa"/>
          </w:tcPr>
          <w:p w14:paraId="6766622D" w14:textId="77777777" w:rsidR="00AA2F1D" w:rsidRPr="002E75FA" w:rsidRDefault="00116CF2" w:rsidP="00905F1B">
            <w:pPr>
              <w:numPr>
                <w:ilvl w:val="0"/>
                <w:numId w:val="3"/>
              </w:numPr>
              <w:spacing w:line="276" w:lineRule="auto"/>
              <w:jc w:val="both"/>
            </w:pPr>
            <w:r w:rsidRPr="002E75FA">
              <w:t>Số liệu chi</w:t>
            </w:r>
            <w:r w:rsidR="00905F1B">
              <w:t xml:space="preserve"> NSNN cho</w:t>
            </w:r>
            <w:r w:rsidRPr="002E75FA">
              <w:t xml:space="preserve"> y tế</w:t>
            </w:r>
            <w:r w:rsidR="00905F1B">
              <w:t xml:space="preserve"> </w:t>
            </w:r>
            <w:r w:rsidRPr="002E75FA">
              <w:t xml:space="preserve">và tổng chi </w:t>
            </w:r>
            <w:r w:rsidR="00905F1B">
              <w:t>NSNN</w:t>
            </w:r>
            <w:r w:rsidRPr="002E75FA">
              <w:t xml:space="preserve"> phải 2 năm sau mới có báo cáo quyết toán chính thức của cơ quan tài chính, nên chỉ tiêu này chưa kịp thời với nhu cầu lập chính sách về tài chính y tế</w:t>
            </w:r>
            <w:r w:rsidR="00D86E9D" w:rsidRPr="002E75FA">
              <w:rPr>
                <w:rFonts w:eastAsia="MingLiU"/>
              </w:rPr>
              <w:t>.</w:t>
            </w:r>
          </w:p>
        </w:tc>
      </w:tr>
      <w:tr w:rsidR="00AA2F1D" w:rsidRPr="002E75FA" w14:paraId="626CF66D" w14:textId="77777777">
        <w:tc>
          <w:tcPr>
            <w:tcW w:w="539" w:type="dxa"/>
            <w:vAlign w:val="center"/>
          </w:tcPr>
          <w:p w14:paraId="41228335" w14:textId="77777777" w:rsidR="00AA2F1D" w:rsidRPr="002E75FA" w:rsidRDefault="00592316" w:rsidP="0073232D">
            <w:pPr>
              <w:spacing w:line="276" w:lineRule="auto"/>
              <w:jc w:val="center"/>
            </w:pPr>
            <w:r w:rsidRPr="002E75FA">
              <w:t>8</w:t>
            </w:r>
          </w:p>
        </w:tc>
        <w:tc>
          <w:tcPr>
            <w:tcW w:w="1819" w:type="dxa"/>
            <w:vAlign w:val="center"/>
          </w:tcPr>
          <w:p w14:paraId="64106922" w14:textId="77777777" w:rsidR="00AA2F1D" w:rsidRPr="002E75FA" w:rsidRDefault="00293E7F" w:rsidP="0073232D">
            <w:pPr>
              <w:spacing w:line="276" w:lineRule="auto"/>
              <w:rPr>
                <w:b/>
                <w:bCs/>
              </w:rPr>
            </w:pPr>
            <w:r>
              <w:rPr>
                <w:b/>
                <w:bCs/>
              </w:rPr>
              <w:t xml:space="preserve">Chỉ tiêu </w:t>
            </w:r>
            <w:r w:rsidR="00AA2F1D" w:rsidRPr="002E75FA">
              <w:rPr>
                <w:b/>
                <w:bCs/>
              </w:rPr>
              <w:t xml:space="preserve">liên </w:t>
            </w:r>
            <w:r w:rsidR="00AA2F1D" w:rsidRPr="002E75FA">
              <w:rPr>
                <w:b/>
                <w:bCs/>
              </w:rPr>
              <w:lastRenderedPageBreak/>
              <w:t>quan</w:t>
            </w:r>
          </w:p>
        </w:tc>
        <w:tc>
          <w:tcPr>
            <w:tcW w:w="7020" w:type="dxa"/>
          </w:tcPr>
          <w:p w14:paraId="649E383B" w14:textId="77777777" w:rsidR="00924C42" w:rsidRPr="002E75FA" w:rsidRDefault="00924C42" w:rsidP="00AF20F5">
            <w:pPr>
              <w:numPr>
                <w:ilvl w:val="0"/>
                <w:numId w:val="9"/>
              </w:numPr>
              <w:spacing w:line="276" w:lineRule="auto"/>
            </w:pPr>
            <w:r w:rsidRPr="002E75FA">
              <w:lastRenderedPageBreak/>
              <w:t>Tổng chi cho y tế so với GDP (%)</w:t>
            </w:r>
          </w:p>
          <w:p w14:paraId="24E02B71" w14:textId="77777777" w:rsidR="00924C42" w:rsidRPr="002E75FA" w:rsidRDefault="00924C42" w:rsidP="00AF20F5">
            <w:pPr>
              <w:numPr>
                <w:ilvl w:val="0"/>
                <w:numId w:val="9"/>
              </w:numPr>
              <w:spacing w:line="276" w:lineRule="auto"/>
            </w:pPr>
            <w:r w:rsidRPr="002E75FA">
              <w:lastRenderedPageBreak/>
              <w:t>Tổng chi y tế bình quân đầu người</w:t>
            </w:r>
          </w:p>
          <w:p w14:paraId="46EF5921" w14:textId="77777777" w:rsidR="00924C42" w:rsidRPr="002E75FA" w:rsidRDefault="00924C42" w:rsidP="00AF20F5">
            <w:pPr>
              <w:numPr>
                <w:ilvl w:val="0"/>
                <w:numId w:val="9"/>
              </w:numPr>
              <w:spacing w:line="276" w:lineRule="auto"/>
              <w:rPr>
                <w:b/>
                <w:bCs/>
              </w:rPr>
            </w:pPr>
            <w:r w:rsidRPr="002E75FA">
              <w:t>Tỷ lệ chi trực tiếp từ tiền túi của hộ gia đình cho chăm sóc y tế trong tổng chi tiêu y tế h</w:t>
            </w:r>
            <w:r w:rsidR="00BE3A15" w:rsidRPr="00BE3A15">
              <w:t>à</w:t>
            </w:r>
            <w:r w:rsidRPr="002E75FA">
              <w:t>ng năm</w:t>
            </w:r>
          </w:p>
          <w:p w14:paraId="673B20FA" w14:textId="77777777" w:rsidR="00AA2F1D" w:rsidRPr="002E75FA" w:rsidRDefault="00924C42" w:rsidP="00AF20F5">
            <w:pPr>
              <w:numPr>
                <w:ilvl w:val="0"/>
                <w:numId w:val="9"/>
              </w:numPr>
              <w:spacing w:line="276" w:lineRule="auto"/>
              <w:rPr>
                <w:lang w:val="nb-NO"/>
              </w:rPr>
            </w:pPr>
            <w:r w:rsidRPr="002E75FA">
              <w:t>Tỷ lệ chi tiêu công cho y tế trong tổng chi y tế</w:t>
            </w:r>
          </w:p>
        </w:tc>
      </w:tr>
    </w:tbl>
    <w:p w14:paraId="0936AB1D" w14:textId="77777777" w:rsidR="002E7652" w:rsidRDefault="002E7652">
      <w:pPr>
        <w:pStyle w:val="Heading1"/>
      </w:pPr>
      <w:bookmarkStart w:id="22" w:name="_Toc255512681"/>
      <w:bookmarkStart w:id="23" w:name="_Toc255526422"/>
    </w:p>
    <w:p w14:paraId="114F2026" w14:textId="77777777" w:rsidR="002E7652" w:rsidRDefault="002E7652">
      <w:pPr>
        <w:pStyle w:val="Heading1"/>
      </w:pPr>
    </w:p>
    <w:p w14:paraId="23911684" w14:textId="77777777" w:rsidR="002E6C1E" w:rsidRDefault="002E6C1E">
      <w:pPr>
        <w:spacing w:after="200" w:line="276" w:lineRule="auto"/>
        <w:rPr>
          <w:rFonts w:ascii="Times New Roman Bold" w:eastAsia="MS Gothic" w:hAnsi="Times New Roman Bold" w:hint="eastAsia"/>
          <w:b/>
          <w:kern w:val="32"/>
          <w:sz w:val="28"/>
          <w:szCs w:val="28"/>
        </w:rPr>
      </w:pPr>
      <w:bookmarkStart w:id="24" w:name="_Toc522807140"/>
      <w:r>
        <w:rPr>
          <w:rFonts w:hint="eastAsia"/>
        </w:rPr>
        <w:br w:type="page"/>
      </w:r>
    </w:p>
    <w:p w14:paraId="10198F16" w14:textId="723CB26E" w:rsidR="008815D0" w:rsidRPr="0021188B" w:rsidRDefault="00293E7F">
      <w:pPr>
        <w:pStyle w:val="Heading1"/>
      </w:pPr>
      <w:bookmarkStart w:id="25" w:name="_Toc22048035"/>
      <w:r>
        <w:lastRenderedPageBreak/>
        <w:t xml:space="preserve">Chỉ tiêu </w:t>
      </w:r>
      <w:r w:rsidR="0021188B">
        <w:t>5</w:t>
      </w:r>
      <w:r w:rsidR="008815D0" w:rsidRPr="002E75FA">
        <w:t xml:space="preserve">: </w:t>
      </w:r>
      <w:r w:rsidR="008F655F" w:rsidRPr="002E75FA">
        <w:t xml:space="preserve">Tổng chi y tế bình quân đầu người hàng </w:t>
      </w:r>
      <w:r w:rsidR="008F655F" w:rsidRPr="0021188B">
        <w:t>năm</w:t>
      </w:r>
      <w:bookmarkEnd w:id="22"/>
      <w:bookmarkEnd w:id="23"/>
      <w:bookmarkEnd w:id="24"/>
      <w:r w:rsidR="0021188B" w:rsidRPr="0021188B">
        <w:t xml:space="preserve"> </w:t>
      </w:r>
      <w:r w:rsidR="0021188B" w:rsidRPr="00355856">
        <w:t>(VNĐ và USD)</w:t>
      </w:r>
      <w:bookmarkEnd w:id="25"/>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
        <w:gridCol w:w="1819"/>
        <w:gridCol w:w="7020"/>
      </w:tblGrid>
      <w:tr w:rsidR="008815D0" w:rsidRPr="002E75FA" w14:paraId="050AA4A6" w14:textId="77777777">
        <w:trPr>
          <w:tblHeader/>
        </w:trPr>
        <w:tc>
          <w:tcPr>
            <w:tcW w:w="9378" w:type="dxa"/>
            <w:gridSpan w:val="3"/>
            <w:shd w:val="clear" w:color="auto" w:fill="FF9900"/>
          </w:tcPr>
          <w:p w14:paraId="3F92FD42" w14:textId="4C8AE7F1" w:rsidR="008815D0" w:rsidRPr="002E75FA" w:rsidRDefault="00293E7F">
            <w:pPr>
              <w:pStyle w:val="Heading2"/>
            </w:pPr>
            <w:bookmarkStart w:id="26" w:name="_Toc255512682"/>
            <w:bookmarkStart w:id="27" w:name="_Toc255526423"/>
            <w:r>
              <w:t xml:space="preserve">Chỉ tiêu </w:t>
            </w:r>
            <w:r w:rsidR="0021188B">
              <w:t>5</w:t>
            </w:r>
            <w:r w:rsidR="008815D0" w:rsidRPr="002E75FA">
              <w:t xml:space="preserve">: </w:t>
            </w:r>
            <w:r w:rsidR="008F655F" w:rsidRPr="002E75FA">
              <w:t>Tổng chi y tế bình quân đầu người hàng năm</w:t>
            </w:r>
            <w:bookmarkEnd w:id="26"/>
            <w:bookmarkEnd w:id="27"/>
            <w:r w:rsidR="0021188B">
              <w:t xml:space="preserve"> </w:t>
            </w:r>
            <w:r w:rsidR="0021188B" w:rsidRPr="00355856">
              <w:t>(VNĐ và USD)</w:t>
            </w:r>
          </w:p>
        </w:tc>
      </w:tr>
      <w:tr w:rsidR="008815D0" w:rsidRPr="002E75FA" w14:paraId="218C30A1" w14:textId="77777777">
        <w:tc>
          <w:tcPr>
            <w:tcW w:w="539" w:type="dxa"/>
            <w:vAlign w:val="center"/>
          </w:tcPr>
          <w:p w14:paraId="045B155A" w14:textId="77777777" w:rsidR="008815D0" w:rsidRPr="002E75FA" w:rsidRDefault="008815D0" w:rsidP="0073232D">
            <w:pPr>
              <w:spacing w:line="276" w:lineRule="auto"/>
              <w:jc w:val="center"/>
            </w:pPr>
            <w:r w:rsidRPr="002E75FA">
              <w:t>1</w:t>
            </w:r>
          </w:p>
        </w:tc>
        <w:tc>
          <w:tcPr>
            <w:tcW w:w="1819" w:type="dxa"/>
            <w:vAlign w:val="center"/>
          </w:tcPr>
          <w:p w14:paraId="354ED525" w14:textId="77777777" w:rsidR="008815D0" w:rsidRPr="002E75FA" w:rsidRDefault="000D5FFF" w:rsidP="0073232D">
            <w:pPr>
              <w:spacing w:line="276" w:lineRule="auto"/>
              <w:rPr>
                <w:b/>
                <w:bCs/>
              </w:rPr>
            </w:pPr>
            <w:r>
              <w:rPr>
                <w:b/>
                <w:bCs/>
              </w:rPr>
              <w:t>Mã số</w:t>
            </w:r>
          </w:p>
        </w:tc>
        <w:tc>
          <w:tcPr>
            <w:tcW w:w="7020" w:type="dxa"/>
          </w:tcPr>
          <w:p w14:paraId="2C53AFCE" w14:textId="1A238EDA" w:rsidR="008815D0" w:rsidRPr="002E75FA" w:rsidRDefault="00C10B3A" w:rsidP="00001D5B">
            <w:pPr>
              <w:spacing w:line="276" w:lineRule="auto"/>
              <w:jc w:val="both"/>
            </w:pPr>
            <w:r w:rsidRPr="002E75FA">
              <w:t>010</w:t>
            </w:r>
            <w:r w:rsidR="0021188B">
              <w:t>5</w:t>
            </w:r>
          </w:p>
        </w:tc>
      </w:tr>
      <w:tr w:rsidR="008815D0" w:rsidRPr="002E75FA" w14:paraId="21A0FDBB" w14:textId="77777777">
        <w:tc>
          <w:tcPr>
            <w:tcW w:w="539" w:type="dxa"/>
            <w:vAlign w:val="center"/>
          </w:tcPr>
          <w:p w14:paraId="1A324C35" w14:textId="77777777" w:rsidR="008815D0" w:rsidRPr="002E75FA" w:rsidRDefault="008815D0" w:rsidP="0073232D">
            <w:pPr>
              <w:spacing w:line="276" w:lineRule="auto"/>
              <w:jc w:val="center"/>
            </w:pPr>
            <w:r w:rsidRPr="002E75FA">
              <w:t>2</w:t>
            </w:r>
          </w:p>
        </w:tc>
        <w:tc>
          <w:tcPr>
            <w:tcW w:w="1819" w:type="dxa"/>
            <w:vAlign w:val="center"/>
          </w:tcPr>
          <w:p w14:paraId="16A25E2E" w14:textId="77777777" w:rsidR="008815D0" w:rsidRPr="002E75FA" w:rsidRDefault="008815D0" w:rsidP="0073232D">
            <w:pPr>
              <w:spacing w:line="276" w:lineRule="auto"/>
              <w:rPr>
                <w:b/>
                <w:bCs/>
              </w:rPr>
            </w:pPr>
            <w:r w:rsidRPr="002E75FA">
              <w:rPr>
                <w:b/>
                <w:bCs/>
              </w:rPr>
              <w:t>Tên Quốc tế</w:t>
            </w:r>
          </w:p>
        </w:tc>
        <w:tc>
          <w:tcPr>
            <w:tcW w:w="7020" w:type="dxa"/>
          </w:tcPr>
          <w:p w14:paraId="6E03C4C7" w14:textId="77777777" w:rsidR="008815D0" w:rsidRPr="002E75FA" w:rsidRDefault="00DB1F85" w:rsidP="0073232D">
            <w:pPr>
              <w:spacing w:line="276" w:lineRule="auto"/>
              <w:jc w:val="both"/>
            </w:pPr>
            <w:r w:rsidRPr="002E75FA">
              <w:rPr>
                <w:rFonts w:eastAsia="Times New Roman"/>
                <w:lang w:eastAsia="en-GB"/>
              </w:rPr>
              <w:t>Per capita health expenditure [all sources]</w:t>
            </w:r>
          </w:p>
        </w:tc>
      </w:tr>
      <w:tr w:rsidR="008815D0" w:rsidRPr="002E75FA" w14:paraId="600B5743" w14:textId="77777777">
        <w:tc>
          <w:tcPr>
            <w:tcW w:w="539" w:type="dxa"/>
            <w:vAlign w:val="center"/>
          </w:tcPr>
          <w:p w14:paraId="3832B717" w14:textId="77777777" w:rsidR="008815D0" w:rsidRPr="002E75FA" w:rsidRDefault="008815D0" w:rsidP="0073232D">
            <w:pPr>
              <w:spacing w:line="276" w:lineRule="auto"/>
              <w:jc w:val="center"/>
            </w:pPr>
            <w:r w:rsidRPr="002E75FA">
              <w:t>3</w:t>
            </w:r>
          </w:p>
        </w:tc>
        <w:tc>
          <w:tcPr>
            <w:tcW w:w="1819" w:type="dxa"/>
            <w:vAlign w:val="center"/>
          </w:tcPr>
          <w:p w14:paraId="0CA6C420" w14:textId="77777777" w:rsidR="008815D0" w:rsidRPr="002E75FA" w:rsidRDefault="008815D0" w:rsidP="0073232D">
            <w:pPr>
              <w:spacing w:line="276" w:lineRule="auto"/>
              <w:rPr>
                <w:b/>
                <w:bCs/>
              </w:rPr>
            </w:pPr>
            <w:r w:rsidRPr="002E75FA">
              <w:rPr>
                <w:b/>
                <w:bCs/>
              </w:rPr>
              <w:t>Mục đích/ ý nghĩa</w:t>
            </w:r>
          </w:p>
        </w:tc>
        <w:tc>
          <w:tcPr>
            <w:tcW w:w="7020" w:type="dxa"/>
          </w:tcPr>
          <w:p w14:paraId="74BEC023" w14:textId="77777777" w:rsidR="00116334" w:rsidRPr="002E75FA" w:rsidRDefault="00116334" w:rsidP="00AB05B2">
            <w:pPr>
              <w:numPr>
                <w:ilvl w:val="0"/>
                <w:numId w:val="3"/>
              </w:numPr>
              <w:spacing w:line="276" w:lineRule="auto"/>
              <w:jc w:val="both"/>
              <w:rPr>
                <w:rFonts w:eastAsia="MingLiU"/>
              </w:rPr>
            </w:pPr>
            <w:r w:rsidRPr="002E75FA">
              <w:rPr>
                <w:rFonts w:eastAsia="MingLiU"/>
              </w:rPr>
              <w:t xml:space="preserve">Làm cơ sở cho việc so sánh và phân tích tình hình chi y tế giữa các tỉnh, các vùng và giữa Việt Nam với các nước trong khu vực và trên Thế Giới. </w:t>
            </w:r>
          </w:p>
          <w:p w14:paraId="54DDE79D" w14:textId="77777777" w:rsidR="008815D0" w:rsidRPr="002E75FA" w:rsidRDefault="00116334" w:rsidP="0075237E">
            <w:pPr>
              <w:numPr>
                <w:ilvl w:val="0"/>
                <w:numId w:val="3"/>
              </w:numPr>
              <w:spacing w:line="276" w:lineRule="auto"/>
              <w:jc w:val="both"/>
              <w:rPr>
                <w:rFonts w:eastAsia="MingLiU"/>
                <w:spacing w:val="-6"/>
              </w:rPr>
            </w:pPr>
            <w:r w:rsidRPr="00347D73">
              <w:rPr>
                <w:rFonts w:eastAsia="MingLiU"/>
              </w:rPr>
              <w:t xml:space="preserve">Đánh giá mức độ đầu tư </w:t>
            </w:r>
            <w:r w:rsidR="0095695C" w:rsidRPr="00347D73">
              <w:rPr>
                <w:rFonts w:eastAsia="MingLiU"/>
              </w:rPr>
              <w:t xml:space="preserve">y tế </w:t>
            </w:r>
            <w:r w:rsidRPr="00347D73">
              <w:rPr>
                <w:rFonts w:eastAsia="MingLiU"/>
              </w:rPr>
              <w:t>cho công tác chăm sóc và bảo vệ sức khỏe nhân dân của địa phương cũng như trong cả nước.</w:t>
            </w:r>
          </w:p>
        </w:tc>
      </w:tr>
      <w:tr w:rsidR="008815D0" w:rsidRPr="002E75FA" w14:paraId="3A4588C0" w14:textId="77777777">
        <w:tc>
          <w:tcPr>
            <w:tcW w:w="539" w:type="dxa"/>
            <w:vMerge w:val="restart"/>
            <w:vAlign w:val="center"/>
          </w:tcPr>
          <w:p w14:paraId="2E1F8E64" w14:textId="77777777" w:rsidR="008815D0" w:rsidRPr="002E75FA" w:rsidRDefault="008815D0" w:rsidP="0073232D">
            <w:pPr>
              <w:spacing w:line="276" w:lineRule="auto"/>
              <w:jc w:val="center"/>
            </w:pPr>
            <w:r w:rsidRPr="002E75FA">
              <w:t>4</w:t>
            </w:r>
          </w:p>
        </w:tc>
        <w:tc>
          <w:tcPr>
            <w:tcW w:w="1819" w:type="dxa"/>
            <w:vMerge w:val="restart"/>
            <w:vAlign w:val="center"/>
          </w:tcPr>
          <w:p w14:paraId="0BA65F22" w14:textId="77777777" w:rsidR="008815D0" w:rsidRPr="002E75FA" w:rsidRDefault="008815D0" w:rsidP="0073232D">
            <w:pPr>
              <w:spacing w:line="276" w:lineRule="auto"/>
              <w:rPr>
                <w:b/>
                <w:bCs/>
              </w:rPr>
            </w:pPr>
            <w:r w:rsidRPr="002E75FA">
              <w:rPr>
                <w:b/>
                <w:bCs/>
              </w:rPr>
              <w:t>Khái niệm/ định nghĩa</w:t>
            </w:r>
          </w:p>
        </w:tc>
        <w:tc>
          <w:tcPr>
            <w:tcW w:w="7020" w:type="dxa"/>
          </w:tcPr>
          <w:p w14:paraId="089C55CD" w14:textId="77777777" w:rsidR="00116334" w:rsidRPr="000F489B" w:rsidRDefault="000F489B" w:rsidP="000F489B">
            <w:pPr>
              <w:numPr>
                <w:ilvl w:val="0"/>
                <w:numId w:val="4"/>
              </w:numPr>
              <w:spacing w:line="276" w:lineRule="auto"/>
              <w:jc w:val="both"/>
              <w:rPr>
                <w:rFonts w:eastAsia="MingLiU"/>
              </w:rPr>
            </w:pPr>
            <w:r w:rsidRPr="00E653E4">
              <w:rPr>
                <w:rFonts w:eastAsia="MingLiU"/>
              </w:rPr>
              <w:t>Tổng chi y tế bao gồm tất cả các nguồn tài chính thực tế đã chi cho y tế</w:t>
            </w:r>
            <w:r w:rsidRPr="002E75FA">
              <w:rPr>
                <w:rFonts w:eastAsia="MingLiU"/>
              </w:rPr>
              <w:t xml:space="preserve"> </w:t>
            </w:r>
            <w:r w:rsidR="00116334" w:rsidRPr="000F489B">
              <w:rPr>
                <w:rFonts w:eastAsia="MingLiU"/>
              </w:rPr>
              <w:t>tính bình quân một người trong năm. Đơn vị tính có 2 loại: VNĐ và USD để phục vụ việc so sánh giữa các nước.</w:t>
            </w:r>
          </w:p>
          <w:p w14:paraId="709440A8" w14:textId="77777777" w:rsidR="00116334" w:rsidRPr="002E75FA" w:rsidRDefault="00A97934" w:rsidP="0073232D">
            <w:pPr>
              <w:numPr>
                <w:ilvl w:val="0"/>
                <w:numId w:val="4"/>
              </w:numPr>
              <w:spacing w:line="276" w:lineRule="auto"/>
              <w:jc w:val="both"/>
              <w:rPr>
                <w:rFonts w:eastAsia="MingLiU"/>
              </w:rPr>
            </w:pPr>
            <w:r>
              <w:rPr>
                <w:rFonts w:eastAsia="MingLiU"/>
              </w:rPr>
              <w:t xml:space="preserve">Lưu ý: Phương pháp tính chi y tế </w:t>
            </w:r>
            <w:r w:rsidR="00116334" w:rsidRPr="002E75FA">
              <w:rPr>
                <w:rFonts w:eastAsia="MingLiU"/>
              </w:rPr>
              <w:t>bình quân đ</w:t>
            </w:r>
            <w:r w:rsidR="00F4226E" w:rsidRPr="002E75FA">
              <w:rPr>
                <w:rFonts w:eastAsia="MingLiU"/>
              </w:rPr>
              <w:t>ầ</w:t>
            </w:r>
            <w:r w:rsidR="00116334" w:rsidRPr="002E75FA">
              <w:rPr>
                <w:rFonts w:eastAsia="MingLiU"/>
              </w:rPr>
              <w:t xml:space="preserve">u người theo USD bằng cách lấy chỉ tiêu chi </w:t>
            </w:r>
            <w:r>
              <w:rPr>
                <w:rFonts w:eastAsia="MingLiU"/>
              </w:rPr>
              <w:t>y tế</w:t>
            </w:r>
            <w:r w:rsidR="00116334" w:rsidRPr="002E75FA">
              <w:rPr>
                <w:rFonts w:eastAsia="MingLiU"/>
              </w:rPr>
              <w:t xml:space="preserve"> bình quân đầu người theo VNĐ chia cho tỷ giá hối đoái bình quân năm.</w:t>
            </w:r>
          </w:p>
          <w:p w14:paraId="02816D2A" w14:textId="77777777" w:rsidR="008815D0" w:rsidRPr="002E75FA" w:rsidRDefault="00116334" w:rsidP="000F489B">
            <w:pPr>
              <w:numPr>
                <w:ilvl w:val="0"/>
                <w:numId w:val="4"/>
              </w:numPr>
              <w:spacing w:line="276" w:lineRule="auto"/>
              <w:rPr>
                <w:rFonts w:eastAsia="MingLiU"/>
              </w:rPr>
            </w:pPr>
            <w:r w:rsidRPr="002E75FA">
              <w:rPr>
                <w:rFonts w:eastAsia="MingLiU"/>
              </w:rPr>
              <w:t xml:space="preserve">Tỷ giá hối đoái bình quân được xác định bằng cách: </w:t>
            </w:r>
            <w:r w:rsidR="000F489B">
              <w:rPr>
                <w:rFonts w:eastAsia="MingLiU"/>
              </w:rPr>
              <w:t>L</w:t>
            </w:r>
            <w:r w:rsidRPr="002E75FA">
              <w:rPr>
                <w:rFonts w:eastAsia="MingLiU"/>
              </w:rPr>
              <w:t>ấy tỷ giá mua và bán USD trung bình trong năm.</w:t>
            </w:r>
          </w:p>
        </w:tc>
      </w:tr>
      <w:tr w:rsidR="008815D0" w:rsidRPr="002E75FA" w14:paraId="2D9F6704" w14:textId="77777777">
        <w:tc>
          <w:tcPr>
            <w:tcW w:w="539" w:type="dxa"/>
            <w:vMerge/>
            <w:vAlign w:val="center"/>
          </w:tcPr>
          <w:p w14:paraId="189BF2D7" w14:textId="77777777" w:rsidR="008815D0" w:rsidRPr="002E75FA" w:rsidRDefault="008815D0" w:rsidP="0073232D">
            <w:pPr>
              <w:spacing w:line="276" w:lineRule="auto"/>
              <w:jc w:val="center"/>
            </w:pPr>
          </w:p>
        </w:tc>
        <w:tc>
          <w:tcPr>
            <w:tcW w:w="1819" w:type="dxa"/>
            <w:vMerge/>
            <w:vAlign w:val="center"/>
          </w:tcPr>
          <w:p w14:paraId="31BFD85B" w14:textId="77777777" w:rsidR="008815D0" w:rsidRPr="002E75FA" w:rsidRDefault="008815D0" w:rsidP="0073232D">
            <w:pPr>
              <w:spacing w:line="276" w:lineRule="auto"/>
              <w:rPr>
                <w:b/>
                <w:bCs/>
              </w:rPr>
            </w:pPr>
          </w:p>
        </w:tc>
        <w:tc>
          <w:tcPr>
            <w:tcW w:w="7020" w:type="dxa"/>
          </w:tcPr>
          <w:p w14:paraId="27DBE204" w14:textId="77777777" w:rsidR="008815D0" w:rsidRPr="002E75FA" w:rsidRDefault="008815D0" w:rsidP="0073232D">
            <w:pPr>
              <w:spacing w:line="276" w:lineRule="auto"/>
              <w:jc w:val="both"/>
            </w:pPr>
            <w:r w:rsidRPr="002E75FA">
              <w:rPr>
                <w:b/>
                <w:bCs/>
                <w:u w:val="single"/>
              </w:rPr>
              <w:t>Tử số</w:t>
            </w:r>
          </w:p>
          <w:p w14:paraId="397A8DD1" w14:textId="77777777" w:rsidR="008815D0" w:rsidRPr="002E75FA" w:rsidRDefault="00116334" w:rsidP="000F489B">
            <w:pPr>
              <w:numPr>
                <w:ilvl w:val="0"/>
                <w:numId w:val="1"/>
              </w:numPr>
              <w:spacing w:line="276" w:lineRule="auto"/>
              <w:jc w:val="both"/>
            </w:pPr>
            <w:r w:rsidRPr="002E75FA">
              <w:rPr>
                <w:rFonts w:eastAsia="MingLiU"/>
              </w:rPr>
              <w:t>Tổng chi y tế trong năm</w:t>
            </w:r>
          </w:p>
        </w:tc>
      </w:tr>
      <w:tr w:rsidR="008815D0" w:rsidRPr="002E75FA" w14:paraId="652005A6" w14:textId="77777777">
        <w:tc>
          <w:tcPr>
            <w:tcW w:w="539" w:type="dxa"/>
            <w:vMerge/>
            <w:vAlign w:val="center"/>
          </w:tcPr>
          <w:p w14:paraId="573FC0FE" w14:textId="77777777" w:rsidR="008815D0" w:rsidRPr="002E75FA" w:rsidRDefault="008815D0" w:rsidP="0073232D">
            <w:pPr>
              <w:spacing w:line="276" w:lineRule="auto"/>
              <w:jc w:val="center"/>
            </w:pPr>
          </w:p>
        </w:tc>
        <w:tc>
          <w:tcPr>
            <w:tcW w:w="1819" w:type="dxa"/>
            <w:vMerge/>
            <w:vAlign w:val="center"/>
          </w:tcPr>
          <w:p w14:paraId="43DBC77C" w14:textId="77777777" w:rsidR="008815D0" w:rsidRPr="002E75FA" w:rsidRDefault="008815D0" w:rsidP="0073232D">
            <w:pPr>
              <w:spacing w:line="276" w:lineRule="auto"/>
              <w:rPr>
                <w:b/>
                <w:bCs/>
              </w:rPr>
            </w:pPr>
          </w:p>
        </w:tc>
        <w:tc>
          <w:tcPr>
            <w:tcW w:w="7020" w:type="dxa"/>
          </w:tcPr>
          <w:p w14:paraId="6180B982" w14:textId="77777777" w:rsidR="008815D0" w:rsidRPr="002E75FA" w:rsidRDefault="008815D0" w:rsidP="0073232D">
            <w:pPr>
              <w:spacing w:line="276" w:lineRule="auto"/>
              <w:jc w:val="both"/>
              <w:rPr>
                <w:b/>
                <w:bCs/>
                <w:u w:val="single"/>
              </w:rPr>
            </w:pPr>
            <w:r w:rsidRPr="002E75FA">
              <w:rPr>
                <w:b/>
                <w:bCs/>
                <w:u w:val="single"/>
              </w:rPr>
              <w:t>Mẫu số</w:t>
            </w:r>
          </w:p>
          <w:p w14:paraId="2259ABC9" w14:textId="77777777" w:rsidR="008815D0" w:rsidRPr="002E75FA" w:rsidRDefault="00116334" w:rsidP="0073232D">
            <w:pPr>
              <w:numPr>
                <w:ilvl w:val="0"/>
                <w:numId w:val="1"/>
              </w:numPr>
              <w:spacing w:line="276" w:lineRule="auto"/>
              <w:jc w:val="both"/>
            </w:pPr>
            <w:r w:rsidRPr="002E75FA">
              <w:rPr>
                <w:rFonts w:eastAsia="MingLiU"/>
              </w:rPr>
              <w:t>Dân số trung bình năm báo cáo</w:t>
            </w:r>
          </w:p>
        </w:tc>
      </w:tr>
      <w:tr w:rsidR="008815D0" w:rsidRPr="002E75FA" w14:paraId="680E1969" w14:textId="77777777">
        <w:tc>
          <w:tcPr>
            <w:tcW w:w="539" w:type="dxa"/>
            <w:vMerge/>
            <w:vAlign w:val="center"/>
          </w:tcPr>
          <w:p w14:paraId="1885A406" w14:textId="77777777" w:rsidR="008815D0" w:rsidRPr="002E75FA" w:rsidRDefault="008815D0" w:rsidP="0073232D">
            <w:pPr>
              <w:spacing w:line="276" w:lineRule="auto"/>
              <w:jc w:val="center"/>
            </w:pPr>
          </w:p>
        </w:tc>
        <w:tc>
          <w:tcPr>
            <w:tcW w:w="1819" w:type="dxa"/>
            <w:vMerge/>
            <w:vAlign w:val="center"/>
          </w:tcPr>
          <w:p w14:paraId="59F2312D" w14:textId="77777777" w:rsidR="008815D0" w:rsidRPr="002E75FA" w:rsidRDefault="008815D0" w:rsidP="0073232D">
            <w:pPr>
              <w:spacing w:line="276" w:lineRule="auto"/>
              <w:rPr>
                <w:b/>
                <w:bCs/>
              </w:rPr>
            </w:pPr>
          </w:p>
        </w:tc>
        <w:tc>
          <w:tcPr>
            <w:tcW w:w="7020" w:type="dxa"/>
          </w:tcPr>
          <w:p w14:paraId="3B5571A0" w14:textId="77777777" w:rsidR="008815D0" w:rsidRPr="002E75FA" w:rsidRDefault="008815D0" w:rsidP="0073232D">
            <w:pPr>
              <w:spacing w:line="276" w:lineRule="auto"/>
              <w:jc w:val="both"/>
            </w:pPr>
            <w:r w:rsidRPr="002E75FA">
              <w:rPr>
                <w:b/>
                <w:bCs/>
                <w:u w:val="single"/>
              </w:rPr>
              <w:t>Dạng số liệu</w:t>
            </w:r>
          </w:p>
          <w:p w14:paraId="57F4DEA4" w14:textId="77777777" w:rsidR="008815D0" w:rsidRPr="002E75FA" w:rsidRDefault="00116334" w:rsidP="0073232D">
            <w:pPr>
              <w:numPr>
                <w:ilvl w:val="0"/>
                <w:numId w:val="1"/>
              </w:numPr>
              <w:spacing w:line="276" w:lineRule="auto"/>
              <w:jc w:val="both"/>
            </w:pPr>
            <w:r w:rsidRPr="002E75FA">
              <w:rPr>
                <w:rFonts w:eastAsia="MingLiU"/>
              </w:rPr>
              <w:t>Số tiền trung bình (VNĐ hoặc USD)</w:t>
            </w:r>
            <w:r w:rsidR="0095695C" w:rsidRPr="002E75FA">
              <w:rPr>
                <w:rFonts w:eastAsia="MingLiU"/>
              </w:rPr>
              <w:t>/ một đầu người</w:t>
            </w:r>
          </w:p>
        </w:tc>
      </w:tr>
      <w:tr w:rsidR="008815D0" w:rsidRPr="002E75FA" w14:paraId="079FA426" w14:textId="77777777">
        <w:tc>
          <w:tcPr>
            <w:tcW w:w="539" w:type="dxa"/>
            <w:vMerge w:val="restart"/>
            <w:vAlign w:val="center"/>
          </w:tcPr>
          <w:p w14:paraId="7FF1B731" w14:textId="77777777" w:rsidR="008815D0" w:rsidRPr="002E75FA" w:rsidRDefault="008815D0" w:rsidP="0073232D">
            <w:pPr>
              <w:spacing w:line="276" w:lineRule="auto"/>
              <w:jc w:val="center"/>
            </w:pPr>
            <w:r w:rsidRPr="002E75FA">
              <w:t>5</w:t>
            </w:r>
          </w:p>
        </w:tc>
        <w:tc>
          <w:tcPr>
            <w:tcW w:w="1819" w:type="dxa"/>
            <w:vMerge w:val="restart"/>
            <w:vAlign w:val="center"/>
          </w:tcPr>
          <w:p w14:paraId="770DE223" w14:textId="77777777" w:rsidR="008815D0" w:rsidRPr="002E75FA" w:rsidRDefault="008815D0" w:rsidP="0073232D">
            <w:pPr>
              <w:spacing w:line="276" w:lineRule="auto"/>
              <w:rPr>
                <w:b/>
                <w:bCs/>
              </w:rPr>
            </w:pPr>
            <w:r w:rsidRPr="002E75FA">
              <w:rPr>
                <w:b/>
                <w:bCs/>
              </w:rPr>
              <w:t>Nguồn số liệu, đơn vị chịu trách nhiệm, kỳ báo cáo</w:t>
            </w:r>
          </w:p>
        </w:tc>
        <w:tc>
          <w:tcPr>
            <w:tcW w:w="7020" w:type="dxa"/>
          </w:tcPr>
          <w:p w14:paraId="6AA944FC" w14:textId="77777777" w:rsidR="008815D0" w:rsidRPr="002E75FA" w:rsidRDefault="008815D0" w:rsidP="0073232D">
            <w:pPr>
              <w:spacing w:line="276" w:lineRule="auto"/>
              <w:jc w:val="both"/>
            </w:pPr>
            <w:r w:rsidRPr="002E75FA">
              <w:rPr>
                <w:b/>
                <w:bCs/>
                <w:u w:val="single"/>
              </w:rPr>
              <w:t>Số liệu định kỳ</w:t>
            </w:r>
            <w:r w:rsidR="003B2078" w:rsidRPr="000F489B">
              <w:rPr>
                <w:b/>
                <w:bCs/>
              </w:rPr>
              <w:t>:</w:t>
            </w:r>
            <w:r w:rsidR="003B2078" w:rsidRPr="002E75FA">
              <w:t>Hàng năm</w:t>
            </w:r>
          </w:p>
          <w:p w14:paraId="7AC86384" w14:textId="77777777" w:rsidR="000F489B" w:rsidRDefault="000F489B" w:rsidP="00AF20F5">
            <w:pPr>
              <w:numPr>
                <w:ilvl w:val="0"/>
                <w:numId w:val="10"/>
              </w:numPr>
              <w:spacing w:line="276" w:lineRule="auto"/>
              <w:jc w:val="both"/>
            </w:pPr>
            <w:r w:rsidRPr="000F489B">
              <w:t>Báo cáo của Bộ tài chính về chi y tế từ NSNN</w:t>
            </w:r>
            <w:r w:rsidR="0021188B">
              <w:t>;</w:t>
            </w:r>
            <w:r w:rsidRPr="000F489B">
              <w:t xml:space="preserve"> </w:t>
            </w:r>
          </w:p>
          <w:p w14:paraId="749EB556" w14:textId="662BB9D1" w:rsidR="008815D0" w:rsidRPr="002E75FA" w:rsidRDefault="000F489B" w:rsidP="00AF20F5">
            <w:pPr>
              <w:numPr>
                <w:ilvl w:val="0"/>
                <w:numId w:val="10"/>
              </w:numPr>
              <w:spacing w:line="276" w:lineRule="auto"/>
              <w:jc w:val="both"/>
            </w:pPr>
            <w:r>
              <w:t>D</w:t>
            </w:r>
            <w:r w:rsidR="0095695C" w:rsidRPr="002E75FA">
              <w:t xml:space="preserve">ân số trung bình của </w:t>
            </w:r>
            <w:r w:rsidR="00E47965">
              <w:t>Cục Thống kê</w:t>
            </w:r>
            <w:r w:rsidR="000F75DC">
              <w:t>,</w:t>
            </w:r>
            <w:r w:rsidR="0095695C" w:rsidRPr="002E75FA">
              <w:t xml:space="preserve"> </w:t>
            </w:r>
            <w:r w:rsidR="00E47965">
              <w:t>Bộ Tài chính</w:t>
            </w:r>
            <w:r w:rsidR="0021188B">
              <w:t>.</w:t>
            </w:r>
          </w:p>
        </w:tc>
      </w:tr>
      <w:tr w:rsidR="008815D0" w:rsidRPr="002E75FA" w14:paraId="4353F9BE" w14:textId="77777777">
        <w:tc>
          <w:tcPr>
            <w:tcW w:w="539" w:type="dxa"/>
            <w:vMerge/>
            <w:vAlign w:val="center"/>
          </w:tcPr>
          <w:p w14:paraId="1268FBAE" w14:textId="77777777" w:rsidR="008815D0" w:rsidRPr="002E75FA" w:rsidRDefault="008815D0" w:rsidP="0073232D">
            <w:pPr>
              <w:spacing w:line="276" w:lineRule="auto"/>
              <w:jc w:val="center"/>
            </w:pPr>
          </w:p>
        </w:tc>
        <w:tc>
          <w:tcPr>
            <w:tcW w:w="1819" w:type="dxa"/>
            <w:vMerge/>
            <w:vAlign w:val="center"/>
          </w:tcPr>
          <w:p w14:paraId="608C0CB0" w14:textId="77777777" w:rsidR="008815D0" w:rsidRPr="002E75FA" w:rsidRDefault="008815D0" w:rsidP="0073232D">
            <w:pPr>
              <w:spacing w:line="276" w:lineRule="auto"/>
              <w:rPr>
                <w:b/>
                <w:bCs/>
              </w:rPr>
            </w:pPr>
          </w:p>
        </w:tc>
        <w:tc>
          <w:tcPr>
            <w:tcW w:w="7020" w:type="dxa"/>
          </w:tcPr>
          <w:p w14:paraId="77CFAAE7" w14:textId="77777777" w:rsidR="008815D0" w:rsidRPr="002E75FA" w:rsidRDefault="008815D0" w:rsidP="0073232D">
            <w:pPr>
              <w:spacing w:line="276" w:lineRule="auto"/>
              <w:jc w:val="both"/>
              <w:rPr>
                <w:b/>
                <w:bCs/>
                <w:u w:val="single"/>
              </w:rPr>
            </w:pPr>
            <w:r w:rsidRPr="002E75FA">
              <w:rPr>
                <w:b/>
                <w:bCs/>
                <w:u w:val="single"/>
              </w:rPr>
              <w:t xml:space="preserve">Các cuộc điều tra </w:t>
            </w:r>
          </w:p>
          <w:p w14:paraId="74DC607E" w14:textId="612C1124" w:rsidR="000F489B" w:rsidRPr="000F489B" w:rsidRDefault="000F489B" w:rsidP="00AF20F5">
            <w:pPr>
              <w:pStyle w:val="ListParagraph"/>
              <w:numPr>
                <w:ilvl w:val="0"/>
                <w:numId w:val="11"/>
              </w:numPr>
            </w:pPr>
            <w:r w:rsidRPr="000F489B">
              <w:t xml:space="preserve">Điều tra tài khoản y tế </w:t>
            </w:r>
            <w:r w:rsidR="0021188B">
              <w:t xml:space="preserve">quốc gia </w:t>
            </w:r>
            <w:r w:rsidRPr="000F489B">
              <w:t>do Bộ Y tế thực hiện</w:t>
            </w:r>
            <w:r w:rsidR="0021188B">
              <w:t>;</w:t>
            </w:r>
          </w:p>
          <w:p w14:paraId="456EB649" w14:textId="74C4D89C" w:rsidR="00F93DDC" w:rsidRPr="002E75FA" w:rsidRDefault="00F33797">
            <w:pPr>
              <w:numPr>
                <w:ilvl w:val="0"/>
                <w:numId w:val="11"/>
              </w:numPr>
              <w:spacing w:line="276" w:lineRule="auto"/>
              <w:rPr>
                <w:spacing w:val="-8"/>
              </w:rPr>
            </w:pPr>
            <w:r>
              <w:rPr>
                <w:spacing w:val="-8"/>
              </w:rPr>
              <w:t xml:space="preserve">Khảo sát mức sống dân cư Việt Nam </w:t>
            </w:r>
            <w:r w:rsidR="0021188B">
              <w:rPr>
                <w:spacing w:val="-8"/>
              </w:rPr>
              <w:t>–</w:t>
            </w:r>
            <w:r>
              <w:rPr>
                <w:spacing w:val="-8"/>
              </w:rPr>
              <w:t xml:space="preserve"> </w:t>
            </w:r>
            <w:r w:rsidR="00E47965">
              <w:rPr>
                <w:spacing w:val="-8"/>
              </w:rPr>
              <w:t>Cục Thống kê</w:t>
            </w:r>
            <w:r w:rsidR="0021188B">
              <w:rPr>
                <w:spacing w:val="-8"/>
              </w:rPr>
              <w:t>.</w:t>
            </w:r>
          </w:p>
        </w:tc>
      </w:tr>
      <w:tr w:rsidR="008815D0" w:rsidRPr="002E75FA" w14:paraId="37E24479" w14:textId="77777777">
        <w:tc>
          <w:tcPr>
            <w:tcW w:w="539" w:type="dxa"/>
            <w:vAlign w:val="center"/>
          </w:tcPr>
          <w:p w14:paraId="07A0C518" w14:textId="77777777" w:rsidR="008815D0" w:rsidRPr="002E75FA" w:rsidRDefault="008815D0" w:rsidP="0073232D">
            <w:pPr>
              <w:spacing w:line="276" w:lineRule="auto"/>
              <w:jc w:val="center"/>
            </w:pPr>
            <w:r w:rsidRPr="002E75FA">
              <w:t>6</w:t>
            </w:r>
          </w:p>
        </w:tc>
        <w:tc>
          <w:tcPr>
            <w:tcW w:w="1819" w:type="dxa"/>
            <w:vAlign w:val="center"/>
          </w:tcPr>
          <w:p w14:paraId="3DB5DFBE" w14:textId="77777777" w:rsidR="008815D0" w:rsidRPr="002E75FA" w:rsidRDefault="008815D0" w:rsidP="0073232D">
            <w:pPr>
              <w:spacing w:line="276" w:lineRule="auto"/>
              <w:rPr>
                <w:b/>
                <w:bCs/>
              </w:rPr>
            </w:pPr>
            <w:r w:rsidRPr="002E75FA">
              <w:rPr>
                <w:b/>
                <w:bCs/>
              </w:rPr>
              <w:t>Phân tổ chủ yếu</w:t>
            </w:r>
          </w:p>
        </w:tc>
        <w:tc>
          <w:tcPr>
            <w:tcW w:w="7020" w:type="dxa"/>
          </w:tcPr>
          <w:p w14:paraId="05555471" w14:textId="77777777" w:rsidR="008815D0" w:rsidRPr="002E75FA" w:rsidRDefault="008815D0" w:rsidP="0073232D">
            <w:pPr>
              <w:numPr>
                <w:ilvl w:val="0"/>
                <w:numId w:val="1"/>
              </w:numPr>
              <w:spacing w:line="276" w:lineRule="auto"/>
              <w:jc w:val="both"/>
            </w:pPr>
            <w:r w:rsidRPr="002E75FA">
              <w:t>Toàn quốc</w:t>
            </w:r>
            <w:r w:rsidR="0021188B">
              <w:t>;</w:t>
            </w:r>
          </w:p>
          <w:p w14:paraId="3595336A" w14:textId="77777777" w:rsidR="008815D0" w:rsidRPr="002E75FA" w:rsidRDefault="002B5BAC" w:rsidP="0073232D">
            <w:pPr>
              <w:numPr>
                <w:ilvl w:val="0"/>
                <w:numId w:val="1"/>
              </w:numPr>
              <w:spacing w:line="276" w:lineRule="auto"/>
              <w:jc w:val="both"/>
            </w:pPr>
            <w:r>
              <w:t>Tỉnh/</w:t>
            </w:r>
            <w:r w:rsidR="0021188B">
              <w:t xml:space="preserve"> </w:t>
            </w:r>
            <w:r>
              <w:t xml:space="preserve">thành phố </w:t>
            </w:r>
            <w:r w:rsidR="008C48BF">
              <w:t>trực thuộc Trung ương</w:t>
            </w:r>
            <w:r w:rsidR="0021188B">
              <w:t>.</w:t>
            </w:r>
          </w:p>
        </w:tc>
      </w:tr>
      <w:tr w:rsidR="008815D0" w:rsidRPr="002E75FA" w14:paraId="1C32B7E5" w14:textId="77777777">
        <w:tc>
          <w:tcPr>
            <w:tcW w:w="539" w:type="dxa"/>
            <w:vAlign w:val="center"/>
          </w:tcPr>
          <w:p w14:paraId="7E699D0F" w14:textId="77777777" w:rsidR="008815D0" w:rsidRPr="002E75FA" w:rsidRDefault="008815D0" w:rsidP="0073232D">
            <w:pPr>
              <w:spacing w:line="276" w:lineRule="auto"/>
              <w:jc w:val="center"/>
            </w:pPr>
            <w:r w:rsidRPr="002E75FA">
              <w:t>7</w:t>
            </w:r>
          </w:p>
        </w:tc>
        <w:tc>
          <w:tcPr>
            <w:tcW w:w="1819" w:type="dxa"/>
            <w:vAlign w:val="center"/>
          </w:tcPr>
          <w:p w14:paraId="34BB571D" w14:textId="77777777" w:rsidR="008815D0" w:rsidRPr="002E75FA" w:rsidRDefault="008815D0" w:rsidP="0073232D">
            <w:pPr>
              <w:spacing w:line="276" w:lineRule="auto"/>
              <w:rPr>
                <w:b/>
                <w:bCs/>
              </w:rPr>
            </w:pPr>
            <w:r w:rsidRPr="002E75FA">
              <w:rPr>
                <w:b/>
                <w:bCs/>
              </w:rPr>
              <w:t>Khuyến nghị</w:t>
            </w:r>
            <w:r w:rsidR="002E1F2B" w:rsidRPr="002E75FA">
              <w:rPr>
                <w:b/>
                <w:bCs/>
              </w:rPr>
              <w:t>/ bình luận</w:t>
            </w:r>
          </w:p>
        </w:tc>
        <w:tc>
          <w:tcPr>
            <w:tcW w:w="7020" w:type="dxa"/>
          </w:tcPr>
          <w:p w14:paraId="1209C762" w14:textId="77777777" w:rsidR="008815D0" w:rsidRPr="002E75FA" w:rsidRDefault="003B2078" w:rsidP="003B2078">
            <w:pPr>
              <w:numPr>
                <w:ilvl w:val="0"/>
                <w:numId w:val="1"/>
              </w:numPr>
              <w:spacing w:line="276" w:lineRule="auto"/>
              <w:jc w:val="both"/>
            </w:pPr>
            <w:r w:rsidRPr="002E75FA">
              <w:t>Số liệu từ Tài khoản y tế quốc gia chưa có số liệu ước tính về tổng chi y tế năm báo cáo và dự báo cho các năm tới.</w:t>
            </w:r>
          </w:p>
        </w:tc>
      </w:tr>
      <w:tr w:rsidR="008815D0" w:rsidRPr="002E75FA" w14:paraId="74D61DF8" w14:textId="77777777">
        <w:tc>
          <w:tcPr>
            <w:tcW w:w="539" w:type="dxa"/>
            <w:vAlign w:val="center"/>
          </w:tcPr>
          <w:p w14:paraId="60C595FE" w14:textId="77777777" w:rsidR="008815D0" w:rsidRPr="002E75FA" w:rsidRDefault="00352897" w:rsidP="0073232D">
            <w:pPr>
              <w:spacing w:line="276" w:lineRule="auto"/>
              <w:jc w:val="center"/>
            </w:pPr>
            <w:r w:rsidRPr="002E75FA">
              <w:t>8</w:t>
            </w:r>
          </w:p>
        </w:tc>
        <w:tc>
          <w:tcPr>
            <w:tcW w:w="1819" w:type="dxa"/>
            <w:vAlign w:val="center"/>
          </w:tcPr>
          <w:p w14:paraId="17182E42" w14:textId="77777777" w:rsidR="008815D0" w:rsidRPr="002E75FA" w:rsidRDefault="00293E7F" w:rsidP="0073232D">
            <w:pPr>
              <w:spacing w:line="276" w:lineRule="auto"/>
              <w:rPr>
                <w:b/>
                <w:bCs/>
              </w:rPr>
            </w:pPr>
            <w:r>
              <w:rPr>
                <w:b/>
                <w:bCs/>
              </w:rPr>
              <w:t xml:space="preserve">Chỉ tiêu </w:t>
            </w:r>
            <w:r w:rsidR="008815D0" w:rsidRPr="002E75FA">
              <w:rPr>
                <w:b/>
                <w:bCs/>
              </w:rPr>
              <w:t>liên quan</w:t>
            </w:r>
          </w:p>
        </w:tc>
        <w:tc>
          <w:tcPr>
            <w:tcW w:w="7020" w:type="dxa"/>
          </w:tcPr>
          <w:p w14:paraId="15B34C8E" w14:textId="77777777" w:rsidR="008815D0" w:rsidRPr="002E75FA" w:rsidRDefault="008815D0" w:rsidP="00AF20F5">
            <w:pPr>
              <w:numPr>
                <w:ilvl w:val="0"/>
                <w:numId w:val="12"/>
              </w:numPr>
              <w:spacing w:line="276" w:lineRule="auto"/>
            </w:pPr>
            <w:r w:rsidRPr="002E75FA">
              <w:t>Tổng chi cho y tế so với GDP (%)</w:t>
            </w:r>
          </w:p>
          <w:p w14:paraId="1A8CAE5E" w14:textId="77777777" w:rsidR="008815D0" w:rsidRPr="002E75FA" w:rsidRDefault="008815D0" w:rsidP="00AF20F5">
            <w:pPr>
              <w:numPr>
                <w:ilvl w:val="0"/>
                <w:numId w:val="12"/>
              </w:numPr>
              <w:spacing w:line="276" w:lineRule="auto"/>
            </w:pPr>
            <w:r w:rsidRPr="002E75FA">
              <w:t>Tổng chi y tế bình quân đầu người</w:t>
            </w:r>
          </w:p>
          <w:p w14:paraId="220A0A44" w14:textId="77777777" w:rsidR="008815D0" w:rsidRPr="002E75FA" w:rsidRDefault="008815D0" w:rsidP="00AF20F5">
            <w:pPr>
              <w:numPr>
                <w:ilvl w:val="0"/>
                <w:numId w:val="12"/>
              </w:numPr>
              <w:spacing w:line="276" w:lineRule="auto"/>
              <w:jc w:val="both"/>
              <w:rPr>
                <w:b/>
                <w:bCs/>
              </w:rPr>
            </w:pPr>
            <w:r w:rsidRPr="002E75FA">
              <w:t>Tỷ lệ chi trực tiếp từ tiền túi của hộ gia đình cho chăm sóc y tế trong tổng chi tiêu y tế h</w:t>
            </w:r>
            <w:r w:rsidR="00BE3A15" w:rsidRPr="00BE3A15">
              <w:t>à</w:t>
            </w:r>
            <w:r w:rsidRPr="002E75FA">
              <w:t>ng năm</w:t>
            </w:r>
          </w:p>
          <w:p w14:paraId="76389C6E" w14:textId="77777777" w:rsidR="008815D0" w:rsidRPr="002E75FA" w:rsidRDefault="008815D0" w:rsidP="00AF20F5">
            <w:pPr>
              <w:numPr>
                <w:ilvl w:val="0"/>
                <w:numId w:val="12"/>
              </w:numPr>
              <w:spacing w:line="276" w:lineRule="auto"/>
              <w:rPr>
                <w:lang w:val="nb-NO"/>
              </w:rPr>
            </w:pPr>
            <w:r w:rsidRPr="002E75FA">
              <w:t xml:space="preserve">Tỷ lệ chi </w:t>
            </w:r>
            <w:r w:rsidR="003B2078" w:rsidRPr="002E75FA">
              <w:t>cho y tế trong tổng chi ngân sách nhà nước.</w:t>
            </w:r>
          </w:p>
        </w:tc>
      </w:tr>
    </w:tbl>
    <w:p w14:paraId="5548B698" w14:textId="323A7016" w:rsidR="00002D23" w:rsidRPr="0021188B" w:rsidRDefault="00293E7F">
      <w:pPr>
        <w:pStyle w:val="Heading1"/>
      </w:pPr>
      <w:bookmarkStart w:id="28" w:name="_Toc255512683"/>
      <w:bookmarkStart w:id="29" w:name="_Toc255526424"/>
      <w:bookmarkStart w:id="30" w:name="_Toc522807142"/>
      <w:bookmarkStart w:id="31" w:name="_Toc22048036"/>
      <w:r>
        <w:lastRenderedPageBreak/>
        <w:t xml:space="preserve">Chỉ tiêu </w:t>
      </w:r>
      <w:r w:rsidR="0021188B">
        <w:t>6</w:t>
      </w:r>
      <w:r w:rsidR="00002D23" w:rsidRPr="002E75FA">
        <w:t xml:space="preserve">: Số nhân lực y tế trên 10.000 </w:t>
      </w:r>
      <w:r w:rsidR="00002D23" w:rsidRPr="0021188B">
        <w:t>dân</w:t>
      </w:r>
      <w:bookmarkEnd w:id="28"/>
      <w:bookmarkEnd w:id="29"/>
      <w:bookmarkEnd w:id="30"/>
      <w:r w:rsidR="0021188B" w:rsidRPr="0021188B">
        <w:t xml:space="preserve"> </w:t>
      </w:r>
      <w:r w:rsidR="0021188B" w:rsidRPr="00355856">
        <w:t>(Bác sỹ, Dược sỹ ĐH, Điều dưỡ</w:t>
      </w:r>
      <w:r w:rsidR="0021188B">
        <w:t>ng</w:t>
      </w:r>
      <w:r w:rsidR="0021188B" w:rsidRPr="00355856">
        <w:t>...)</w:t>
      </w:r>
      <w:bookmarkEnd w:id="31"/>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
        <w:gridCol w:w="2070"/>
        <w:gridCol w:w="6750"/>
      </w:tblGrid>
      <w:tr w:rsidR="00002D23" w:rsidRPr="002E75FA" w14:paraId="2E19829B" w14:textId="77777777">
        <w:trPr>
          <w:tblHeader/>
        </w:trPr>
        <w:tc>
          <w:tcPr>
            <w:tcW w:w="9378" w:type="dxa"/>
            <w:gridSpan w:val="3"/>
            <w:shd w:val="clear" w:color="auto" w:fill="FF9900"/>
          </w:tcPr>
          <w:p w14:paraId="6191B6AA" w14:textId="2CEA551F" w:rsidR="007F4542" w:rsidRPr="00011DAE" w:rsidRDefault="00293E7F">
            <w:pPr>
              <w:pStyle w:val="Heading2"/>
            </w:pPr>
            <w:bookmarkStart w:id="32" w:name="_Toc255512684"/>
            <w:bookmarkStart w:id="33" w:name="_Toc255526425"/>
            <w:r>
              <w:t xml:space="preserve">Chỉ tiêu </w:t>
            </w:r>
            <w:r w:rsidR="0021188B">
              <w:t>6</w:t>
            </w:r>
            <w:r w:rsidR="00F40F3A">
              <w:t xml:space="preserve">: </w:t>
            </w:r>
            <w:r w:rsidR="00002D23" w:rsidRPr="002E75FA">
              <w:t>Số nhân lực y tế trên 10.000 dân</w:t>
            </w:r>
            <w:bookmarkEnd w:id="32"/>
            <w:bookmarkEnd w:id="33"/>
            <w:r w:rsidR="0021188B">
              <w:t xml:space="preserve"> </w:t>
            </w:r>
            <w:r w:rsidR="0021188B" w:rsidRPr="00355856">
              <w:rPr>
                <w:spacing w:val="-4"/>
              </w:rPr>
              <w:t>(Bác sỹ, Dược sỹ ĐH, Điều dưỡ</w:t>
            </w:r>
            <w:r w:rsidR="0021188B">
              <w:rPr>
                <w:spacing w:val="-4"/>
              </w:rPr>
              <w:t>ng</w:t>
            </w:r>
            <w:r w:rsidR="0021188B" w:rsidRPr="00355856">
              <w:rPr>
                <w:spacing w:val="-4"/>
              </w:rPr>
              <w:t>...)</w:t>
            </w:r>
          </w:p>
        </w:tc>
      </w:tr>
      <w:tr w:rsidR="00002D23" w:rsidRPr="002E75FA" w14:paraId="380D945F" w14:textId="77777777">
        <w:tc>
          <w:tcPr>
            <w:tcW w:w="558" w:type="dxa"/>
            <w:vAlign w:val="center"/>
          </w:tcPr>
          <w:p w14:paraId="23B44EE6" w14:textId="77777777" w:rsidR="00002D23" w:rsidRPr="002E75FA" w:rsidRDefault="00002D23" w:rsidP="0073232D">
            <w:pPr>
              <w:spacing w:line="276" w:lineRule="auto"/>
              <w:jc w:val="center"/>
            </w:pPr>
            <w:r w:rsidRPr="002E75FA">
              <w:t>1</w:t>
            </w:r>
          </w:p>
        </w:tc>
        <w:tc>
          <w:tcPr>
            <w:tcW w:w="2070" w:type="dxa"/>
            <w:vAlign w:val="center"/>
          </w:tcPr>
          <w:p w14:paraId="5743982F" w14:textId="77777777" w:rsidR="00002D23" w:rsidRPr="002E75FA" w:rsidRDefault="000D5FFF" w:rsidP="0073232D">
            <w:pPr>
              <w:spacing w:line="276" w:lineRule="auto"/>
              <w:rPr>
                <w:b/>
                <w:bCs/>
              </w:rPr>
            </w:pPr>
            <w:r>
              <w:rPr>
                <w:b/>
                <w:bCs/>
              </w:rPr>
              <w:t>Mã số</w:t>
            </w:r>
          </w:p>
        </w:tc>
        <w:tc>
          <w:tcPr>
            <w:tcW w:w="6750" w:type="dxa"/>
          </w:tcPr>
          <w:p w14:paraId="5732199E" w14:textId="77777777" w:rsidR="00002D23" w:rsidRPr="002E75FA" w:rsidRDefault="00002D23" w:rsidP="0073232D">
            <w:pPr>
              <w:spacing w:line="276" w:lineRule="auto"/>
              <w:jc w:val="both"/>
            </w:pPr>
            <w:r w:rsidRPr="00F854F2">
              <w:t>0201</w:t>
            </w:r>
          </w:p>
        </w:tc>
      </w:tr>
      <w:tr w:rsidR="00002D23" w:rsidRPr="002E75FA" w14:paraId="037511D5" w14:textId="77777777">
        <w:tc>
          <w:tcPr>
            <w:tcW w:w="558" w:type="dxa"/>
            <w:vAlign w:val="center"/>
          </w:tcPr>
          <w:p w14:paraId="7C01CF68" w14:textId="77777777" w:rsidR="00002D23" w:rsidRPr="002E75FA" w:rsidRDefault="00002D23" w:rsidP="0073232D">
            <w:pPr>
              <w:spacing w:line="276" w:lineRule="auto"/>
              <w:jc w:val="center"/>
            </w:pPr>
            <w:r w:rsidRPr="002E75FA">
              <w:t>2</w:t>
            </w:r>
          </w:p>
        </w:tc>
        <w:tc>
          <w:tcPr>
            <w:tcW w:w="2070" w:type="dxa"/>
            <w:vAlign w:val="center"/>
          </w:tcPr>
          <w:p w14:paraId="6C7ED33F" w14:textId="77777777" w:rsidR="00002D23" w:rsidRPr="002E75FA" w:rsidRDefault="00002D23" w:rsidP="0073232D">
            <w:pPr>
              <w:spacing w:line="276" w:lineRule="auto"/>
              <w:rPr>
                <w:b/>
                <w:bCs/>
              </w:rPr>
            </w:pPr>
            <w:r w:rsidRPr="002E75FA">
              <w:rPr>
                <w:b/>
                <w:bCs/>
              </w:rPr>
              <w:t>Tên Quốc tế</w:t>
            </w:r>
          </w:p>
        </w:tc>
        <w:tc>
          <w:tcPr>
            <w:tcW w:w="6750" w:type="dxa"/>
          </w:tcPr>
          <w:p w14:paraId="587B0B80" w14:textId="77777777" w:rsidR="00002D23" w:rsidRPr="002E75FA" w:rsidRDefault="00002D23" w:rsidP="0073232D">
            <w:pPr>
              <w:spacing w:line="276" w:lineRule="auto"/>
              <w:jc w:val="both"/>
            </w:pPr>
            <w:r w:rsidRPr="00757315">
              <w:rPr>
                <w:rFonts w:eastAsia="Times New Roman"/>
                <w:lang w:eastAsia="en-GB"/>
              </w:rPr>
              <w:t>Health personnel density</w:t>
            </w:r>
          </w:p>
        </w:tc>
      </w:tr>
      <w:tr w:rsidR="00002D23" w:rsidRPr="002E75FA" w14:paraId="2E263B73" w14:textId="77777777">
        <w:tc>
          <w:tcPr>
            <w:tcW w:w="558" w:type="dxa"/>
            <w:vAlign w:val="center"/>
          </w:tcPr>
          <w:p w14:paraId="3D39D42C" w14:textId="77777777" w:rsidR="00002D23" w:rsidRPr="002E75FA" w:rsidRDefault="00002D23" w:rsidP="0073232D">
            <w:pPr>
              <w:spacing w:line="276" w:lineRule="auto"/>
              <w:jc w:val="center"/>
            </w:pPr>
            <w:r w:rsidRPr="002E75FA">
              <w:t>3</w:t>
            </w:r>
          </w:p>
        </w:tc>
        <w:tc>
          <w:tcPr>
            <w:tcW w:w="2070" w:type="dxa"/>
            <w:vAlign w:val="center"/>
          </w:tcPr>
          <w:p w14:paraId="6E8D73DF" w14:textId="77777777" w:rsidR="00002D23" w:rsidRPr="002E75FA" w:rsidRDefault="00002D23" w:rsidP="0073232D">
            <w:pPr>
              <w:spacing w:line="276" w:lineRule="auto"/>
              <w:rPr>
                <w:b/>
                <w:bCs/>
              </w:rPr>
            </w:pPr>
            <w:r w:rsidRPr="002E75FA">
              <w:rPr>
                <w:b/>
                <w:bCs/>
              </w:rPr>
              <w:t>Mục đích/ ý nghĩa</w:t>
            </w:r>
          </w:p>
        </w:tc>
        <w:tc>
          <w:tcPr>
            <w:tcW w:w="6750" w:type="dxa"/>
          </w:tcPr>
          <w:p w14:paraId="43A334B0" w14:textId="77777777" w:rsidR="00795161" w:rsidRPr="002E75FA" w:rsidRDefault="00795161" w:rsidP="00B86DCD">
            <w:pPr>
              <w:numPr>
                <w:ilvl w:val="0"/>
                <w:numId w:val="3"/>
              </w:numPr>
              <w:spacing w:line="276" w:lineRule="auto"/>
              <w:jc w:val="both"/>
              <w:rPr>
                <w:rFonts w:eastAsia="MingLiU"/>
              </w:rPr>
            </w:pPr>
            <w:r w:rsidRPr="002E75FA">
              <w:rPr>
                <w:rFonts w:eastAsia="MingLiU"/>
              </w:rPr>
              <w:t xml:space="preserve">Chuẩn bị nhân lực y tế để đạt được các mục tiêu y tế là một trong những thách thức lớn nhất đối với hệ thống y tế của Việt Nam. Không có "tiêu chuẩn vàng" để đánh giá tính đầy đủ của nhân lực y tế nhằm đáp ứng nhu cầu chăm sóc sức khỏe của người dân, tuy nhiên Báo cáo Y tế Thế giới năm 2006 ước tính những khu vực thiếu 23 bác sĩ, y tá và nữ hộ sinh trên 10.000 dân thường không thể đáp ứng các hoạt động Chăm sóc sức khỏe ban đầu. </w:t>
            </w:r>
          </w:p>
          <w:p w14:paraId="67291562" w14:textId="77777777" w:rsidR="00002D23" w:rsidRPr="002E75FA" w:rsidRDefault="00795161" w:rsidP="00B86DCD">
            <w:pPr>
              <w:numPr>
                <w:ilvl w:val="0"/>
                <w:numId w:val="3"/>
              </w:numPr>
              <w:spacing w:line="276" w:lineRule="auto"/>
              <w:jc w:val="both"/>
              <w:rPr>
                <w:rFonts w:eastAsia="MingLiU"/>
              </w:rPr>
            </w:pPr>
            <w:r w:rsidRPr="002E75FA">
              <w:rPr>
                <w:rFonts w:eastAsia="MingLiU"/>
              </w:rPr>
              <w:t>Đánh giá nhân lực y tế giúp có thông tin về trình độ đào tạo của lực lượng lao động và sự phân bổ trong lĩnh vực chăm sóc và bảo vệ sức khỏe của các đơn vị, tuyến và các tỉnh, làm cơ sở cho xây dựng kế hoạch đào tạo nguồn nhân lực cho ngành.</w:t>
            </w:r>
          </w:p>
        </w:tc>
      </w:tr>
      <w:tr w:rsidR="00002D23" w:rsidRPr="002E75FA" w14:paraId="27CF64B7" w14:textId="77777777">
        <w:tc>
          <w:tcPr>
            <w:tcW w:w="558" w:type="dxa"/>
            <w:vMerge w:val="restart"/>
            <w:vAlign w:val="center"/>
          </w:tcPr>
          <w:p w14:paraId="0BC3855F" w14:textId="77777777" w:rsidR="00002D23" w:rsidRPr="002E75FA" w:rsidRDefault="00002D23" w:rsidP="0073232D">
            <w:pPr>
              <w:spacing w:line="276" w:lineRule="auto"/>
              <w:jc w:val="center"/>
            </w:pPr>
            <w:r w:rsidRPr="002E75FA">
              <w:t>4</w:t>
            </w:r>
          </w:p>
        </w:tc>
        <w:tc>
          <w:tcPr>
            <w:tcW w:w="2070" w:type="dxa"/>
            <w:vMerge w:val="restart"/>
            <w:vAlign w:val="center"/>
          </w:tcPr>
          <w:p w14:paraId="66E031C6" w14:textId="77777777" w:rsidR="00002D23" w:rsidRPr="002E75FA" w:rsidRDefault="00002D23" w:rsidP="0073232D">
            <w:pPr>
              <w:spacing w:line="276" w:lineRule="auto"/>
              <w:rPr>
                <w:b/>
                <w:bCs/>
              </w:rPr>
            </w:pPr>
            <w:r w:rsidRPr="002E75FA">
              <w:rPr>
                <w:b/>
                <w:bCs/>
              </w:rPr>
              <w:t>Khái niệm/ định nghĩa</w:t>
            </w:r>
          </w:p>
        </w:tc>
        <w:tc>
          <w:tcPr>
            <w:tcW w:w="6750" w:type="dxa"/>
          </w:tcPr>
          <w:p w14:paraId="41E275D6" w14:textId="77777777" w:rsidR="00002D23" w:rsidRPr="002E75FA" w:rsidRDefault="00795161" w:rsidP="00B86DCD">
            <w:pPr>
              <w:numPr>
                <w:ilvl w:val="0"/>
                <w:numId w:val="3"/>
              </w:numPr>
              <w:spacing w:line="276" w:lineRule="auto"/>
              <w:jc w:val="both"/>
              <w:rPr>
                <w:rFonts w:eastAsia="MingLiU"/>
              </w:rPr>
            </w:pPr>
            <w:r w:rsidRPr="002E75FA">
              <w:rPr>
                <w:rFonts w:eastAsia="MingLiU"/>
              </w:rPr>
              <w:t>Nhân viên y tế là toàn bộ số lao động hiện đang công tác trong các cơ sở y tế (kể cả công và tư, kể cả biên chế và hợp đồng) tại thời điểm báo cáo của một khu vự</w:t>
            </w:r>
            <w:r w:rsidR="002F3BAF" w:rsidRPr="002E75FA">
              <w:rPr>
                <w:rFonts w:eastAsia="MingLiU"/>
              </w:rPr>
              <w:t>c trên</w:t>
            </w:r>
            <w:r w:rsidRPr="002E75FA">
              <w:rPr>
                <w:rFonts w:eastAsia="MingLiU"/>
              </w:rPr>
              <w:t xml:space="preserve"> 10.000 dân</w:t>
            </w:r>
          </w:p>
        </w:tc>
      </w:tr>
      <w:tr w:rsidR="00002D23" w:rsidRPr="002E75FA" w14:paraId="7C7855A3" w14:textId="77777777">
        <w:tc>
          <w:tcPr>
            <w:tcW w:w="558" w:type="dxa"/>
            <w:vMerge/>
            <w:vAlign w:val="center"/>
          </w:tcPr>
          <w:p w14:paraId="5A578F61" w14:textId="77777777" w:rsidR="00002D23" w:rsidRPr="002E75FA" w:rsidRDefault="00002D23" w:rsidP="0073232D">
            <w:pPr>
              <w:spacing w:line="276" w:lineRule="auto"/>
              <w:jc w:val="center"/>
            </w:pPr>
          </w:p>
        </w:tc>
        <w:tc>
          <w:tcPr>
            <w:tcW w:w="2070" w:type="dxa"/>
            <w:vMerge/>
            <w:vAlign w:val="center"/>
          </w:tcPr>
          <w:p w14:paraId="6C246057" w14:textId="77777777" w:rsidR="00002D23" w:rsidRPr="002E75FA" w:rsidRDefault="00002D23" w:rsidP="0073232D">
            <w:pPr>
              <w:spacing w:line="276" w:lineRule="auto"/>
              <w:rPr>
                <w:b/>
                <w:bCs/>
              </w:rPr>
            </w:pPr>
          </w:p>
        </w:tc>
        <w:tc>
          <w:tcPr>
            <w:tcW w:w="6750" w:type="dxa"/>
          </w:tcPr>
          <w:p w14:paraId="4A90DD38" w14:textId="77777777" w:rsidR="00002D23" w:rsidRPr="002E75FA" w:rsidRDefault="00002D23" w:rsidP="0073232D">
            <w:pPr>
              <w:spacing w:line="276" w:lineRule="auto"/>
              <w:jc w:val="both"/>
            </w:pPr>
            <w:r w:rsidRPr="002E75FA">
              <w:rPr>
                <w:b/>
                <w:bCs/>
                <w:u w:val="single"/>
              </w:rPr>
              <w:t>Tử số</w:t>
            </w:r>
          </w:p>
          <w:p w14:paraId="328391AD" w14:textId="77777777" w:rsidR="00002D23" w:rsidRPr="002E75FA" w:rsidRDefault="00795161" w:rsidP="0073232D">
            <w:pPr>
              <w:numPr>
                <w:ilvl w:val="0"/>
                <w:numId w:val="1"/>
              </w:numPr>
              <w:spacing w:line="276" w:lineRule="auto"/>
              <w:jc w:val="both"/>
            </w:pPr>
            <w:r w:rsidRPr="002E75FA">
              <w:rPr>
                <w:rFonts w:eastAsia="MingLiU"/>
              </w:rPr>
              <w:t>Tổng số nhân viên y tế làm việc tại các cơ sở y tế công và tư của một khu vực tại một thời điểm</w:t>
            </w:r>
          </w:p>
        </w:tc>
      </w:tr>
      <w:tr w:rsidR="00002D23" w:rsidRPr="002E75FA" w14:paraId="7A91E8A9" w14:textId="77777777">
        <w:tc>
          <w:tcPr>
            <w:tcW w:w="558" w:type="dxa"/>
            <w:vMerge/>
            <w:vAlign w:val="center"/>
          </w:tcPr>
          <w:p w14:paraId="2F7A4C78" w14:textId="77777777" w:rsidR="00002D23" w:rsidRPr="002E75FA" w:rsidRDefault="00002D23" w:rsidP="0073232D">
            <w:pPr>
              <w:spacing w:line="276" w:lineRule="auto"/>
              <w:jc w:val="center"/>
            </w:pPr>
          </w:p>
        </w:tc>
        <w:tc>
          <w:tcPr>
            <w:tcW w:w="2070" w:type="dxa"/>
            <w:vMerge/>
            <w:vAlign w:val="center"/>
          </w:tcPr>
          <w:p w14:paraId="01D473FC" w14:textId="77777777" w:rsidR="00002D23" w:rsidRPr="002E75FA" w:rsidRDefault="00002D23" w:rsidP="0073232D">
            <w:pPr>
              <w:spacing w:line="276" w:lineRule="auto"/>
              <w:rPr>
                <w:b/>
                <w:bCs/>
              </w:rPr>
            </w:pPr>
          </w:p>
        </w:tc>
        <w:tc>
          <w:tcPr>
            <w:tcW w:w="6750" w:type="dxa"/>
          </w:tcPr>
          <w:p w14:paraId="4E723C99" w14:textId="77777777" w:rsidR="00002D23" w:rsidRPr="002E75FA" w:rsidRDefault="00002D23" w:rsidP="0073232D">
            <w:pPr>
              <w:spacing w:line="276" w:lineRule="auto"/>
              <w:jc w:val="both"/>
              <w:rPr>
                <w:b/>
                <w:bCs/>
                <w:u w:val="single"/>
              </w:rPr>
            </w:pPr>
            <w:r w:rsidRPr="002E75FA">
              <w:rPr>
                <w:b/>
                <w:bCs/>
                <w:u w:val="single"/>
              </w:rPr>
              <w:t>Mẫu số</w:t>
            </w:r>
          </w:p>
          <w:p w14:paraId="0F8BA050" w14:textId="77777777" w:rsidR="00002D23" w:rsidRPr="002E75FA" w:rsidRDefault="00795161" w:rsidP="0073232D">
            <w:pPr>
              <w:numPr>
                <w:ilvl w:val="0"/>
                <w:numId w:val="1"/>
              </w:numPr>
              <w:spacing w:line="276" w:lineRule="auto"/>
              <w:jc w:val="both"/>
            </w:pPr>
            <w:r w:rsidRPr="002E75FA">
              <w:rPr>
                <w:rFonts w:eastAsia="MingLiU"/>
              </w:rPr>
              <w:t>Tổng dân số của khu vực tại thời điểm báo cáo</w:t>
            </w:r>
          </w:p>
        </w:tc>
      </w:tr>
      <w:tr w:rsidR="00002D23" w:rsidRPr="002E75FA" w14:paraId="43EB84A3" w14:textId="77777777">
        <w:tc>
          <w:tcPr>
            <w:tcW w:w="558" w:type="dxa"/>
            <w:vMerge/>
            <w:vAlign w:val="center"/>
          </w:tcPr>
          <w:p w14:paraId="4A97A629" w14:textId="77777777" w:rsidR="00002D23" w:rsidRPr="002E75FA" w:rsidRDefault="00002D23" w:rsidP="0073232D">
            <w:pPr>
              <w:spacing w:line="276" w:lineRule="auto"/>
              <w:jc w:val="center"/>
            </w:pPr>
          </w:p>
        </w:tc>
        <w:tc>
          <w:tcPr>
            <w:tcW w:w="2070" w:type="dxa"/>
            <w:vMerge/>
            <w:vAlign w:val="center"/>
          </w:tcPr>
          <w:p w14:paraId="36CE5C05" w14:textId="77777777" w:rsidR="00002D23" w:rsidRPr="002E75FA" w:rsidRDefault="00002D23" w:rsidP="0073232D">
            <w:pPr>
              <w:spacing w:line="276" w:lineRule="auto"/>
              <w:rPr>
                <w:b/>
                <w:bCs/>
              </w:rPr>
            </w:pPr>
          </w:p>
        </w:tc>
        <w:tc>
          <w:tcPr>
            <w:tcW w:w="6750" w:type="dxa"/>
          </w:tcPr>
          <w:p w14:paraId="25ACFF97" w14:textId="77777777" w:rsidR="00002D23" w:rsidRPr="002E75FA" w:rsidRDefault="00002D23" w:rsidP="0073232D">
            <w:pPr>
              <w:spacing w:line="276" w:lineRule="auto"/>
              <w:jc w:val="both"/>
            </w:pPr>
            <w:r w:rsidRPr="002E75FA">
              <w:rPr>
                <w:b/>
                <w:bCs/>
                <w:u w:val="single"/>
              </w:rPr>
              <w:t>Dạng số liệu</w:t>
            </w:r>
          </w:p>
          <w:p w14:paraId="78D5FA2D" w14:textId="77777777" w:rsidR="00002D23" w:rsidRPr="002E75FA" w:rsidRDefault="00795161" w:rsidP="0073232D">
            <w:pPr>
              <w:numPr>
                <w:ilvl w:val="0"/>
                <w:numId w:val="1"/>
              </w:numPr>
              <w:spacing w:line="276" w:lineRule="auto"/>
              <w:jc w:val="both"/>
            </w:pPr>
            <w:r w:rsidRPr="002E75FA">
              <w:rPr>
                <w:rFonts w:eastAsia="MingLiU"/>
              </w:rPr>
              <w:t>Tỷ lệ</w:t>
            </w:r>
          </w:p>
        </w:tc>
      </w:tr>
      <w:tr w:rsidR="00002D23" w:rsidRPr="002E75FA" w14:paraId="51EAC56A" w14:textId="77777777">
        <w:tc>
          <w:tcPr>
            <w:tcW w:w="558" w:type="dxa"/>
            <w:vMerge w:val="restart"/>
            <w:vAlign w:val="center"/>
          </w:tcPr>
          <w:p w14:paraId="3D4C3775" w14:textId="77777777" w:rsidR="00002D23" w:rsidRPr="002E75FA" w:rsidRDefault="00002D23" w:rsidP="0073232D">
            <w:pPr>
              <w:spacing w:line="276" w:lineRule="auto"/>
              <w:jc w:val="center"/>
            </w:pPr>
            <w:r w:rsidRPr="002E75FA">
              <w:t>5</w:t>
            </w:r>
          </w:p>
        </w:tc>
        <w:tc>
          <w:tcPr>
            <w:tcW w:w="2070" w:type="dxa"/>
            <w:vMerge w:val="restart"/>
            <w:vAlign w:val="center"/>
          </w:tcPr>
          <w:p w14:paraId="2FF85FF7" w14:textId="77777777" w:rsidR="00002D23" w:rsidRPr="002E75FA" w:rsidRDefault="00002D23" w:rsidP="0073232D">
            <w:pPr>
              <w:spacing w:line="276" w:lineRule="auto"/>
              <w:rPr>
                <w:b/>
                <w:bCs/>
              </w:rPr>
            </w:pPr>
            <w:r w:rsidRPr="002E75FA">
              <w:rPr>
                <w:b/>
                <w:bCs/>
              </w:rPr>
              <w:t>Nguồn số liệu, đơn vị chịu trách nhiệm, kỳ báo cáo</w:t>
            </w:r>
          </w:p>
        </w:tc>
        <w:tc>
          <w:tcPr>
            <w:tcW w:w="6750" w:type="dxa"/>
          </w:tcPr>
          <w:p w14:paraId="6686661D" w14:textId="77777777" w:rsidR="00002D23" w:rsidRPr="002E75FA" w:rsidRDefault="00002D23" w:rsidP="0073232D">
            <w:pPr>
              <w:spacing w:line="276" w:lineRule="auto"/>
              <w:jc w:val="both"/>
              <w:rPr>
                <w:b/>
                <w:bCs/>
                <w:u w:val="single"/>
              </w:rPr>
            </w:pPr>
            <w:r w:rsidRPr="002E75FA">
              <w:rPr>
                <w:b/>
                <w:bCs/>
                <w:u w:val="single"/>
              </w:rPr>
              <w:t>Số liệu định kỳ</w:t>
            </w:r>
          </w:p>
          <w:p w14:paraId="4D084924" w14:textId="77777777" w:rsidR="00795161" w:rsidRPr="002E75FA" w:rsidRDefault="00002D23" w:rsidP="00AF20F5">
            <w:pPr>
              <w:numPr>
                <w:ilvl w:val="0"/>
                <w:numId w:val="10"/>
              </w:numPr>
              <w:spacing w:line="276" w:lineRule="auto"/>
            </w:pPr>
            <w:r w:rsidRPr="002E75FA">
              <w:t xml:space="preserve">Báo cáo </w:t>
            </w:r>
            <w:r w:rsidR="00795161" w:rsidRPr="002E75FA">
              <w:t xml:space="preserve">định kỳ </w:t>
            </w:r>
            <w:r w:rsidRPr="002E75FA">
              <w:t xml:space="preserve">hàng năm của </w:t>
            </w:r>
            <w:r w:rsidR="00795161" w:rsidRPr="002E75FA">
              <w:t>các cơ sở y tế</w:t>
            </w:r>
            <w:r w:rsidR="007D40EB">
              <w:t xml:space="preserve"> </w:t>
            </w:r>
            <w:r w:rsidR="00795161" w:rsidRPr="002E75FA">
              <w:t xml:space="preserve">- </w:t>
            </w:r>
            <w:r w:rsidR="000F75DC">
              <w:t>Vụ Tổ chức cán bộ</w:t>
            </w:r>
            <w:r w:rsidR="008D348D">
              <w:t>,</w:t>
            </w:r>
            <w:r w:rsidR="00373EEF">
              <w:t xml:space="preserve"> </w:t>
            </w:r>
            <w:r w:rsidR="000F75DC">
              <w:t>Bộ Y tế</w:t>
            </w:r>
          </w:p>
        </w:tc>
      </w:tr>
      <w:tr w:rsidR="00002D23" w:rsidRPr="00E47965" w14:paraId="184B23B2" w14:textId="77777777">
        <w:trPr>
          <w:trHeight w:val="755"/>
        </w:trPr>
        <w:tc>
          <w:tcPr>
            <w:tcW w:w="558" w:type="dxa"/>
            <w:vMerge/>
            <w:vAlign w:val="center"/>
          </w:tcPr>
          <w:p w14:paraId="36A45D75" w14:textId="77777777" w:rsidR="00002D23" w:rsidRPr="002E75FA" w:rsidRDefault="00002D23" w:rsidP="0073232D">
            <w:pPr>
              <w:spacing w:line="276" w:lineRule="auto"/>
              <w:jc w:val="center"/>
            </w:pPr>
          </w:p>
        </w:tc>
        <w:tc>
          <w:tcPr>
            <w:tcW w:w="2070" w:type="dxa"/>
            <w:vMerge/>
            <w:vAlign w:val="center"/>
          </w:tcPr>
          <w:p w14:paraId="5AA22533" w14:textId="77777777" w:rsidR="00002D23" w:rsidRPr="002E75FA" w:rsidRDefault="00002D23" w:rsidP="0073232D">
            <w:pPr>
              <w:spacing w:line="276" w:lineRule="auto"/>
              <w:rPr>
                <w:b/>
                <w:bCs/>
              </w:rPr>
            </w:pPr>
          </w:p>
        </w:tc>
        <w:tc>
          <w:tcPr>
            <w:tcW w:w="6750" w:type="dxa"/>
          </w:tcPr>
          <w:p w14:paraId="1979EB3F" w14:textId="77777777" w:rsidR="00795161" w:rsidRPr="002E75FA" w:rsidRDefault="00002D23" w:rsidP="0073232D">
            <w:pPr>
              <w:spacing w:line="276" w:lineRule="auto"/>
              <w:jc w:val="both"/>
              <w:rPr>
                <w:b/>
                <w:bCs/>
                <w:u w:val="single"/>
              </w:rPr>
            </w:pPr>
            <w:r w:rsidRPr="002E75FA">
              <w:rPr>
                <w:b/>
                <w:bCs/>
                <w:u w:val="single"/>
              </w:rPr>
              <w:t xml:space="preserve">Các cuộc điều tra </w:t>
            </w:r>
          </w:p>
          <w:p w14:paraId="7542A1EE" w14:textId="77777777" w:rsidR="00002D23" w:rsidRPr="002E75FA" w:rsidRDefault="00795161" w:rsidP="00AF20F5">
            <w:pPr>
              <w:numPr>
                <w:ilvl w:val="0"/>
                <w:numId w:val="10"/>
              </w:numPr>
              <w:spacing w:line="276" w:lineRule="auto"/>
              <w:rPr>
                <w:lang w:val="es-ES"/>
              </w:rPr>
            </w:pPr>
            <w:r w:rsidRPr="002E75FA">
              <w:rPr>
                <w:lang w:val="es-ES"/>
              </w:rPr>
              <w:t xml:space="preserve">Điều tra cơ sở y tế </w:t>
            </w:r>
            <w:r w:rsidR="007331D0">
              <w:rPr>
                <w:lang w:val="es-ES"/>
              </w:rPr>
              <w:t>5</w:t>
            </w:r>
            <w:r w:rsidRPr="002E75FA">
              <w:rPr>
                <w:lang w:val="es-ES"/>
              </w:rPr>
              <w:t xml:space="preserve"> năm/ lần</w:t>
            </w:r>
          </w:p>
        </w:tc>
      </w:tr>
      <w:tr w:rsidR="00002D23" w:rsidRPr="002E75FA" w14:paraId="31A74D62" w14:textId="77777777">
        <w:tc>
          <w:tcPr>
            <w:tcW w:w="558" w:type="dxa"/>
            <w:vAlign w:val="center"/>
          </w:tcPr>
          <w:p w14:paraId="15A51D70" w14:textId="77777777" w:rsidR="00002D23" w:rsidRPr="002E75FA" w:rsidRDefault="00002D23" w:rsidP="0073232D">
            <w:pPr>
              <w:spacing w:line="276" w:lineRule="auto"/>
              <w:jc w:val="center"/>
            </w:pPr>
            <w:r w:rsidRPr="002E75FA">
              <w:t>6</w:t>
            </w:r>
          </w:p>
        </w:tc>
        <w:tc>
          <w:tcPr>
            <w:tcW w:w="2070" w:type="dxa"/>
            <w:vAlign w:val="center"/>
          </w:tcPr>
          <w:p w14:paraId="7A6706E2" w14:textId="77777777" w:rsidR="00002D23" w:rsidRPr="002E75FA" w:rsidRDefault="00002D23" w:rsidP="0073232D">
            <w:pPr>
              <w:spacing w:line="276" w:lineRule="auto"/>
              <w:rPr>
                <w:b/>
                <w:bCs/>
              </w:rPr>
            </w:pPr>
            <w:r w:rsidRPr="002E75FA">
              <w:rPr>
                <w:b/>
                <w:bCs/>
              </w:rPr>
              <w:t>Phân tổ chủ yếu</w:t>
            </w:r>
          </w:p>
        </w:tc>
        <w:tc>
          <w:tcPr>
            <w:tcW w:w="6750" w:type="dxa"/>
          </w:tcPr>
          <w:p w14:paraId="5D800AF4" w14:textId="77777777" w:rsidR="006C1B03" w:rsidRPr="00355856" w:rsidRDefault="006C1B03" w:rsidP="006C1B03">
            <w:pPr>
              <w:numPr>
                <w:ilvl w:val="0"/>
                <w:numId w:val="1"/>
              </w:numPr>
              <w:spacing w:before="60" w:line="240" w:lineRule="auto"/>
            </w:pPr>
            <w:r w:rsidRPr="00355856">
              <w:t>Toàn quốc;</w:t>
            </w:r>
          </w:p>
          <w:p w14:paraId="1431206A" w14:textId="77777777" w:rsidR="006C1B03" w:rsidRPr="00355856" w:rsidRDefault="006C1B03" w:rsidP="006C1B03">
            <w:pPr>
              <w:numPr>
                <w:ilvl w:val="0"/>
                <w:numId w:val="1"/>
              </w:numPr>
              <w:spacing w:before="60" w:line="240" w:lineRule="auto"/>
            </w:pPr>
            <w:r w:rsidRPr="00355856">
              <w:t>Tỉnh/ thành phố trực thuộc Trung ương;</w:t>
            </w:r>
          </w:p>
          <w:p w14:paraId="3BB539F5" w14:textId="77777777" w:rsidR="006C1B03" w:rsidRPr="00355856" w:rsidRDefault="006C1B03" w:rsidP="006C1B03">
            <w:pPr>
              <w:numPr>
                <w:ilvl w:val="0"/>
                <w:numId w:val="1"/>
              </w:numPr>
              <w:spacing w:before="60" w:line="240" w:lineRule="auto"/>
            </w:pPr>
            <w:r w:rsidRPr="00355856">
              <w:t>Dân tộc (Kinh/ khác);</w:t>
            </w:r>
          </w:p>
          <w:p w14:paraId="327D2F5E" w14:textId="77777777" w:rsidR="006C1B03" w:rsidRPr="00355856" w:rsidRDefault="006C1B03" w:rsidP="006C1B03">
            <w:pPr>
              <w:numPr>
                <w:ilvl w:val="0"/>
                <w:numId w:val="1"/>
              </w:numPr>
              <w:spacing w:before="60" w:line="240" w:lineRule="auto"/>
            </w:pPr>
            <w:r w:rsidRPr="00355856">
              <w:t>Giới tính;</w:t>
            </w:r>
          </w:p>
          <w:p w14:paraId="078EE7F1" w14:textId="77777777" w:rsidR="006C1B03" w:rsidRPr="00355856" w:rsidRDefault="006C1B03" w:rsidP="006C1B03">
            <w:pPr>
              <w:numPr>
                <w:ilvl w:val="0"/>
                <w:numId w:val="1"/>
              </w:numPr>
              <w:spacing w:before="60" w:line="240" w:lineRule="auto"/>
            </w:pPr>
            <w:r w:rsidRPr="00355856">
              <w:t>Trình độ chuyên môn;</w:t>
            </w:r>
          </w:p>
          <w:p w14:paraId="1064C446" w14:textId="77777777" w:rsidR="006C1B03" w:rsidRPr="00355856" w:rsidRDefault="006C1B03" w:rsidP="006C1B03">
            <w:pPr>
              <w:numPr>
                <w:ilvl w:val="0"/>
                <w:numId w:val="1"/>
              </w:numPr>
              <w:spacing w:before="60" w:line="240" w:lineRule="auto"/>
            </w:pPr>
            <w:r w:rsidRPr="00355856">
              <w:t>Tuyến;</w:t>
            </w:r>
          </w:p>
          <w:p w14:paraId="0FF12864" w14:textId="49656785" w:rsidR="007D40EB" w:rsidRPr="002E75FA" w:rsidRDefault="006C1B03">
            <w:pPr>
              <w:numPr>
                <w:ilvl w:val="0"/>
                <w:numId w:val="1"/>
              </w:numPr>
              <w:spacing w:line="276" w:lineRule="auto"/>
            </w:pPr>
            <w:r w:rsidRPr="00355856">
              <w:lastRenderedPageBreak/>
              <w:t xml:space="preserve">Loại hình: Công/ Tư. </w:t>
            </w:r>
          </w:p>
        </w:tc>
      </w:tr>
      <w:tr w:rsidR="00002D23" w:rsidRPr="002E75FA" w14:paraId="716FC1F0" w14:textId="77777777">
        <w:tc>
          <w:tcPr>
            <w:tcW w:w="558" w:type="dxa"/>
            <w:vAlign w:val="center"/>
          </w:tcPr>
          <w:p w14:paraId="7A508642" w14:textId="77777777" w:rsidR="00002D23" w:rsidRPr="002E75FA" w:rsidRDefault="00002D23" w:rsidP="0073232D">
            <w:pPr>
              <w:spacing w:line="276" w:lineRule="auto"/>
              <w:jc w:val="center"/>
            </w:pPr>
            <w:r w:rsidRPr="002E75FA">
              <w:lastRenderedPageBreak/>
              <w:t>7</w:t>
            </w:r>
          </w:p>
        </w:tc>
        <w:tc>
          <w:tcPr>
            <w:tcW w:w="2070" w:type="dxa"/>
            <w:vAlign w:val="center"/>
          </w:tcPr>
          <w:p w14:paraId="7E3B9420" w14:textId="77777777" w:rsidR="00002D23" w:rsidRPr="002E75FA" w:rsidRDefault="00002D23" w:rsidP="0073232D">
            <w:pPr>
              <w:spacing w:line="276" w:lineRule="auto"/>
              <w:rPr>
                <w:b/>
                <w:bCs/>
              </w:rPr>
            </w:pPr>
            <w:r w:rsidRPr="002E75FA">
              <w:rPr>
                <w:b/>
                <w:bCs/>
              </w:rPr>
              <w:t>Khuyến nghị</w:t>
            </w:r>
            <w:r w:rsidR="0096288F" w:rsidRPr="002E75FA">
              <w:rPr>
                <w:b/>
                <w:bCs/>
              </w:rPr>
              <w:t>/ bình luận</w:t>
            </w:r>
          </w:p>
        </w:tc>
        <w:tc>
          <w:tcPr>
            <w:tcW w:w="6750" w:type="dxa"/>
          </w:tcPr>
          <w:p w14:paraId="4EAE7D18" w14:textId="77777777" w:rsidR="002F3BAF" w:rsidRPr="002E75FA" w:rsidRDefault="002F3BAF" w:rsidP="00B86DCD">
            <w:pPr>
              <w:numPr>
                <w:ilvl w:val="0"/>
                <w:numId w:val="3"/>
              </w:numPr>
              <w:spacing w:line="276" w:lineRule="auto"/>
              <w:jc w:val="both"/>
              <w:rPr>
                <w:rFonts w:eastAsia="MingLiU"/>
              </w:rPr>
            </w:pPr>
            <w:r w:rsidRPr="002E75FA">
              <w:rPr>
                <w:rFonts w:eastAsia="MingLiU"/>
              </w:rPr>
              <w:t xml:space="preserve">Dữ liệu </w:t>
            </w:r>
            <w:r w:rsidR="00FD4A1B">
              <w:rPr>
                <w:rFonts w:eastAsia="MingLiU"/>
              </w:rPr>
              <w:t xml:space="preserve">cần phân tổ để xác định </w:t>
            </w:r>
            <w:r w:rsidRPr="002E75FA">
              <w:rPr>
                <w:rFonts w:eastAsia="MingLiU"/>
              </w:rPr>
              <w:t>nhân viên y tế trong khu vực tư nhân hay không (tránh việc tính toán trùng lắp các nhân viên y tế thực hiện hai hay nhiề</w:t>
            </w:r>
            <w:r w:rsidR="00625FBB">
              <w:rPr>
                <w:rFonts w:eastAsia="MingLiU"/>
              </w:rPr>
              <w:t>u công việ</w:t>
            </w:r>
            <w:r w:rsidRPr="002E75FA">
              <w:rPr>
                <w:rFonts w:eastAsia="MingLiU"/>
              </w:rPr>
              <w:t xml:space="preserve">c như cán </w:t>
            </w:r>
            <w:r w:rsidR="003508B4">
              <w:rPr>
                <w:rFonts w:eastAsia="MingLiU"/>
              </w:rPr>
              <w:t>b</w:t>
            </w:r>
            <w:r w:rsidR="000F75DC">
              <w:rPr>
                <w:rFonts w:eastAsia="MingLiU"/>
              </w:rPr>
              <w:t xml:space="preserve">ộ </w:t>
            </w:r>
            <w:r w:rsidR="003508B4">
              <w:rPr>
                <w:rFonts w:eastAsia="MingLiU"/>
              </w:rPr>
              <w:t>y</w:t>
            </w:r>
            <w:r w:rsidR="000F75DC">
              <w:rPr>
                <w:rFonts w:eastAsia="MingLiU"/>
              </w:rPr>
              <w:t xml:space="preserve"> tế</w:t>
            </w:r>
            <w:r w:rsidRPr="002E75FA">
              <w:rPr>
                <w:rFonts w:eastAsia="MingLiU"/>
              </w:rPr>
              <w:t xml:space="preserve"> làm trong khu vực y tế công nhưng ngoài giờ lại làm tư) </w:t>
            </w:r>
          </w:p>
          <w:p w14:paraId="1701EA19" w14:textId="77777777" w:rsidR="002F3BAF" w:rsidRPr="002E75FA" w:rsidRDefault="002F3BAF" w:rsidP="00B86DCD">
            <w:pPr>
              <w:numPr>
                <w:ilvl w:val="0"/>
                <w:numId w:val="3"/>
              </w:numPr>
              <w:spacing w:line="276" w:lineRule="auto"/>
              <w:jc w:val="both"/>
              <w:rPr>
                <w:rFonts w:eastAsia="MingLiU"/>
              </w:rPr>
            </w:pPr>
            <w:r w:rsidRPr="002E75FA">
              <w:rPr>
                <w:rFonts w:eastAsia="MingLiU"/>
              </w:rPr>
              <w:t xml:space="preserve">Khó thu thập số liệu của các cơ sở y tế của các ngành khác trên địa bàn. </w:t>
            </w:r>
          </w:p>
          <w:p w14:paraId="3F7E7588" w14:textId="77777777" w:rsidR="00002D23" w:rsidRPr="002E75FA" w:rsidRDefault="002F3BAF" w:rsidP="00B86DCD">
            <w:pPr>
              <w:numPr>
                <w:ilvl w:val="0"/>
                <w:numId w:val="3"/>
              </w:numPr>
              <w:spacing w:line="276" w:lineRule="auto"/>
              <w:jc w:val="both"/>
            </w:pPr>
            <w:r w:rsidRPr="002E75FA">
              <w:rPr>
                <w:rFonts w:eastAsia="MingLiU"/>
              </w:rPr>
              <w:t xml:space="preserve">Một số ngành nghề khác </w:t>
            </w:r>
            <w:r w:rsidR="00BD7B45" w:rsidRPr="002E75FA">
              <w:rPr>
                <w:rFonts w:eastAsia="MingLiU"/>
              </w:rPr>
              <w:t>nhưng là</w:t>
            </w:r>
            <w:r w:rsidRPr="002E75FA">
              <w:rPr>
                <w:rFonts w:eastAsia="MingLiU"/>
              </w:rPr>
              <w:t xml:space="preserve"> nhân viên </w:t>
            </w:r>
            <w:r w:rsidR="00BD7B45" w:rsidRPr="002E75FA">
              <w:rPr>
                <w:rFonts w:eastAsia="MingLiU"/>
              </w:rPr>
              <w:t xml:space="preserve">thuộc </w:t>
            </w:r>
            <w:r w:rsidRPr="002E75FA">
              <w:rPr>
                <w:rFonts w:eastAsia="MingLiU"/>
              </w:rPr>
              <w:t>cơ sở y tế vẫn được tính là nhân lực của ngành y tế.</w:t>
            </w:r>
          </w:p>
        </w:tc>
      </w:tr>
      <w:tr w:rsidR="00002D23" w:rsidRPr="002E75FA" w14:paraId="14F71AF6" w14:textId="77777777">
        <w:tc>
          <w:tcPr>
            <w:tcW w:w="558" w:type="dxa"/>
            <w:vAlign w:val="center"/>
          </w:tcPr>
          <w:p w14:paraId="677004BA" w14:textId="77777777" w:rsidR="00002D23" w:rsidRPr="002E75FA" w:rsidRDefault="0083076B" w:rsidP="0073232D">
            <w:pPr>
              <w:spacing w:line="276" w:lineRule="auto"/>
              <w:jc w:val="center"/>
            </w:pPr>
            <w:r w:rsidRPr="002E75FA">
              <w:t>8</w:t>
            </w:r>
          </w:p>
        </w:tc>
        <w:tc>
          <w:tcPr>
            <w:tcW w:w="2070" w:type="dxa"/>
            <w:vAlign w:val="center"/>
          </w:tcPr>
          <w:p w14:paraId="4F724D2E" w14:textId="77777777" w:rsidR="00002D23" w:rsidRPr="002E75FA" w:rsidRDefault="00293E7F" w:rsidP="0073232D">
            <w:pPr>
              <w:spacing w:line="276" w:lineRule="auto"/>
              <w:rPr>
                <w:b/>
                <w:bCs/>
              </w:rPr>
            </w:pPr>
            <w:r>
              <w:rPr>
                <w:b/>
                <w:bCs/>
              </w:rPr>
              <w:t xml:space="preserve">Chỉ tiêu </w:t>
            </w:r>
            <w:r w:rsidR="00002D23" w:rsidRPr="002E75FA">
              <w:rPr>
                <w:b/>
                <w:bCs/>
              </w:rPr>
              <w:t>liên quan</w:t>
            </w:r>
          </w:p>
        </w:tc>
        <w:tc>
          <w:tcPr>
            <w:tcW w:w="6750" w:type="dxa"/>
          </w:tcPr>
          <w:p w14:paraId="6F07AFFB" w14:textId="77777777" w:rsidR="00002D23" w:rsidRPr="006E759F" w:rsidRDefault="00DB0FA0" w:rsidP="00AF20F5">
            <w:pPr>
              <w:pStyle w:val="ListParagraph"/>
              <w:numPr>
                <w:ilvl w:val="0"/>
                <w:numId w:val="71"/>
              </w:numPr>
              <w:spacing w:line="240" w:lineRule="auto"/>
              <w:rPr>
                <w:lang w:val="nb-NO"/>
              </w:rPr>
            </w:pPr>
            <w:r w:rsidRPr="002E75FA">
              <w:t>Tỷ lệ bác sỹ, dược sỹ đại học, điều dưỡng trên 10.000 dân</w:t>
            </w:r>
          </w:p>
        </w:tc>
      </w:tr>
    </w:tbl>
    <w:p w14:paraId="66D1FCB2" w14:textId="77777777" w:rsidR="00C4130B" w:rsidRDefault="00C4130B" w:rsidP="0073232D">
      <w:pPr>
        <w:spacing w:line="276" w:lineRule="auto"/>
      </w:pPr>
    </w:p>
    <w:p w14:paraId="20D834BF" w14:textId="77777777" w:rsidR="00FD4A1B" w:rsidRDefault="00FD4A1B">
      <w:pPr>
        <w:spacing w:after="200" w:line="276" w:lineRule="auto"/>
        <w:rPr>
          <w:rFonts w:ascii="Times New Roman Bold" w:eastAsia="MS Gothic" w:hAnsi="Times New Roman Bold" w:hint="eastAsia"/>
          <w:b/>
          <w:spacing w:val="-4"/>
          <w:kern w:val="32"/>
          <w:sz w:val="28"/>
          <w:szCs w:val="28"/>
        </w:rPr>
      </w:pPr>
      <w:bookmarkStart w:id="34" w:name="_Toc522807143"/>
      <w:r>
        <w:rPr>
          <w:rFonts w:hint="eastAsia"/>
        </w:rPr>
        <w:br w:type="page"/>
      </w:r>
    </w:p>
    <w:p w14:paraId="216C556F" w14:textId="524129A4" w:rsidR="000B0758" w:rsidRPr="002E75FA" w:rsidRDefault="00293E7F">
      <w:pPr>
        <w:pStyle w:val="Heading1"/>
      </w:pPr>
      <w:bookmarkStart w:id="35" w:name="_Toc255512685"/>
      <w:bookmarkStart w:id="36" w:name="_Toc255526426"/>
      <w:bookmarkStart w:id="37" w:name="_Toc522807144"/>
      <w:bookmarkStart w:id="38" w:name="_Toc22048037"/>
      <w:bookmarkEnd w:id="34"/>
      <w:r>
        <w:lastRenderedPageBreak/>
        <w:t xml:space="preserve">Chỉ tiêu </w:t>
      </w:r>
      <w:r w:rsidR="006C1B03">
        <w:t>7</w:t>
      </w:r>
      <w:r w:rsidR="000B0758" w:rsidRPr="002E75FA">
        <w:t xml:space="preserve">: </w:t>
      </w:r>
      <w:r w:rsidR="00D908E3" w:rsidRPr="002E75FA">
        <w:t>Số sinh viên tốt nghiệp hàng năm từ các trường đại học, cao đẳng thuộc khối ngành khoa học sức khỏe trên 100.000 dân</w:t>
      </w:r>
      <w:bookmarkEnd w:id="35"/>
      <w:bookmarkEnd w:id="36"/>
      <w:bookmarkEnd w:id="37"/>
      <w:bookmarkEnd w:id="38"/>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
        <w:gridCol w:w="2070"/>
        <w:gridCol w:w="6750"/>
      </w:tblGrid>
      <w:tr w:rsidR="000B0758" w:rsidRPr="002E75FA" w14:paraId="78688CC8" w14:textId="77777777">
        <w:trPr>
          <w:tblHeader/>
        </w:trPr>
        <w:tc>
          <w:tcPr>
            <w:tcW w:w="9378" w:type="dxa"/>
            <w:gridSpan w:val="3"/>
            <w:shd w:val="clear" w:color="auto" w:fill="FF9900"/>
          </w:tcPr>
          <w:p w14:paraId="54165931" w14:textId="774ECE52" w:rsidR="000B0758" w:rsidRPr="002E75FA" w:rsidRDefault="00293E7F">
            <w:pPr>
              <w:pStyle w:val="Heading2"/>
            </w:pPr>
            <w:bookmarkStart w:id="39" w:name="_Toc255512686"/>
            <w:bookmarkStart w:id="40" w:name="_Toc255526427"/>
            <w:r>
              <w:t xml:space="preserve">Chỉ tiêu </w:t>
            </w:r>
            <w:r w:rsidR="006C1B03">
              <w:t>7</w:t>
            </w:r>
            <w:r w:rsidR="000B0758" w:rsidRPr="002E75FA">
              <w:t xml:space="preserve">: </w:t>
            </w:r>
            <w:r w:rsidR="00D908E3" w:rsidRPr="002E75FA">
              <w:t>Số sinh viên tốt nghiệp hàng năm từ các trường đại học, cao đẳng thuộc khối ngành khoa học sức khỏe trên 100.000 dân</w:t>
            </w:r>
            <w:bookmarkEnd w:id="39"/>
            <w:bookmarkEnd w:id="40"/>
          </w:p>
        </w:tc>
      </w:tr>
      <w:tr w:rsidR="000B0758" w:rsidRPr="002E75FA" w14:paraId="21DB32D9" w14:textId="77777777">
        <w:tc>
          <w:tcPr>
            <w:tcW w:w="558" w:type="dxa"/>
            <w:vAlign w:val="center"/>
          </w:tcPr>
          <w:p w14:paraId="5DEDC8A5" w14:textId="77777777" w:rsidR="000B0758" w:rsidRPr="002E75FA" w:rsidRDefault="000B0758" w:rsidP="0073232D">
            <w:pPr>
              <w:spacing w:line="276" w:lineRule="auto"/>
              <w:jc w:val="center"/>
            </w:pPr>
            <w:r w:rsidRPr="002E75FA">
              <w:t>1</w:t>
            </w:r>
          </w:p>
        </w:tc>
        <w:tc>
          <w:tcPr>
            <w:tcW w:w="2070" w:type="dxa"/>
            <w:vAlign w:val="center"/>
          </w:tcPr>
          <w:p w14:paraId="063742AD" w14:textId="77777777" w:rsidR="000B0758" w:rsidRPr="002E75FA" w:rsidRDefault="000D5FFF" w:rsidP="0073232D">
            <w:pPr>
              <w:spacing w:line="276" w:lineRule="auto"/>
              <w:rPr>
                <w:b/>
                <w:bCs/>
              </w:rPr>
            </w:pPr>
            <w:r>
              <w:rPr>
                <w:b/>
                <w:bCs/>
              </w:rPr>
              <w:t>Mã số</w:t>
            </w:r>
          </w:p>
        </w:tc>
        <w:tc>
          <w:tcPr>
            <w:tcW w:w="6750" w:type="dxa"/>
          </w:tcPr>
          <w:p w14:paraId="1105AD6F" w14:textId="77777777" w:rsidR="000B0758" w:rsidRPr="002E75FA" w:rsidRDefault="00B76014" w:rsidP="00001D5B">
            <w:pPr>
              <w:spacing w:line="276" w:lineRule="auto"/>
              <w:jc w:val="both"/>
            </w:pPr>
            <w:r w:rsidRPr="002E75FA">
              <w:t>020</w:t>
            </w:r>
            <w:r w:rsidR="00001D5B">
              <w:t>2</w:t>
            </w:r>
          </w:p>
        </w:tc>
      </w:tr>
      <w:tr w:rsidR="000B0758" w:rsidRPr="002E75FA" w14:paraId="522A4CEF" w14:textId="77777777">
        <w:tc>
          <w:tcPr>
            <w:tcW w:w="558" w:type="dxa"/>
            <w:vAlign w:val="center"/>
          </w:tcPr>
          <w:p w14:paraId="713A7929" w14:textId="77777777" w:rsidR="000B0758" w:rsidRPr="002E75FA" w:rsidRDefault="000B0758" w:rsidP="0073232D">
            <w:pPr>
              <w:spacing w:line="276" w:lineRule="auto"/>
              <w:jc w:val="center"/>
            </w:pPr>
            <w:r w:rsidRPr="002E75FA">
              <w:t>2</w:t>
            </w:r>
          </w:p>
        </w:tc>
        <w:tc>
          <w:tcPr>
            <w:tcW w:w="2070" w:type="dxa"/>
            <w:vAlign w:val="center"/>
          </w:tcPr>
          <w:p w14:paraId="6B46FAED" w14:textId="77777777" w:rsidR="000B0758" w:rsidRPr="002E75FA" w:rsidRDefault="000B0758" w:rsidP="0073232D">
            <w:pPr>
              <w:spacing w:line="276" w:lineRule="auto"/>
              <w:rPr>
                <w:b/>
                <w:bCs/>
              </w:rPr>
            </w:pPr>
            <w:r w:rsidRPr="002E75FA">
              <w:rPr>
                <w:b/>
                <w:bCs/>
              </w:rPr>
              <w:t>Tên Quốc tế</w:t>
            </w:r>
          </w:p>
        </w:tc>
        <w:tc>
          <w:tcPr>
            <w:tcW w:w="6750" w:type="dxa"/>
          </w:tcPr>
          <w:p w14:paraId="1D1538A1" w14:textId="77777777" w:rsidR="000B0758" w:rsidRPr="002E75FA" w:rsidRDefault="000B0758" w:rsidP="0073232D">
            <w:pPr>
              <w:spacing w:line="276" w:lineRule="auto"/>
              <w:jc w:val="both"/>
            </w:pPr>
            <w:r w:rsidRPr="002E75FA">
              <w:rPr>
                <w:rFonts w:eastAsia="Times New Roman"/>
                <w:lang w:eastAsia="en-GB"/>
              </w:rPr>
              <w:t>Graduation rate from health professional institutions [per 100,000 population]</w:t>
            </w:r>
          </w:p>
        </w:tc>
      </w:tr>
      <w:tr w:rsidR="000B0758" w:rsidRPr="002E75FA" w14:paraId="6F550B81" w14:textId="77777777">
        <w:tc>
          <w:tcPr>
            <w:tcW w:w="558" w:type="dxa"/>
            <w:vAlign w:val="center"/>
          </w:tcPr>
          <w:p w14:paraId="3BD63B80" w14:textId="77777777" w:rsidR="000B0758" w:rsidRPr="002E75FA" w:rsidRDefault="000B0758" w:rsidP="0073232D">
            <w:pPr>
              <w:spacing w:line="276" w:lineRule="auto"/>
              <w:jc w:val="center"/>
            </w:pPr>
            <w:r w:rsidRPr="002E75FA">
              <w:t>3</w:t>
            </w:r>
          </w:p>
        </w:tc>
        <w:tc>
          <w:tcPr>
            <w:tcW w:w="2070" w:type="dxa"/>
            <w:vAlign w:val="center"/>
          </w:tcPr>
          <w:p w14:paraId="24B56CB4" w14:textId="77777777" w:rsidR="000B0758" w:rsidRPr="002E75FA" w:rsidRDefault="000B0758" w:rsidP="0073232D">
            <w:pPr>
              <w:spacing w:line="276" w:lineRule="auto"/>
              <w:rPr>
                <w:b/>
                <w:bCs/>
              </w:rPr>
            </w:pPr>
            <w:r w:rsidRPr="002E75FA">
              <w:rPr>
                <w:b/>
                <w:bCs/>
              </w:rPr>
              <w:t>Mục đích/ ý nghĩa</w:t>
            </w:r>
          </w:p>
        </w:tc>
        <w:tc>
          <w:tcPr>
            <w:tcW w:w="6750" w:type="dxa"/>
          </w:tcPr>
          <w:p w14:paraId="5F17E8A4" w14:textId="77777777" w:rsidR="00D908E3" w:rsidRPr="002E75FA" w:rsidRDefault="00D908E3" w:rsidP="00B86DCD">
            <w:pPr>
              <w:numPr>
                <w:ilvl w:val="0"/>
                <w:numId w:val="3"/>
              </w:numPr>
              <w:spacing w:line="276" w:lineRule="auto"/>
              <w:jc w:val="both"/>
              <w:rPr>
                <w:rFonts w:eastAsia="MingLiU"/>
              </w:rPr>
            </w:pPr>
            <w:r w:rsidRPr="002E75FA">
              <w:rPr>
                <w:rFonts w:eastAsia="MingLiU"/>
              </w:rPr>
              <w:t xml:space="preserve">Đánh giá </w:t>
            </w:r>
            <w:r w:rsidR="00D80E2C" w:rsidRPr="002E75FA">
              <w:rPr>
                <w:rFonts w:eastAsia="MingLiU"/>
              </w:rPr>
              <w:t xml:space="preserve">nguồn nhân lực </w:t>
            </w:r>
            <w:r w:rsidRPr="002E75FA">
              <w:rPr>
                <w:rFonts w:eastAsia="MingLiU"/>
              </w:rPr>
              <w:t>y tế hàng năm</w:t>
            </w:r>
          </w:p>
          <w:p w14:paraId="3344BEB6" w14:textId="77777777" w:rsidR="000B0758" w:rsidRPr="002E75FA" w:rsidRDefault="00D908E3" w:rsidP="00B86DCD">
            <w:pPr>
              <w:numPr>
                <w:ilvl w:val="0"/>
                <w:numId w:val="3"/>
              </w:numPr>
              <w:spacing w:line="276" w:lineRule="auto"/>
              <w:jc w:val="both"/>
              <w:rPr>
                <w:rFonts w:eastAsia="MingLiU"/>
              </w:rPr>
            </w:pPr>
            <w:r w:rsidRPr="002E75FA">
              <w:rPr>
                <w:rFonts w:eastAsia="MingLiU"/>
              </w:rPr>
              <w:t xml:space="preserve">Lập kế hoạch </w:t>
            </w:r>
            <w:r w:rsidR="00D80E2C" w:rsidRPr="002E75FA">
              <w:rPr>
                <w:rFonts w:eastAsia="MingLiU"/>
              </w:rPr>
              <w:t>phát triển</w:t>
            </w:r>
            <w:r w:rsidRPr="002E75FA">
              <w:rPr>
                <w:rFonts w:eastAsia="MingLiU"/>
              </w:rPr>
              <w:t xml:space="preserve"> nguồn nhân lực y tế.</w:t>
            </w:r>
          </w:p>
        </w:tc>
      </w:tr>
      <w:tr w:rsidR="000B0758" w:rsidRPr="002E75FA" w14:paraId="42BB4F5A" w14:textId="77777777">
        <w:tc>
          <w:tcPr>
            <w:tcW w:w="558" w:type="dxa"/>
            <w:vMerge w:val="restart"/>
            <w:vAlign w:val="center"/>
          </w:tcPr>
          <w:p w14:paraId="2CA74754" w14:textId="77777777" w:rsidR="000B0758" w:rsidRPr="002E75FA" w:rsidRDefault="000B0758" w:rsidP="0073232D">
            <w:pPr>
              <w:spacing w:line="276" w:lineRule="auto"/>
              <w:jc w:val="center"/>
            </w:pPr>
            <w:r w:rsidRPr="002E75FA">
              <w:t>4</w:t>
            </w:r>
          </w:p>
        </w:tc>
        <w:tc>
          <w:tcPr>
            <w:tcW w:w="2070" w:type="dxa"/>
            <w:vMerge w:val="restart"/>
            <w:vAlign w:val="center"/>
          </w:tcPr>
          <w:p w14:paraId="286837E9" w14:textId="77777777" w:rsidR="000B0758" w:rsidRPr="002E75FA" w:rsidRDefault="000B0758" w:rsidP="0073232D">
            <w:pPr>
              <w:spacing w:line="276" w:lineRule="auto"/>
              <w:rPr>
                <w:b/>
                <w:bCs/>
              </w:rPr>
            </w:pPr>
            <w:r w:rsidRPr="002E75FA">
              <w:rPr>
                <w:b/>
                <w:bCs/>
              </w:rPr>
              <w:t>Khái niệm/ định nghĩa</w:t>
            </w:r>
          </w:p>
        </w:tc>
        <w:tc>
          <w:tcPr>
            <w:tcW w:w="6750" w:type="dxa"/>
          </w:tcPr>
          <w:p w14:paraId="4135A9AE" w14:textId="77777777" w:rsidR="000B0758" w:rsidRPr="002E75FA" w:rsidRDefault="00D908E3" w:rsidP="00B86DCD">
            <w:pPr>
              <w:numPr>
                <w:ilvl w:val="0"/>
                <w:numId w:val="3"/>
              </w:numPr>
              <w:spacing w:line="276" w:lineRule="auto"/>
              <w:jc w:val="both"/>
              <w:rPr>
                <w:rFonts w:eastAsia="MingLiU"/>
              </w:rPr>
            </w:pPr>
            <w:r w:rsidRPr="002E75FA">
              <w:rPr>
                <w:rFonts w:eastAsia="MingLiU"/>
              </w:rPr>
              <w:t>Là toàn bộ số nhân lực y tế mới kết thúc chương trình đào tạo trong năm từ các trường Đại học, cao đẳng thuộc khối ngành khoa học sức khỏe bao gồm: Các trường Y, các trường dược, Y tế công cộng, y học dự phòng... cả trường công lập và trường tư trên 100.000 dân</w:t>
            </w:r>
          </w:p>
        </w:tc>
      </w:tr>
      <w:tr w:rsidR="000B0758" w:rsidRPr="002E75FA" w14:paraId="187D0E69" w14:textId="77777777">
        <w:tc>
          <w:tcPr>
            <w:tcW w:w="558" w:type="dxa"/>
            <w:vMerge/>
            <w:vAlign w:val="center"/>
          </w:tcPr>
          <w:p w14:paraId="26E0130D" w14:textId="77777777" w:rsidR="000B0758" w:rsidRPr="002E75FA" w:rsidRDefault="000B0758" w:rsidP="0073232D">
            <w:pPr>
              <w:spacing w:line="276" w:lineRule="auto"/>
              <w:jc w:val="center"/>
            </w:pPr>
          </w:p>
        </w:tc>
        <w:tc>
          <w:tcPr>
            <w:tcW w:w="2070" w:type="dxa"/>
            <w:vMerge/>
            <w:vAlign w:val="center"/>
          </w:tcPr>
          <w:p w14:paraId="7D47AE03" w14:textId="77777777" w:rsidR="000B0758" w:rsidRPr="002E75FA" w:rsidRDefault="000B0758" w:rsidP="0073232D">
            <w:pPr>
              <w:spacing w:line="276" w:lineRule="auto"/>
              <w:rPr>
                <w:b/>
                <w:bCs/>
              </w:rPr>
            </w:pPr>
          </w:p>
        </w:tc>
        <w:tc>
          <w:tcPr>
            <w:tcW w:w="6750" w:type="dxa"/>
          </w:tcPr>
          <w:p w14:paraId="41EBB68E" w14:textId="77777777" w:rsidR="000B0758" w:rsidRPr="002E75FA" w:rsidRDefault="000B0758" w:rsidP="0073232D">
            <w:pPr>
              <w:spacing w:line="276" w:lineRule="auto"/>
              <w:jc w:val="both"/>
            </w:pPr>
            <w:r w:rsidRPr="002E75FA">
              <w:rPr>
                <w:b/>
                <w:bCs/>
                <w:u w:val="single"/>
              </w:rPr>
              <w:t>Tử số</w:t>
            </w:r>
          </w:p>
          <w:p w14:paraId="0AC73D08" w14:textId="77777777" w:rsidR="000B0758" w:rsidRPr="002E75FA" w:rsidRDefault="00D908E3" w:rsidP="00B86DCD">
            <w:pPr>
              <w:numPr>
                <w:ilvl w:val="0"/>
                <w:numId w:val="3"/>
              </w:numPr>
              <w:spacing w:line="276" w:lineRule="auto"/>
              <w:jc w:val="both"/>
            </w:pPr>
            <w:r w:rsidRPr="002E75FA">
              <w:rPr>
                <w:rFonts w:eastAsia="MingLiU"/>
              </w:rPr>
              <w:t>Tổng số sinh viên tốt nghiệp từ tất cả các trường Đại học, cao đẳng thuộc khối ngành khoa học sức khỏe trong toàn quốc trong năm</w:t>
            </w:r>
          </w:p>
        </w:tc>
      </w:tr>
      <w:tr w:rsidR="000B0758" w:rsidRPr="002E75FA" w14:paraId="09D9C4F3" w14:textId="77777777">
        <w:tc>
          <w:tcPr>
            <w:tcW w:w="558" w:type="dxa"/>
            <w:vMerge/>
            <w:vAlign w:val="center"/>
          </w:tcPr>
          <w:p w14:paraId="109E95F5" w14:textId="77777777" w:rsidR="000B0758" w:rsidRPr="002E75FA" w:rsidRDefault="000B0758" w:rsidP="0073232D">
            <w:pPr>
              <w:spacing w:line="276" w:lineRule="auto"/>
              <w:jc w:val="center"/>
            </w:pPr>
          </w:p>
        </w:tc>
        <w:tc>
          <w:tcPr>
            <w:tcW w:w="2070" w:type="dxa"/>
            <w:vMerge/>
            <w:vAlign w:val="center"/>
          </w:tcPr>
          <w:p w14:paraId="2EEB9A3E" w14:textId="77777777" w:rsidR="000B0758" w:rsidRPr="002E75FA" w:rsidRDefault="000B0758" w:rsidP="0073232D">
            <w:pPr>
              <w:spacing w:line="276" w:lineRule="auto"/>
              <w:rPr>
                <w:b/>
                <w:bCs/>
              </w:rPr>
            </w:pPr>
          </w:p>
        </w:tc>
        <w:tc>
          <w:tcPr>
            <w:tcW w:w="6750" w:type="dxa"/>
          </w:tcPr>
          <w:p w14:paraId="1F8905E1" w14:textId="77777777" w:rsidR="000B0758" w:rsidRPr="002E75FA" w:rsidRDefault="000B0758" w:rsidP="0073232D">
            <w:pPr>
              <w:spacing w:line="276" w:lineRule="auto"/>
              <w:jc w:val="both"/>
              <w:rPr>
                <w:b/>
                <w:bCs/>
                <w:u w:val="single"/>
              </w:rPr>
            </w:pPr>
            <w:r w:rsidRPr="002E75FA">
              <w:rPr>
                <w:b/>
                <w:bCs/>
                <w:u w:val="single"/>
              </w:rPr>
              <w:t>Mẫu số</w:t>
            </w:r>
          </w:p>
          <w:p w14:paraId="66B35BE8" w14:textId="77777777" w:rsidR="000B0758" w:rsidRPr="002E75FA" w:rsidRDefault="00D908E3" w:rsidP="0073232D">
            <w:pPr>
              <w:numPr>
                <w:ilvl w:val="0"/>
                <w:numId w:val="1"/>
              </w:numPr>
              <w:spacing w:line="276" w:lineRule="auto"/>
              <w:jc w:val="both"/>
            </w:pPr>
            <w:r w:rsidRPr="002E75FA">
              <w:rPr>
                <w:rFonts w:eastAsia="MingLiU"/>
              </w:rPr>
              <w:t>Dân số trung bình năm báo cáo</w:t>
            </w:r>
          </w:p>
        </w:tc>
      </w:tr>
      <w:tr w:rsidR="000B0758" w:rsidRPr="002E75FA" w14:paraId="538F373C" w14:textId="77777777">
        <w:tc>
          <w:tcPr>
            <w:tcW w:w="558" w:type="dxa"/>
            <w:vMerge/>
            <w:vAlign w:val="center"/>
          </w:tcPr>
          <w:p w14:paraId="026566D0" w14:textId="77777777" w:rsidR="000B0758" w:rsidRPr="002E75FA" w:rsidRDefault="000B0758" w:rsidP="0073232D">
            <w:pPr>
              <w:spacing w:line="276" w:lineRule="auto"/>
              <w:jc w:val="center"/>
            </w:pPr>
          </w:p>
        </w:tc>
        <w:tc>
          <w:tcPr>
            <w:tcW w:w="2070" w:type="dxa"/>
            <w:vMerge/>
            <w:vAlign w:val="center"/>
          </w:tcPr>
          <w:p w14:paraId="0725E673" w14:textId="77777777" w:rsidR="000B0758" w:rsidRPr="002E75FA" w:rsidRDefault="000B0758" w:rsidP="0073232D">
            <w:pPr>
              <w:spacing w:line="276" w:lineRule="auto"/>
              <w:rPr>
                <w:b/>
                <w:bCs/>
              </w:rPr>
            </w:pPr>
          </w:p>
        </w:tc>
        <w:tc>
          <w:tcPr>
            <w:tcW w:w="6750" w:type="dxa"/>
          </w:tcPr>
          <w:p w14:paraId="540675B0" w14:textId="77777777" w:rsidR="000B0758" w:rsidRPr="002E75FA" w:rsidRDefault="000B0758" w:rsidP="0073232D">
            <w:pPr>
              <w:spacing w:line="276" w:lineRule="auto"/>
              <w:jc w:val="both"/>
            </w:pPr>
            <w:r w:rsidRPr="002E75FA">
              <w:rPr>
                <w:b/>
                <w:bCs/>
                <w:u w:val="single"/>
              </w:rPr>
              <w:t>Dạng số liệu</w:t>
            </w:r>
          </w:p>
          <w:p w14:paraId="16DDBC58" w14:textId="77777777" w:rsidR="000B0758" w:rsidRPr="002E75FA" w:rsidRDefault="000B0758" w:rsidP="0073232D">
            <w:pPr>
              <w:numPr>
                <w:ilvl w:val="0"/>
                <w:numId w:val="1"/>
              </w:numPr>
              <w:spacing w:line="276" w:lineRule="auto"/>
              <w:jc w:val="both"/>
            </w:pPr>
            <w:r w:rsidRPr="002E75FA">
              <w:rPr>
                <w:rFonts w:eastAsia="MingLiU"/>
              </w:rPr>
              <w:t xml:space="preserve">Tỷ </w:t>
            </w:r>
            <w:r w:rsidR="00D908E3" w:rsidRPr="002E75FA">
              <w:rPr>
                <w:rFonts w:eastAsia="MingLiU"/>
              </w:rPr>
              <w:t>s</w:t>
            </w:r>
            <w:r w:rsidR="005E7678" w:rsidRPr="002E75FA">
              <w:rPr>
                <w:rFonts w:eastAsia="MingLiU"/>
              </w:rPr>
              <w:t>uất</w:t>
            </w:r>
          </w:p>
        </w:tc>
      </w:tr>
      <w:tr w:rsidR="000B0758" w:rsidRPr="002E75FA" w14:paraId="2A035A98" w14:textId="77777777">
        <w:tc>
          <w:tcPr>
            <w:tcW w:w="558" w:type="dxa"/>
            <w:vMerge w:val="restart"/>
            <w:vAlign w:val="center"/>
          </w:tcPr>
          <w:p w14:paraId="3846ECA3" w14:textId="77777777" w:rsidR="000B0758" w:rsidRPr="002E75FA" w:rsidRDefault="000B0758" w:rsidP="0073232D">
            <w:pPr>
              <w:spacing w:line="276" w:lineRule="auto"/>
              <w:jc w:val="center"/>
            </w:pPr>
            <w:r w:rsidRPr="002E75FA">
              <w:t>5</w:t>
            </w:r>
          </w:p>
        </w:tc>
        <w:tc>
          <w:tcPr>
            <w:tcW w:w="2070" w:type="dxa"/>
            <w:vMerge w:val="restart"/>
            <w:vAlign w:val="center"/>
          </w:tcPr>
          <w:p w14:paraId="13F0FC03" w14:textId="77777777" w:rsidR="000B0758" w:rsidRPr="002E75FA" w:rsidRDefault="000B0758" w:rsidP="0073232D">
            <w:pPr>
              <w:spacing w:line="276" w:lineRule="auto"/>
              <w:rPr>
                <w:b/>
                <w:bCs/>
              </w:rPr>
            </w:pPr>
            <w:r w:rsidRPr="002E75FA">
              <w:rPr>
                <w:b/>
                <w:bCs/>
              </w:rPr>
              <w:t>Nguồn số liệu, đơn vị chịu trách nhiệm, kỳ báo cáo</w:t>
            </w:r>
          </w:p>
        </w:tc>
        <w:tc>
          <w:tcPr>
            <w:tcW w:w="6750" w:type="dxa"/>
          </w:tcPr>
          <w:p w14:paraId="1F00CDEB" w14:textId="77777777" w:rsidR="000B0758" w:rsidRPr="002E75FA" w:rsidRDefault="000B0758" w:rsidP="0073232D">
            <w:pPr>
              <w:spacing w:line="276" w:lineRule="auto"/>
              <w:jc w:val="both"/>
              <w:rPr>
                <w:b/>
                <w:bCs/>
                <w:u w:val="single"/>
              </w:rPr>
            </w:pPr>
            <w:r w:rsidRPr="002E75FA">
              <w:rPr>
                <w:b/>
                <w:bCs/>
                <w:u w:val="single"/>
              </w:rPr>
              <w:t>Số liệu định kỳ</w:t>
            </w:r>
          </w:p>
          <w:p w14:paraId="7CE86724" w14:textId="77777777" w:rsidR="000B0758" w:rsidRPr="002E75FA" w:rsidRDefault="000B0758" w:rsidP="00AF20F5">
            <w:pPr>
              <w:numPr>
                <w:ilvl w:val="0"/>
                <w:numId w:val="10"/>
              </w:numPr>
              <w:spacing w:line="276" w:lineRule="auto"/>
            </w:pPr>
            <w:r w:rsidRPr="002E75FA">
              <w:t xml:space="preserve">Báo cáo định kỳ hàng năm của </w:t>
            </w:r>
            <w:r w:rsidR="00D908E3" w:rsidRPr="002E75FA">
              <w:t>Bộ Giáo dục đào tạo</w:t>
            </w:r>
          </w:p>
          <w:p w14:paraId="7AC9C7CF" w14:textId="206E247C" w:rsidR="00D908E3" w:rsidRPr="002E75FA" w:rsidRDefault="00D908E3" w:rsidP="00AF20F5">
            <w:pPr>
              <w:numPr>
                <w:ilvl w:val="0"/>
                <w:numId w:val="10"/>
              </w:numPr>
              <w:spacing w:line="276" w:lineRule="auto"/>
            </w:pPr>
            <w:r w:rsidRPr="002E75FA">
              <w:t>Báo cáo hàng năm của Cục khoa học công nghệ và đào tạo</w:t>
            </w:r>
            <w:r w:rsidR="003508B4">
              <w:t>,</w:t>
            </w:r>
            <w:r w:rsidR="00E47965">
              <w:t xml:space="preserve"> </w:t>
            </w:r>
            <w:r w:rsidR="000F75DC">
              <w:t>Bộ Y tế</w:t>
            </w:r>
          </w:p>
        </w:tc>
      </w:tr>
      <w:tr w:rsidR="000B0758" w:rsidRPr="002E75FA" w14:paraId="33811E2D" w14:textId="77777777">
        <w:tc>
          <w:tcPr>
            <w:tcW w:w="558" w:type="dxa"/>
            <w:vMerge/>
            <w:vAlign w:val="center"/>
          </w:tcPr>
          <w:p w14:paraId="5DB73F93" w14:textId="77777777" w:rsidR="000B0758" w:rsidRPr="002E75FA" w:rsidRDefault="000B0758" w:rsidP="0073232D">
            <w:pPr>
              <w:spacing w:line="276" w:lineRule="auto"/>
              <w:jc w:val="center"/>
            </w:pPr>
          </w:p>
        </w:tc>
        <w:tc>
          <w:tcPr>
            <w:tcW w:w="2070" w:type="dxa"/>
            <w:vMerge/>
            <w:vAlign w:val="center"/>
          </w:tcPr>
          <w:p w14:paraId="5A0ED9BF" w14:textId="77777777" w:rsidR="000B0758" w:rsidRPr="002E75FA" w:rsidRDefault="000B0758" w:rsidP="0073232D">
            <w:pPr>
              <w:spacing w:line="276" w:lineRule="auto"/>
              <w:rPr>
                <w:b/>
                <w:bCs/>
              </w:rPr>
            </w:pPr>
          </w:p>
        </w:tc>
        <w:tc>
          <w:tcPr>
            <w:tcW w:w="6750" w:type="dxa"/>
          </w:tcPr>
          <w:p w14:paraId="06C44B15" w14:textId="77777777" w:rsidR="000B0758" w:rsidRPr="002E75FA" w:rsidRDefault="000B0758" w:rsidP="0073232D">
            <w:pPr>
              <w:spacing w:line="276" w:lineRule="auto"/>
              <w:jc w:val="both"/>
              <w:rPr>
                <w:b/>
                <w:bCs/>
                <w:u w:val="single"/>
              </w:rPr>
            </w:pPr>
            <w:r w:rsidRPr="002E75FA">
              <w:rPr>
                <w:b/>
                <w:bCs/>
                <w:u w:val="single"/>
              </w:rPr>
              <w:t xml:space="preserve">Các cuộc điều tra </w:t>
            </w:r>
          </w:p>
        </w:tc>
      </w:tr>
      <w:tr w:rsidR="000B0758" w:rsidRPr="002E75FA" w14:paraId="1BF31269" w14:textId="77777777">
        <w:tc>
          <w:tcPr>
            <w:tcW w:w="558" w:type="dxa"/>
            <w:vAlign w:val="center"/>
          </w:tcPr>
          <w:p w14:paraId="7B6F6B00" w14:textId="77777777" w:rsidR="000B0758" w:rsidRPr="002E75FA" w:rsidRDefault="000B0758" w:rsidP="0073232D">
            <w:pPr>
              <w:spacing w:line="276" w:lineRule="auto"/>
              <w:jc w:val="center"/>
            </w:pPr>
            <w:r w:rsidRPr="002E75FA">
              <w:t>6</w:t>
            </w:r>
          </w:p>
        </w:tc>
        <w:tc>
          <w:tcPr>
            <w:tcW w:w="2070" w:type="dxa"/>
            <w:vAlign w:val="center"/>
          </w:tcPr>
          <w:p w14:paraId="7C68EA37" w14:textId="77777777" w:rsidR="000B0758" w:rsidRPr="002E75FA" w:rsidRDefault="000B0758" w:rsidP="0073232D">
            <w:pPr>
              <w:spacing w:line="276" w:lineRule="auto"/>
              <w:rPr>
                <w:b/>
                <w:bCs/>
              </w:rPr>
            </w:pPr>
            <w:r w:rsidRPr="002E75FA">
              <w:rPr>
                <w:b/>
                <w:bCs/>
              </w:rPr>
              <w:t>Phân tổ chủ yếu</w:t>
            </w:r>
          </w:p>
        </w:tc>
        <w:tc>
          <w:tcPr>
            <w:tcW w:w="6750" w:type="dxa"/>
          </w:tcPr>
          <w:p w14:paraId="5FEE2CB3" w14:textId="77777777" w:rsidR="006C1B03" w:rsidRPr="00355856" w:rsidRDefault="006C1B03" w:rsidP="006C1B03">
            <w:pPr>
              <w:numPr>
                <w:ilvl w:val="0"/>
                <w:numId w:val="1"/>
              </w:numPr>
              <w:spacing w:before="120" w:line="240" w:lineRule="auto"/>
            </w:pPr>
            <w:r w:rsidRPr="00355856">
              <w:t>Toàn quốc;</w:t>
            </w:r>
          </w:p>
          <w:p w14:paraId="4F35BE72" w14:textId="77777777" w:rsidR="006C1B03" w:rsidRPr="00355856" w:rsidRDefault="006C1B03" w:rsidP="006C1B03">
            <w:pPr>
              <w:numPr>
                <w:ilvl w:val="0"/>
                <w:numId w:val="1"/>
              </w:numPr>
              <w:spacing w:before="120" w:line="240" w:lineRule="auto"/>
            </w:pPr>
            <w:r w:rsidRPr="00355856">
              <w:t>Tỉnh/ thành phố trực thuộc Trung ương;</w:t>
            </w:r>
          </w:p>
          <w:p w14:paraId="5BD7F913" w14:textId="77777777" w:rsidR="006C1B03" w:rsidRDefault="006C1B03" w:rsidP="006C1B03">
            <w:pPr>
              <w:numPr>
                <w:ilvl w:val="0"/>
                <w:numId w:val="1"/>
              </w:numPr>
              <w:spacing w:before="120" w:line="240" w:lineRule="auto"/>
            </w:pPr>
            <w:r w:rsidRPr="00355856">
              <w:t>Bậc đào tạo (cao đẳng/ đại học);</w:t>
            </w:r>
          </w:p>
          <w:p w14:paraId="077B29B1" w14:textId="77777777" w:rsidR="006C1B03" w:rsidRPr="00355856" w:rsidRDefault="006C1B03" w:rsidP="006C1B03">
            <w:pPr>
              <w:numPr>
                <w:ilvl w:val="0"/>
                <w:numId w:val="1"/>
              </w:numPr>
              <w:spacing w:before="120" w:line="240" w:lineRule="auto"/>
            </w:pPr>
            <w:r>
              <w:t>Chuyên ngành đào tạo.</w:t>
            </w:r>
          </w:p>
          <w:p w14:paraId="31FB9796" w14:textId="05E1A858" w:rsidR="000B0758" w:rsidRPr="002E75FA" w:rsidRDefault="000B0758" w:rsidP="00355856">
            <w:pPr>
              <w:spacing w:line="276" w:lineRule="auto"/>
              <w:jc w:val="both"/>
            </w:pPr>
          </w:p>
        </w:tc>
      </w:tr>
      <w:tr w:rsidR="000B0758" w:rsidRPr="002E75FA" w14:paraId="6AD650CF" w14:textId="77777777">
        <w:tc>
          <w:tcPr>
            <w:tcW w:w="558" w:type="dxa"/>
            <w:vAlign w:val="center"/>
          </w:tcPr>
          <w:p w14:paraId="57161378" w14:textId="77777777" w:rsidR="000B0758" w:rsidRPr="002E75FA" w:rsidRDefault="000B0758" w:rsidP="0073232D">
            <w:pPr>
              <w:spacing w:line="276" w:lineRule="auto"/>
              <w:jc w:val="center"/>
            </w:pPr>
            <w:r w:rsidRPr="002E75FA">
              <w:t>7</w:t>
            </w:r>
          </w:p>
        </w:tc>
        <w:tc>
          <w:tcPr>
            <w:tcW w:w="2070" w:type="dxa"/>
            <w:vAlign w:val="center"/>
          </w:tcPr>
          <w:p w14:paraId="04F5CDD2" w14:textId="77777777" w:rsidR="000B0758" w:rsidRPr="002E75FA" w:rsidRDefault="000B0758" w:rsidP="0073232D">
            <w:pPr>
              <w:spacing w:line="276" w:lineRule="auto"/>
              <w:rPr>
                <w:b/>
                <w:bCs/>
              </w:rPr>
            </w:pPr>
            <w:r w:rsidRPr="002E75FA">
              <w:rPr>
                <w:b/>
                <w:bCs/>
              </w:rPr>
              <w:t>Khuyến nghị</w:t>
            </w:r>
            <w:r w:rsidR="00E13214" w:rsidRPr="002E75FA">
              <w:rPr>
                <w:b/>
                <w:bCs/>
              </w:rPr>
              <w:t>/ bình luận</w:t>
            </w:r>
          </w:p>
        </w:tc>
        <w:tc>
          <w:tcPr>
            <w:tcW w:w="6750" w:type="dxa"/>
          </w:tcPr>
          <w:p w14:paraId="64E5A1FE" w14:textId="5B85F969" w:rsidR="000B0758" w:rsidRPr="002B1DEF" w:rsidRDefault="00BD7B45" w:rsidP="00293E7F">
            <w:pPr>
              <w:numPr>
                <w:ilvl w:val="0"/>
                <w:numId w:val="3"/>
              </w:numPr>
              <w:spacing w:line="276" w:lineRule="auto"/>
              <w:jc w:val="both"/>
            </w:pPr>
            <w:r w:rsidRPr="002E75FA">
              <w:rPr>
                <w:rFonts w:eastAsia="MingLiU"/>
              </w:rPr>
              <w:t xml:space="preserve">Lưu ý đây chỉ là </w:t>
            </w:r>
            <w:r w:rsidR="00293E7F">
              <w:rPr>
                <w:rFonts w:eastAsia="MingLiU"/>
              </w:rPr>
              <w:t xml:space="preserve">chỉ tiêu </w:t>
            </w:r>
            <w:r w:rsidRPr="002E75FA">
              <w:rPr>
                <w:rFonts w:eastAsia="MingLiU"/>
              </w:rPr>
              <w:t xml:space="preserve">nói lên số sinh viên tốt nghiệp các trường thuộc khối khoa học sức khoẻ, không </w:t>
            </w:r>
            <w:r w:rsidR="00466AD7" w:rsidRPr="002E75FA">
              <w:rPr>
                <w:rFonts w:eastAsia="MingLiU"/>
              </w:rPr>
              <w:t>phải tất cả số sinh viên tốt nghiệp này sẽ là những người làm trong hệ</w:t>
            </w:r>
            <w:r w:rsidR="006C1B03">
              <w:rPr>
                <w:rFonts w:eastAsia="MingLiU"/>
              </w:rPr>
              <w:t xml:space="preserve"> </w:t>
            </w:r>
            <w:r w:rsidR="00466AD7" w:rsidRPr="002E75FA">
              <w:rPr>
                <w:rFonts w:eastAsia="MingLiU"/>
              </w:rPr>
              <w:t>thống</w:t>
            </w:r>
            <w:r w:rsidR="00BE3A15">
              <w:rPr>
                <w:rFonts w:eastAsia="MingLiU"/>
              </w:rPr>
              <w:t xml:space="preserve"> </w:t>
            </w:r>
            <w:r w:rsidR="00466AD7" w:rsidRPr="002E75FA">
              <w:rPr>
                <w:rFonts w:eastAsia="MingLiU"/>
              </w:rPr>
              <w:t>y tế.</w:t>
            </w:r>
          </w:p>
          <w:p w14:paraId="588469A9" w14:textId="3DBE1CAB" w:rsidR="00B76014" w:rsidRPr="002E75FA" w:rsidRDefault="00B76014" w:rsidP="00B76014">
            <w:pPr>
              <w:numPr>
                <w:ilvl w:val="0"/>
                <w:numId w:val="3"/>
              </w:numPr>
              <w:spacing w:line="276" w:lineRule="auto"/>
              <w:jc w:val="both"/>
            </w:pPr>
            <w:r w:rsidRPr="002B1DEF">
              <w:rPr>
                <w:rFonts w:eastAsia="MingLiU"/>
              </w:rPr>
              <w:t xml:space="preserve">Cần bổ </w:t>
            </w:r>
            <w:r w:rsidR="006C1B03">
              <w:rPr>
                <w:rFonts w:eastAsia="MingLiU"/>
              </w:rPr>
              <w:t>s</w:t>
            </w:r>
            <w:r w:rsidRPr="002B1DEF">
              <w:rPr>
                <w:rFonts w:eastAsia="MingLiU"/>
              </w:rPr>
              <w:t>ung số sinh viên tốt nghiệp khoa y tại các trường đại học, cao đẳng do Bộ Giáo dục Đào tạo quản lý.</w:t>
            </w:r>
          </w:p>
        </w:tc>
      </w:tr>
      <w:tr w:rsidR="000B0758" w:rsidRPr="002E75FA" w14:paraId="0A3A0391" w14:textId="77777777">
        <w:tc>
          <w:tcPr>
            <w:tcW w:w="558" w:type="dxa"/>
            <w:vAlign w:val="center"/>
          </w:tcPr>
          <w:p w14:paraId="3AE6FBED" w14:textId="77777777" w:rsidR="000B0758" w:rsidRPr="002E75FA" w:rsidRDefault="0083076B" w:rsidP="0073232D">
            <w:pPr>
              <w:spacing w:line="276" w:lineRule="auto"/>
              <w:jc w:val="center"/>
            </w:pPr>
            <w:r w:rsidRPr="002E75FA">
              <w:t>8</w:t>
            </w:r>
          </w:p>
        </w:tc>
        <w:tc>
          <w:tcPr>
            <w:tcW w:w="2070" w:type="dxa"/>
            <w:vAlign w:val="center"/>
          </w:tcPr>
          <w:p w14:paraId="4A5B8E23" w14:textId="77777777" w:rsidR="000B0758" w:rsidRPr="002E75FA" w:rsidRDefault="00293E7F" w:rsidP="0073232D">
            <w:pPr>
              <w:spacing w:line="276" w:lineRule="auto"/>
              <w:rPr>
                <w:b/>
                <w:bCs/>
              </w:rPr>
            </w:pPr>
            <w:r>
              <w:rPr>
                <w:b/>
                <w:bCs/>
              </w:rPr>
              <w:t xml:space="preserve">Chỉ tiêu </w:t>
            </w:r>
            <w:r w:rsidR="000B0758" w:rsidRPr="002E75FA">
              <w:rPr>
                <w:b/>
                <w:bCs/>
              </w:rPr>
              <w:t>liên quan</w:t>
            </w:r>
          </w:p>
        </w:tc>
        <w:tc>
          <w:tcPr>
            <w:tcW w:w="6750" w:type="dxa"/>
          </w:tcPr>
          <w:p w14:paraId="3568A2CB" w14:textId="77777777" w:rsidR="000B0758" w:rsidRPr="002E75FA" w:rsidRDefault="000B0758" w:rsidP="0073232D">
            <w:pPr>
              <w:spacing w:line="276" w:lineRule="auto"/>
              <w:rPr>
                <w:lang w:val="nb-NO"/>
              </w:rPr>
            </w:pPr>
            <w:r w:rsidRPr="002E75FA">
              <w:rPr>
                <w:lang w:val="es-ES"/>
              </w:rPr>
              <w:t xml:space="preserve">- </w:t>
            </w:r>
            <w:r w:rsidR="00466AD7" w:rsidRPr="002E75FA">
              <w:rPr>
                <w:lang w:val="es-ES"/>
              </w:rPr>
              <w:t xml:space="preserve">Số </w:t>
            </w:r>
            <w:r w:rsidR="006F1C79" w:rsidRPr="002E75FA">
              <w:rPr>
                <w:lang w:val="es-ES"/>
              </w:rPr>
              <w:t xml:space="preserve">cán </w:t>
            </w:r>
            <w:r w:rsidR="003508B4">
              <w:rPr>
                <w:lang w:val="es-ES"/>
              </w:rPr>
              <w:t>b</w:t>
            </w:r>
            <w:r w:rsidR="000F75DC">
              <w:rPr>
                <w:lang w:val="es-ES"/>
              </w:rPr>
              <w:t xml:space="preserve">ộ </w:t>
            </w:r>
            <w:r w:rsidR="003508B4">
              <w:rPr>
                <w:lang w:val="es-ES"/>
              </w:rPr>
              <w:t>y</w:t>
            </w:r>
            <w:r w:rsidR="000F75DC">
              <w:rPr>
                <w:lang w:val="es-ES"/>
              </w:rPr>
              <w:t xml:space="preserve"> tế</w:t>
            </w:r>
            <w:r w:rsidR="00466AD7" w:rsidRPr="002E75FA">
              <w:rPr>
                <w:lang w:val="es-ES"/>
              </w:rPr>
              <w:t xml:space="preserve"> trên 100.000 dân.</w:t>
            </w:r>
          </w:p>
        </w:tc>
      </w:tr>
    </w:tbl>
    <w:p w14:paraId="6EA77F88" w14:textId="77777777" w:rsidR="00002D23" w:rsidRPr="002E75FA" w:rsidRDefault="00002D23" w:rsidP="0073232D">
      <w:pPr>
        <w:spacing w:line="276" w:lineRule="auto"/>
        <w:rPr>
          <w:lang w:val="es-ES"/>
        </w:rPr>
      </w:pPr>
    </w:p>
    <w:p w14:paraId="2AD4648A" w14:textId="415E98B3" w:rsidR="00133439" w:rsidRPr="007704AF" w:rsidRDefault="00293E7F">
      <w:pPr>
        <w:pStyle w:val="Heading1"/>
        <w:rPr>
          <w:lang w:val="es-ES"/>
        </w:rPr>
      </w:pPr>
      <w:bookmarkStart w:id="41" w:name="_Toc255512687"/>
      <w:bookmarkStart w:id="42" w:name="_Toc255526428"/>
      <w:bookmarkStart w:id="43" w:name="_Toc522807145"/>
      <w:bookmarkStart w:id="44" w:name="_Toc22048038"/>
      <w:r w:rsidRPr="007704AF">
        <w:rPr>
          <w:lang w:val="es-ES"/>
        </w:rPr>
        <w:t xml:space="preserve">Chỉ tiêu </w:t>
      </w:r>
      <w:r w:rsidR="006C1B03">
        <w:rPr>
          <w:lang w:val="es-ES"/>
        </w:rPr>
        <w:t>8</w:t>
      </w:r>
      <w:r w:rsidR="00133439" w:rsidRPr="007704AF">
        <w:rPr>
          <w:lang w:val="es-ES"/>
        </w:rPr>
        <w:t>: Số cơ sở y tế</w:t>
      </w:r>
      <w:bookmarkEnd w:id="41"/>
      <w:bookmarkEnd w:id="42"/>
      <w:bookmarkEnd w:id="43"/>
      <w:r w:rsidR="006C1B03">
        <w:rPr>
          <w:lang w:val="es-ES"/>
        </w:rPr>
        <w:t xml:space="preserve"> trên 10.000 dân</w:t>
      </w:r>
      <w:bookmarkEnd w:id="44"/>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133439" w:rsidRPr="00E47965" w14:paraId="7B45AE06" w14:textId="77777777">
        <w:trPr>
          <w:tblHeader/>
        </w:trPr>
        <w:tc>
          <w:tcPr>
            <w:tcW w:w="9468" w:type="dxa"/>
            <w:gridSpan w:val="3"/>
            <w:shd w:val="clear" w:color="auto" w:fill="FF9900"/>
          </w:tcPr>
          <w:p w14:paraId="3121DDC5" w14:textId="6A607566" w:rsidR="00133439" w:rsidRPr="002E75FA" w:rsidRDefault="00293E7F">
            <w:pPr>
              <w:pStyle w:val="Heading2"/>
              <w:rPr>
                <w:lang w:val="es-ES"/>
              </w:rPr>
            </w:pPr>
            <w:bookmarkStart w:id="45" w:name="_Toc255512688"/>
            <w:bookmarkStart w:id="46" w:name="_Toc255526429"/>
            <w:r>
              <w:rPr>
                <w:lang w:val="es-ES"/>
              </w:rPr>
              <w:t xml:space="preserve">Chỉ tiêu </w:t>
            </w:r>
            <w:r w:rsidR="006C1B03">
              <w:rPr>
                <w:lang w:val="es-ES"/>
              </w:rPr>
              <w:t>8</w:t>
            </w:r>
            <w:r w:rsidR="00133439" w:rsidRPr="002E75FA">
              <w:rPr>
                <w:lang w:val="es-ES"/>
              </w:rPr>
              <w:t>: Số cơ sở y tế</w:t>
            </w:r>
            <w:bookmarkEnd w:id="45"/>
            <w:bookmarkEnd w:id="46"/>
            <w:r w:rsidR="006C1B03">
              <w:rPr>
                <w:lang w:val="es-ES"/>
              </w:rPr>
              <w:t xml:space="preserve"> trên 10.000 dân</w:t>
            </w:r>
          </w:p>
        </w:tc>
      </w:tr>
      <w:tr w:rsidR="00133439" w:rsidRPr="002E75FA" w14:paraId="2B5A262C" w14:textId="77777777">
        <w:tc>
          <w:tcPr>
            <w:tcW w:w="506" w:type="dxa"/>
            <w:vAlign w:val="center"/>
          </w:tcPr>
          <w:p w14:paraId="3B3205C1" w14:textId="77777777" w:rsidR="00133439" w:rsidRPr="002E75FA" w:rsidRDefault="00133439" w:rsidP="0073232D">
            <w:pPr>
              <w:spacing w:line="276" w:lineRule="auto"/>
              <w:jc w:val="center"/>
            </w:pPr>
            <w:r w:rsidRPr="002E75FA">
              <w:t>1</w:t>
            </w:r>
          </w:p>
        </w:tc>
        <w:tc>
          <w:tcPr>
            <w:tcW w:w="2122" w:type="dxa"/>
            <w:vAlign w:val="center"/>
          </w:tcPr>
          <w:p w14:paraId="09139469" w14:textId="77777777" w:rsidR="00133439" w:rsidRPr="002E75FA" w:rsidRDefault="000D5FFF" w:rsidP="0073232D">
            <w:pPr>
              <w:spacing w:line="276" w:lineRule="auto"/>
              <w:rPr>
                <w:b/>
                <w:bCs/>
              </w:rPr>
            </w:pPr>
            <w:r>
              <w:rPr>
                <w:b/>
                <w:bCs/>
              </w:rPr>
              <w:t>Mã số</w:t>
            </w:r>
          </w:p>
        </w:tc>
        <w:tc>
          <w:tcPr>
            <w:tcW w:w="6840" w:type="dxa"/>
          </w:tcPr>
          <w:p w14:paraId="4F3124B5" w14:textId="77777777" w:rsidR="00133439" w:rsidRPr="002E75FA" w:rsidRDefault="00133439" w:rsidP="0073232D">
            <w:pPr>
              <w:spacing w:line="276" w:lineRule="auto"/>
              <w:jc w:val="both"/>
            </w:pPr>
            <w:r w:rsidRPr="002E75FA">
              <w:t>0</w:t>
            </w:r>
            <w:r w:rsidR="00C14BAF" w:rsidRPr="002E75FA">
              <w:t>301</w:t>
            </w:r>
          </w:p>
        </w:tc>
      </w:tr>
      <w:tr w:rsidR="00133439" w:rsidRPr="002E75FA" w14:paraId="7D6580D2" w14:textId="77777777">
        <w:tc>
          <w:tcPr>
            <w:tcW w:w="506" w:type="dxa"/>
            <w:vAlign w:val="center"/>
          </w:tcPr>
          <w:p w14:paraId="3C772779" w14:textId="77777777" w:rsidR="00133439" w:rsidRPr="002E75FA" w:rsidRDefault="00133439" w:rsidP="0073232D">
            <w:pPr>
              <w:spacing w:line="276" w:lineRule="auto"/>
              <w:jc w:val="center"/>
            </w:pPr>
            <w:r w:rsidRPr="002E75FA">
              <w:t>2</w:t>
            </w:r>
          </w:p>
        </w:tc>
        <w:tc>
          <w:tcPr>
            <w:tcW w:w="2122" w:type="dxa"/>
            <w:vAlign w:val="center"/>
          </w:tcPr>
          <w:p w14:paraId="42321D5B" w14:textId="77777777" w:rsidR="00133439" w:rsidRPr="002E75FA" w:rsidRDefault="00133439" w:rsidP="0073232D">
            <w:pPr>
              <w:spacing w:line="276" w:lineRule="auto"/>
              <w:rPr>
                <w:b/>
                <w:bCs/>
              </w:rPr>
            </w:pPr>
            <w:r w:rsidRPr="002E75FA">
              <w:rPr>
                <w:b/>
                <w:bCs/>
              </w:rPr>
              <w:t>Tên Quốc tế</w:t>
            </w:r>
          </w:p>
        </w:tc>
        <w:tc>
          <w:tcPr>
            <w:tcW w:w="6840" w:type="dxa"/>
          </w:tcPr>
          <w:p w14:paraId="179D0214" w14:textId="77777777" w:rsidR="00133439" w:rsidRPr="002E75FA" w:rsidRDefault="00AD6593" w:rsidP="0073232D">
            <w:pPr>
              <w:spacing w:line="276" w:lineRule="auto"/>
              <w:jc w:val="both"/>
            </w:pPr>
            <w:r>
              <w:rPr>
                <w:rFonts w:eastAsia="Times New Roman"/>
                <w:lang w:eastAsia="en-GB"/>
              </w:rPr>
              <w:t>Health facility</w:t>
            </w:r>
          </w:p>
        </w:tc>
      </w:tr>
      <w:tr w:rsidR="00133439" w:rsidRPr="002E75FA" w14:paraId="7D52C9B7" w14:textId="77777777">
        <w:tc>
          <w:tcPr>
            <w:tcW w:w="506" w:type="dxa"/>
            <w:vAlign w:val="center"/>
          </w:tcPr>
          <w:p w14:paraId="3A0BE409" w14:textId="77777777" w:rsidR="00133439" w:rsidRPr="002E75FA" w:rsidRDefault="00133439" w:rsidP="0073232D">
            <w:pPr>
              <w:spacing w:line="276" w:lineRule="auto"/>
              <w:jc w:val="center"/>
            </w:pPr>
            <w:r w:rsidRPr="002E75FA">
              <w:t>3</w:t>
            </w:r>
          </w:p>
        </w:tc>
        <w:tc>
          <w:tcPr>
            <w:tcW w:w="2122" w:type="dxa"/>
            <w:vAlign w:val="center"/>
          </w:tcPr>
          <w:p w14:paraId="75380EE6" w14:textId="77777777" w:rsidR="00133439" w:rsidRPr="002E75FA" w:rsidRDefault="00133439" w:rsidP="0073232D">
            <w:pPr>
              <w:spacing w:line="276" w:lineRule="auto"/>
              <w:rPr>
                <w:b/>
                <w:bCs/>
              </w:rPr>
            </w:pPr>
            <w:r w:rsidRPr="002E75FA">
              <w:rPr>
                <w:b/>
                <w:bCs/>
              </w:rPr>
              <w:t>Mục đích/ ý nghĩa</w:t>
            </w:r>
          </w:p>
        </w:tc>
        <w:tc>
          <w:tcPr>
            <w:tcW w:w="6840" w:type="dxa"/>
          </w:tcPr>
          <w:p w14:paraId="02A08166" w14:textId="73DF0588" w:rsidR="00C14BAF" w:rsidRPr="002E75FA" w:rsidRDefault="00C14BAF" w:rsidP="00B86DCD">
            <w:pPr>
              <w:numPr>
                <w:ilvl w:val="0"/>
                <w:numId w:val="3"/>
              </w:numPr>
              <w:spacing w:line="276" w:lineRule="auto"/>
              <w:jc w:val="both"/>
              <w:rPr>
                <w:rFonts w:eastAsia="MingLiU"/>
              </w:rPr>
            </w:pPr>
            <w:r w:rsidRPr="002E75FA">
              <w:rPr>
                <w:rFonts w:eastAsia="MingLiU"/>
              </w:rPr>
              <w:t xml:space="preserve">Số cơ sở y tế là một </w:t>
            </w:r>
            <w:r w:rsidR="00293E7F">
              <w:rPr>
                <w:rFonts w:eastAsia="MingLiU"/>
              </w:rPr>
              <w:t xml:space="preserve">chỉ tiêu </w:t>
            </w:r>
            <w:r w:rsidRPr="002E75FA">
              <w:rPr>
                <w:rFonts w:eastAsia="MingLiU"/>
              </w:rPr>
              <w:t>hữu dụng để đánh giá việc cung ứng các dịch vụ chăm sóc sức khỏe theo đơn vị (như bệnh viện, phòng khám đa khoa khu vực, trạm y tế).</w:t>
            </w:r>
          </w:p>
          <w:p w14:paraId="6290D2A3" w14:textId="77777777" w:rsidR="00C14BAF" w:rsidRPr="002E75FA" w:rsidRDefault="00C14BAF" w:rsidP="00B86DCD">
            <w:pPr>
              <w:numPr>
                <w:ilvl w:val="0"/>
                <w:numId w:val="3"/>
              </w:numPr>
              <w:spacing w:line="276" w:lineRule="auto"/>
              <w:jc w:val="both"/>
              <w:rPr>
                <w:rFonts w:eastAsia="MingLiU"/>
              </w:rPr>
            </w:pPr>
            <w:r w:rsidRPr="002E75FA">
              <w:rPr>
                <w:rFonts w:eastAsia="MingLiU"/>
              </w:rPr>
              <w:t xml:space="preserve">Đây cũng là </w:t>
            </w:r>
            <w:r w:rsidR="00293E7F">
              <w:rPr>
                <w:rFonts w:eastAsia="MingLiU"/>
              </w:rPr>
              <w:t xml:space="preserve">chỉ tiêu </w:t>
            </w:r>
            <w:r w:rsidRPr="002E75FA">
              <w:rPr>
                <w:rFonts w:eastAsia="MingLiU"/>
              </w:rPr>
              <w:t>đánh giá sự phân bố các cơ sở y tế trong phạm vi toàn quốc và từng tỉnh.</w:t>
            </w:r>
          </w:p>
          <w:p w14:paraId="68ED93FA" w14:textId="77777777" w:rsidR="00133439" w:rsidRPr="002E75FA" w:rsidRDefault="00C14BAF" w:rsidP="00B86DCD">
            <w:pPr>
              <w:numPr>
                <w:ilvl w:val="0"/>
                <w:numId w:val="3"/>
              </w:numPr>
              <w:spacing w:line="276" w:lineRule="auto"/>
              <w:jc w:val="both"/>
              <w:rPr>
                <w:rFonts w:eastAsia="MingLiU"/>
              </w:rPr>
            </w:pPr>
            <w:r w:rsidRPr="002E75FA">
              <w:rPr>
                <w:rFonts w:eastAsia="MingLiU"/>
              </w:rPr>
              <w:t>Làm cơ sở cho việc qui hoạch mạng lưới y tế và phân bố các nguồn lực cho hoạt động cung cấp dịch vụ y tế đáp ứng nhu cầu chăm sóc sức khỏe của nhân dân.</w:t>
            </w:r>
          </w:p>
        </w:tc>
      </w:tr>
      <w:tr w:rsidR="00133439" w:rsidRPr="002E75FA" w14:paraId="0BA9BE71" w14:textId="77777777">
        <w:tc>
          <w:tcPr>
            <w:tcW w:w="506" w:type="dxa"/>
            <w:vMerge w:val="restart"/>
            <w:vAlign w:val="center"/>
          </w:tcPr>
          <w:p w14:paraId="6C1160E5" w14:textId="77777777" w:rsidR="00133439" w:rsidRPr="002E75FA" w:rsidRDefault="00133439" w:rsidP="0073232D">
            <w:pPr>
              <w:spacing w:line="276" w:lineRule="auto"/>
              <w:jc w:val="center"/>
            </w:pPr>
            <w:r w:rsidRPr="002E75FA">
              <w:t>4</w:t>
            </w:r>
          </w:p>
        </w:tc>
        <w:tc>
          <w:tcPr>
            <w:tcW w:w="2122" w:type="dxa"/>
            <w:vMerge w:val="restart"/>
            <w:vAlign w:val="center"/>
          </w:tcPr>
          <w:p w14:paraId="71BF354A" w14:textId="77777777" w:rsidR="00133439" w:rsidRPr="002E75FA" w:rsidRDefault="00133439" w:rsidP="0073232D">
            <w:pPr>
              <w:spacing w:line="276" w:lineRule="auto"/>
              <w:rPr>
                <w:b/>
                <w:bCs/>
              </w:rPr>
            </w:pPr>
            <w:r w:rsidRPr="002E75FA">
              <w:rPr>
                <w:b/>
                <w:bCs/>
              </w:rPr>
              <w:t>Khái niệm/ định nghĩa</w:t>
            </w:r>
          </w:p>
        </w:tc>
        <w:tc>
          <w:tcPr>
            <w:tcW w:w="6840" w:type="dxa"/>
          </w:tcPr>
          <w:p w14:paraId="4F6C3AB6" w14:textId="77777777" w:rsidR="00133439" w:rsidRPr="002E75FA" w:rsidRDefault="00F147AE" w:rsidP="00B86DCD">
            <w:pPr>
              <w:numPr>
                <w:ilvl w:val="0"/>
                <w:numId w:val="3"/>
              </w:numPr>
              <w:spacing w:line="276" w:lineRule="auto"/>
              <w:jc w:val="both"/>
              <w:rPr>
                <w:rFonts w:eastAsia="MingLiU"/>
              </w:rPr>
            </w:pPr>
            <w:r w:rsidRPr="002E75FA">
              <w:rPr>
                <w:rFonts w:eastAsia="MingLiU"/>
              </w:rPr>
              <w:t>Là tổng số số cơ sở y tế hiện có của một khu vực</w:t>
            </w:r>
            <w:r w:rsidR="007230E9" w:rsidRPr="002E75FA">
              <w:rPr>
                <w:rFonts w:eastAsia="MingLiU"/>
              </w:rPr>
              <w:t>.</w:t>
            </w:r>
          </w:p>
          <w:p w14:paraId="06154870" w14:textId="7D706959" w:rsidR="007230E9" w:rsidRPr="002E75FA" w:rsidRDefault="00F26351" w:rsidP="00B86DCD">
            <w:pPr>
              <w:numPr>
                <w:ilvl w:val="0"/>
                <w:numId w:val="3"/>
              </w:numPr>
              <w:spacing w:line="276" w:lineRule="auto"/>
              <w:jc w:val="both"/>
              <w:rPr>
                <w:rFonts w:eastAsia="MingLiU"/>
              </w:rPr>
            </w:pPr>
            <w:r w:rsidRPr="002E75FA">
              <w:rPr>
                <w:rFonts w:eastAsia="MingLiU"/>
              </w:rPr>
              <w:t xml:space="preserve">Cơ sở y tế là các cơ sở cung cấp dịch vụ, quản lý, đào tạo thuộc lĩnh vực y tế được các cấp có thẩm quyền ký quyết định thành lập; quản lý, bao gồm các cơ sở: phòng bệnh, khám bệnh, chữa bệnh, đào tạo, nghiên cứu khoa học, quản lý nhà nước về y tế, các doạnh nghiệp dược và trang thiết bị y tế thuộc </w:t>
            </w:r>
            <w:r w:rsidR="000F75DC">
              <w:rPr>
                <w:rFonts w:eastAsia="MingLiU"/>
              </w:rPr>
              <w:t>Bộ Y tế</w:t>
            </w:r>
            <w:r w:rsidRPr="002E75FA">
              <w:rPr>
                <w:rFonts w:eastAsia="MingLiU"/>
              </w:rPr>
              <w:t>, các Bộ ngành khác và các địa phương quản lý (kể cả các cơ sở y tế tư nhân)</w:t>
            </w:r>
            <w:r w:rsidR="007230E9" w:rsidRPr="002E75FA">
              <w:rPr>
                <w:rFonts w:eastAsia="MingLiU"/>
              </w:rPr>
              <w:t>.</w:t>
            </w:r>
          </w:p>
          <w:p w14:paraId="7988AEE0" w14:textId="314B50F1" w:rsidR="00C14BAF" w:rsidRPr="002E75FA" w:rsidRDefault="00F26351" w:rsidP="00E47965">
            <w:pPr>
              <w:numPr>
                <w:ilvl w:val="0"/>
                <w:numId w:val="3"/>
              </w:numPr>
              <w:spacing w:line="276" w:lineRule="auto"/>
              <w:jc w:val="both"/>
              <w:rPr>
                <w:rFonts w:eastAsia="MingLiU"/>
              </w:rPr>
            </w:pPr>
            <w:r w:rsidRPr="002E75FA">
              <w:rPr>
                <w:rFonts w:eastAsia="MingLiU"/>
              </w:rPr>
              <w:t xml:space="preserve">Cụ thể bao gồm: Các bệnh viện đa khoa, chuyên khoa, các viện nghiên cứu Y, Dược, các trường Y- Dược, các Trung tâm y tế dự phòng, phòng chống các bệnh xã hội, Chăm sóc SKSS, nhà hộ sinh khu vực, phòng khám bệnh, Trạm y tế xã/ phường/ thị trấn, văn phòng sở y tế, các vụ cục, phòng ban thuộc văn phòng </w:t>
            </w:r>
            <w:r w:rsidR="000F75DC">
              <w:rPr>
                <w:rFonts w:eastAsia="MingLiU"/>
              </w:rPr>
              <w:t>Bộ Y tế</w:t>
            </w:r>
            <w:r w:rsidRPr="002E75FA">
              <w:rPr>
                <w:rFonts w:eastAsia="MingLiU"/>
              </w:rPr>
              <w:t xml:space="preserve"> và các cơ sở y tế thuộc các Bộ, ngành khác quản lý, các cơ sở y tế tư nhân, liên doanh có giấy phép hành nghề</w:t>
            </w:r>
            <w:r w:rsidR="00A54547">
              <w:rPr>
                <w:rFonts w:eastAsia="MingLiU"/>
              </w:rPr>
              <w:t xml:space="preserve">; </w:t>
            </w:r>
            <w:r w:rsidR="00A54547" w:rsidRPr="00B03119">
              <w:rPr>
                <w:rFonts w:eastAsia="MingLiU"/>
                <w:szCs w:val="28"/>
              </w:rPr>
              <w:t>cơ sở sản xuất hóa chất, chế phẩm diệt côn trùng, diệt khuẩn dùng lĩnh vực gia dụng và y tế, cơ sở sản xuất mỹ phẩm</w:t>
            </w:r>
            <w:r w:rsidR="00A54547">
              <w:rPr>
                <w:rFonts w:eastAsia="MingLiU"/>
                <w:szCs w:val="28"/>
              </w:rPr>
              <w:t>.</w:t>
            </w:r>
          </w:p>
        </w:tc>
      </w:tr>
      <w:tr w:rsidR="00133439" w:rsidRPr="002E75FA" w14:paraId="18975DF5" w14:textId="77777777">
        <w:tc>
          <w:tcPr>
            <w:tcW w:w="506" w:type="dxa"/>
            <w:vMerge/>
            <w:vAlign w:val="center"/>
          </w:tcPr>
          <w:p w14:paraId="09FB9A4B" w14:textId="77777777" w:rsidR="00133439" w:rsidRPr="002E75FA" w:rsidRDefault="00133439" w:rsidP="0073232D">
            <w:pPr>
              <w:spacing w:line="276" w:lineRule="auto"/>
              <w:jc w:val="center"/>
            </w:pPr>
          </w:p>
        </w:tc>
        <w:tc>
          <w:tcPr>
            <w:tcW w:w="2122" w:type="dxa"/>
            <w:vMerge/>
            <w:vAlign w:val="center"/>
          </w:tcPr>
          <w:p w14:paraId="145AED4A" w14:textId="77777777" w:rsidR="00133439" w:rsidRPr="002E75FA" w:rsidRDefault="00133439" w:rsidP="0073232D">
            <w:pPr>
              <w:spacing w:line="276" w:lineRule="auto"/>
              <w:rPr>
                <w:b/>
                <w:bCs/>
              </w:rPr>
            </w:pPr>
          </w:p>
        </w:tc>
        <w:tc>
          <w:tcPr>
            <w:tcW w:w="6840" w:type="dxa"/>
          </w:tcPr>
          <w:p w14:paraId="7F4DF2A4" w14:textId="77777777" w:rsidR="00133439" w:rsidRPr="002E75FA" w:rsidRDefault="00133439" w:rsidP="0073232D">
            <w:pPr>
              <w:spacing w:line="276" w:lineRule="auto"/>
              <w:jc w:val="both"/>
            </w:pPr>
            <w:r w:rsidRPr="002E75FA">
              <w:rPr>
                <w:b/>
                <w:bCs/>
                <w:u w:val="single"/>
              </w:rPr>
              <w:t>Tử số</w:t>
            </w:r>
          </w:p>
          <w:p w14:paraId="6C6277B5" w14:textId="77777777" w:rsidR="00133439" w:rsidRPr="002E75FA" w:rsidRDefault="00F26351" w:rsidP="00B86DCD">
            <w:pPr>
              <w:numPr>
                <w:ilvl w:val="0"/>
                <w:numId w:val="3"/>
              </w:numPr>
              <w:spacing w:line="276" w:lineRule="auto"/>
              <w:jc w:val="both"/>
            </w:pPr>
            <w:r w:rsidRPr="002E75FA">
              <w:t>Tổng số cơ sở y tế của một khu vực tại một thời điểm nhất định</w:t>
            </w:r>
          </w:p>
        </w:tc>
      </w:tr>
      <w:tr w:rsidR="00133439" w:rsidRPr="002E75FA" w14:paraId="29DAD9D2" w14:textId="77777777">
        <w:tc>
          <w:tcPr>
            <w:tcW w:w="506" w:type="dxa"/>
            <w:vMerge/>
            <w:vAlign w:val="center"/>
          </w:tcPr>
          <w:p w14:paraId="01FC3595" w14:textId="77777777" w:rsidR="00133439" w:rsidRPr="002E75FA" w:rsidRDefault="00133439" w:rsidP="0073232D">
            <w:pPr>
              <w:spacing w:line="276" w:lineRule="auto"/>
              <w:jc w:val="center"/>
            </w:pPr>
          </w:p>
        </w:tc>
        <w:tc>
          <w:tcPr>
            <w:tcW w:w="2122" w:type="dxa"/>
            <w:vMerge/>
            <w:vAlign w:val="center"/>
          </w:tcPr>
          <w:p w14:paraId="43A043BC" w14:textId="77777777" w:rsidR="00133439" w:rsidRPr="002E75FA" w:rsidRDefault="00133439" w:rsidP="0073232D">
            <w:pPr>
              <w:spacing w:line="276" w:lineRule="auto"/>
              <w:rPr>
                <w:b/>
                <w:bCs/>
              </w:rPr>
            </w:pPr>
          </w:p>
        </w:tc>
        <w:tc>
          <w:tcPr>
            <w:tcW w:w="6840" w:type="dxa"/>
          </w:tcPr>
          <w:p w14:paraId="76535C63" w14:textId="77777777" w:rsidR="00133439" w:rsidRPr="002E75FA" w:rsidRDefault="00133439" w:rsidP="0073232D">
            <w:pPr>
              <w:spacing w:line="276" w:lineRule="auto"/>
              <w:jc w:val="both"/>
              <w:rPr>
                <w:b/>
                <w:bCs/>
                <w:u w:val="single"/>
              </w:rPr>
            </w:pPr>
            <w:r w:rsidRPr="002E75FA">
              <w:rPr>
                <w:b/>
                <w:bCs/>
                <w:u w:val="single"/>
              </w:rPr>
              <w:t>Mẫu số</w:t>
            </w:r>
          </w:p>
          <w:p w14:paraId="770C31AE" w14:textId="77777777" w:rsidR="00133439" w:rsidRPr="002E75FA" w:rsidRDefault="00950B45" w:rsidP="0073232D">
            <w:pPr>
              <w:numPr>
                <w:ilvl w:val="0"/>
                <w:numId w:val="1"/>
              </w:numPr>
              <w:spacing w:line="276" w:lineRule="auto"/>
              <w:jc w:val="both"/>
            </w:pPr>
            <w:r w:rsidRPr="002E75FA">
              <w:t>D</w:t>
            </w:r>
            <w:r w:rsidR="00F26351" w:rsidRPr="002E75FA">
              <w:t xml:space="preserve">ân số </w:t>
            </w:r>
            <w:r w:rsidRPr="002E75FA">
              <w:t xml:space="preserve">trung bình </w:t>
            </w:r>
            <w:r w:rsidR="00F26351" w:rsidRPr="002E75FA">
              <w:t>của khu vự</w:t>
            </w:r>
            <w:r w:rsidRPr="002E75FA">
              <w:t xml:space="preserve">c tại </w:t>
            </w:r>
            <w:r w:rsidR="00F26351" w:rsidRPr="002E75FA">
              <w:t>thời điểm đó</w:t>
            </w:r>
          </w:p>
        </w:tc>
      </w:tr>
      <w:tr w:rsidR="00133439" w:rsidRPr="002E75FA" w14:paraId="6F5166BD" w14:textId="77777777">
        <w:tc>
          <w:tcPr>
            <w:tcW w:w="506" w:type="dxa"/>
            <w:vMerge/>
            <w:vAlign w:val="center"/>
          </w:tcPr>
          <w:p w14:paraId="4BE31FA3" w14:textId="77777777" w:rsidR="00133439" w:rsidRPr="002E75FA" w:rsidRDefault="00133439" w:rsidP="0073232D">
            <w:pPr>
              <w:spacing w:line="276" w:lineRule="auto"/>
              <w:jc w:val="center"/>
            </w:pPr>
          </w:p>
        </w:tc>
        <w:tc>
          <w:tcPr>
            <w:tcW w:w="2122" w:type="dxa"/>
            <w:vMerge/>
            <w:vAlign w:val="center"/>
          </w:tcPr>
          <w:p w14:paraId="63417B97" w14:textId="77777777" w:rsidR="00133439" w:rsidRPr="002E75FA" w:rsidRDefault="00133439" w:rsidP="0073232D">
            <w:pPr>
              <w:spacing w:line="276" w:lineRule="auto"/>
              <w:rPr>
                <w:b/>
                <w:bCs/>
              </w:rPr>
            </w:pPr>
          </w:p>
        </w:tc>
        <w:tc>
          <w:tcPr>
            <w:tcW w:w="6840" w:type="dxa"/>
          </w:tcPr>
          <w:p w14:paraId="622F45B7" w14:textId="77777777" w:rsidR="00133439" w:rsidRPr="002E75FA" w:rsidRDefault="00133439" w:rsidP="0073232D">
            <w:pPr>
              <w:spacing w:line="276" w:lineRule="auto"/>
              <w:jc w:val="both"/>
            </w:pPr>
            <w:r w:rsidRPr="002E75FA">
              <w:rPr>
                <w:b/>
                <w:bCs/>
                <w:u w:val="single"/>
              </w:rPr>
              <w:t>Dạng số liệu</w:t>
            </w:r>
          </w:p>
          <w:p w14:paraId="4A9272F8" w14:textId="77777777" w:rsidR="00133439" w:rsidRPr="002E75FA" w:rsidRDefault="00133439" w:rsidP="0073232D">
            <w:pPr>
              <w:numPr>
                <w:ilvl w:val="0"/>
                <w:numId w:val="1"/>
              </w:numPr>
              <w:spacing w:line="276" w:lineRule="auto"/>
              <w:jc w:val="both"/>
            </w:pPr>
            <w:r w:rsidRPr="002E75FA">
              <w:rPr>
                <w:rFonts w:eastAsia="MingLiU"/>
              </w:rPr>
              <w:t>Tỷ số</w:t>
            </w:r>
          </w:p>
        </w:tc>
      </w:tr>
      <w:tr w:rsidR="00133439" w:rsidRPr="002E75FA" w14:paraId="002BC8A8" w14:textId="77777777">
        <w:tc>
          <w:tcPr>
            <w:tcW w:w="506" w:type="dxa"/>
            <w:vMerge w:val="restart"/>
            <w:vAlign w:val="center"/>
          </w:tcPr>
          <w:p w14:paraId="20DF47EA" w14:textId="77777777" w:rsidR="00133439" w:rsidRPr="002E75FA" w:rsidRDefault="00133439" w:rsidP="0073232D">
            <w:pPr>
              <w:spacing w:line="276" w:lineRule="auto"/>
              <w:jc w:val="center"/>
            </w:pPr>
            <w:r w:rsidRPr="002E75FA">
              <w:t>5</w:t>
            </w:r>
          </w:p>
        </w:tc>
        <w:tc>
          <w:tcPr>
            <w:tcW w:w="2122" w:type="dxa"/>
            <w:vMerge w:val="restart"/>
            <w:vAlign w:val="center"/>
          </w:tcPr>
          <w:p w14:paraId="30D69B2C" w14:textId="77777777" w:rsidR="00133439" w:rsidRPr="002E75FA" w:rsidRDefault="00133439" w:rsidP="0073232D">
            <w:pPr>
              <w:spacing w:line="276" w:lineRule="auto"/>
              <w:rPr>
                <w:b/>
                <w:bCs/>
              </w:rPr>
            </w:pPr>
            <w:r w:rsidRPr="002E75FA">
              <w:rPr>
                <w:b/>
                <w:bCs/>
              </w:rPr>
              <w:t xml:space="preserve">Nguồn số liệu, đơn vị chịu trách nhiệm, kỳ báo </w:t>
            </w:r>
            <w:r w:rsidRPr="002E75FA">
              <w:rPr>
                <w:b/>
                <w:bCs/>
              </w:rPr>
              <w:lastRenderedPageBreak/>
              <w:t>cáo</w:t>
            </w:r>
          </w:p>
        </w:tc>
        <w:tc>
          <w:tcPr>
            <w:tcW w:w="6840" w:type="dxa"/>
          </w:tcPr>
          <w:p w14:paraId="340BC58C" w14:textId="77777777" w:rsidR="00133439" w:rsidRPr="002E75FA" w:rsidRDefault="00133439" w:rsidP="0073232D">
            <w:pPr>
              <w:spacing w:line="276" w:lineRule="auto"/>
              <w:jc w:val="both"/>
              <w:rPr>
                <w:b/>
                <w:bCs/>
                <w:u w:val="single"/>
              </w:rPr>
            </w:pPr>
            <w:r w:rsidRPr="002E75FA">
              <w:rPr>
                <w:b/>
                <w:bCs/>
                <w:u w:val="single"/>
              </w:rPr>
              <w:lastRenderedPageBreak/>
              <w:t>Số liệu định kỳ</w:t>
            </w:r>
          </w:p>
          <w:p w14:paraId="42A6482D" w14:textId="744DECA7" w:rsidR="00133439" w:rsidRPr="002E75FA" w:rsidRDefault="00133439" w:rsidP="00AF20F5">
            <w:pPr>
              <w:numPr>
                <w:ilvl w:val="0"/>
                <w:numId w:val="10"/>
              </w:numPr>
              <w:spacing w:line="276" w:lineRule="auto"/>
            </w:pPr>
            <w:r w:rsidRPr="002E75FA">
              <w:t xml:space="preserve">Báo cáo định kỳ hàng năm </w:t>
            </w:r>
            <w:r w:rsidR="00F26351" w:rsidRPr="002E75FA">
              <w:t>từ cơ sở y tế</w:t>
            </w:r>
            <w:r w:rsidR="00E53838">
              <w:t xml:space="preserve">, </w:t>
            </w:r>
            <w:r w:rsidR="00E53838" w:rsidRPr="006C1B03">
              <w:t xml:space="preserve">Cục </w:t>
            </w:r>
            <w:r w:rsidR="006C1B03" w:rsidRPr="00355856">
              <w:t>Quản lý Khám, chữa bệnh</w:t>
            </w:r>
            <w:r w:rsidR="006C1B03">
              <w:t>;</w:t>
            </w:r>
            <w:r w:rsidR="00E53838" w:rsidRPr="006C1B03">
              <w:t xml:space="preserve"> </w:t>
            </w:r>
            <w:r w:rsidR="00574523" w:rsidRPr="006C1B03">
              <w:t>Vụ Kế hoạch – Tài chính</w:t>
            </w:r>
            <w:r w:rsidR="00F26351" w:rsidRPr="006C1B03">
              <w:t xml:space="preserve">, </w:t>
            </w:r>
            <w:r w:rsidR="000F75DC" w:rsidRPr="006C1B03">
              <w:t>Bộ Y tế</w:t>
            </w:r>
          </w:p>
        </w:tc>
      </w:tr>
      <w:tr w:rsidR="00133439" w:rsidRPr="00E47965" w14:paraId="219314E1" w14:textId="77777777">
        <w:tc>
          <w:tcPr>
            <w:tcW w:w="506" w:type="dxa"/>
            <w:vMerge/>
            <w:vAlign w:val="center"/>
          </w:tcPr>
          <w:p w14:paraId="2ABD947F" w14:textId="77777777" w:rsidR="00133439" w:rsidRPr="002E75FA" w:rsidRDefault="00133439" w:rsidP="0073232D">
            <w:pPr>
              <w:spacing w:line="276" w:lineRule="auto"/>
              <w:jc w:val="center"/>
            </w:pPr>
          </w:p>
        </w:tc>
        <w:tc>
          <w:tcPr>
            <w:tcW w:w="2122" w:type="dxa"/>
            <w:vMerge/>
            <w:vAlign w:val="center"/>
          </w:tcPr>
          <w:p w14:paraId="45F6A035" w14:textId="77777777" w:rsidR="00133439" w:rsidRPr="002E75FA" w:rsidRDefault="00133439" w:rsidP="0073232D">
            <w:pPr>
              <w:spacing w:line="276" w:lineRule="auto"/>
              <w:rPr>
                <w:b/>
                <w:bCs/>
              </w:rPr>
            </w:pPr>
          </w:p>
        </w:tc>
        <w:tc>
          <w:tcPr>
            <w:tcW w:w="6840" w:type="dxa"/>
          </w:tcPr>
          <w:p w14:paraId="216CF1D7" w14:textId="77777777" w:rsidR="00133439" w:rsidRPr="002E75FA" w:rsidRDefault="00133439" w:rsidP="0073232D">
            <w:pPr>
              <w:spacing w:line="276" w:lineRule="auto"/>
              <w:jc w:val="both"/>
              <w:rPr>
                <w:b/>
                <w:bCs/>
                <w:u w:val="single"/>
              </w:rPr>
            </w:pPr>
            <w:r w:rsidRPr="002E75FA">
              <w:rPr>
                <w:b/>
                <w:bCs/>
                <w:u w:val="single"/>
              </w:rPr>
              <w:t xml:space="preserve">Các cuộc điều tra </w:t>
            </w:r>
          </w:p>
          <w:p w14:paraId="6B867DC0" w14:textId="77777777" w:rsidR="00F26351" w:rsidRPr="00E47965" w:rsidRDefault="00F26351" w:rsidP="005306E1">
            <w:pPr>
              <w:numPr>
                <w:ilvl w:val="0"/>
                <w:numId w:val="3"/>
              </w:numPr>
              <w:spacing w:line="276" w:lineRule="auto"/>
              <w:jc w:val="both"/>
              <w:rPr>
                <w:lang w:val="fr-FR"/>
              </w:rPr>
            </w:pPr>
            <w:r w:rsidRPr="00E47965">
              <w:rPr>
                <w:lang w:val="fr-FR"/>
              </w:rPr>
              <w:t>Điều tra cơ sở y tế</w:t>
            </w:r>
          </w:p>
        </w:tc>
      </w:tr>
      <w:tr w:rsidR="00133439" w:rsidRPr="002E75FA" w14:paraId="351AF80D" w14:textId="77777777">
        <w:tc>
          <w:tcPr>
            <w:tcW w:w="506" w:type="dxa"/>
            <w:vAlign w:val="center"/>
          </w:tcPr>
          <w:p w14:paraId="2294C565" w14:textId="77777777" w:rsidR="00133439" w:rsidRPr="002E75FA" w:rsidRDefault="00133439" w:rsidP="0073232D">
            <w:pPr>
              <w:spacing w:line="276" w:lineRule="auto"/>
              <w:jc w:val="center"/>
            </w:pPr>
            <w:r w:rsidRPr="002E75FA">
              <w:lastRenderedPageBreak/>
              <w:t>6</w:t>
            </w:r>
          </w:p>
        </w:tc>
        <w:tc>
          <w:tcPr>
            <w:tcW w:w="2122" w:type="dxa"/>
            <w:vAlign w:val="center"/>
          </w:tcPr>
          <w:p w14:paraId="40657C5F" w14:textId="77777777" w:rsidR="00133439" w:rsidRPr="002E75FA" w:rsidRDefault="00133439" w:rsidP="0073232D">
            <w:pPr>
              <w:spacing w:line="276" w:lineRule="auto"/>
              <w:rPr>
                <w:b/>
                <w:bCs/>
              </w:rPr>
            </w:pPr>
            <w:r w:rsidRPr="002E75FA">
              <w:rPr>
                <w:b/>
                <w:bCs/>
              </w:rPr>
              <w:t>Phân tổ chủ yếu</w:t>
            </w:r>
          </w:p>
        </w:tc>
        <w:tc>
          <w:tcPr>
            <w:tcW w:w="6840" w:type="dxa"/>
          </w:tcPr>
          <w:p w14:paraId="106129B2" w14:textId="77777777" w:rsidR="006C1B03" w:rsidRDefault="00E06041" w:rsidP="00B86DCD">
            <w:pPr>
              <w:numPr>
                <w:ilvl w:val="0"/>
                <w:numId w:val="3"/>
              </w:numPr>
              <w:spacing w:line="276" w:lineRule="auto"/>
              <w:jc w:val="both"/>
            </w:pPr>
            <w:r w:rsidRPr="002E75FA">
              <w:t>Toàn quố</w:t>
            </w:r>
            <w:r w:rsidR="00574523">
              <w:t>c;</w:t>
            </w:r>
          </w:p>
          <w:p w14:paraId="7A895BB1" w14:textId="77777777" w:rsidR="00E06041" w:rsidRPr="002E75FA" w:rsidRDefault="002B5BAC" w:rsidP="00B86DCD">
            <w:pPr>
              <w:numPr>
                <w:ilvl w:val="0"/>
                <w:numId w:val="3"/>
              </w:numPr>
              <w:spacing w:line="276" w:lineRule="auto"/>
              <w:jc w:val="both"/>
            </w:pPr>
            <w:r>
              <w:t>Tỉnh/</w:t>
            </w:r>
            <w:r w:rsidR="006C1B03">
              <w:t xml:space="preserve"> </w:t>
            </w:r>
            <w:r>
              <w:t xml:space="preserve">thành phố </w:t>
            </w:r>
            <w:r w:rsidR="008C48BF">
              <w:t>trực thuộc Trung ương</w:t>
            </w:r>
          </w:p>
          <w:p w14:paraId="028F80D4" w14:textId="7D1EB529" w:rsidR="00E06041" w:rsidRPr="002E75FA" w:rsidRDefault="00E06041" w:rsidP="00B86DCD">
            <w:pPr>
              <w:numPr>
                <w:ilvl w:val="0"/>
                <w:numId w:val="3"/>
              </w:numPr>
              <w:spacing w:line="276" w:lineRule="auto"/>
              <w:jc w:val="both"/>
            </w:pPr>
            <w:r w:rsidRPr="002E75FA">
              <w:t>Tuyến: Trung ương, tỉnh, xã.</w:t>
            </w:r>
          </w:p>
          <w:p w14:paraId="564DEB4E" w14:textId="762BC3D6" w:rsidR="00E06041" w:rsidRPr="002E75FA" w:rsidRDefault="00E06041" w:rsidP="00B86DCD">
            <w:pPr>
              <w:numPr>
                <w:ilvl w:val="0"/>
                <w:numId w:val="3"/>
              </w:numPr>
              <w:spacing w:line="276" w:lineRule="auto"/>
              <w:jc w:val="both"/>
              <w:rPr>
                <w:spacing w:val="-8"/>
              </w:rPr>
            </w:pPr>
            <w:r w:rsidRPr="002E75FA">
              <w:rPr>
                <w:spacing w:val="-8"/>
              </w:rPr>
              <w:t>Loại cơ sở: bệnh viện, phòng khám, trạm y tế…</w:t>
            </w:r>
          </w:p>
          <w:p w14:paraId="0648E236" w14:textId="77777777" w:rsidR="00133439" w:rsidRPr="002E75FA" w:rsidRDefault="00E06041" w:rsidP="00B86DCD">
            <w:pPr>
              <w:numPr>
                <w:ilvl w:val="0"/>
                <w:numId w:val="3"/>
              </w:numPr>
              <w:spacing w:line="276" w:lineRule="auto"/>
              <w:jc w:val="both"/>
            </w:pPr>
            <w:r w:rsidRPr="002B1DEF">
              <w:t>Loại hình (công/tư).</w:t>
            </w:r>
          </w:p>
        </w:tc>
      </w:tr>
      <w:tr w:rsidR="00133439" w:rsidRPr="002E75FA" w14:paraId="7E90CEAA" w14:textId="77777777">
        <w:tc>
          <w:tcPr>
            <w:tcW w:w="506" w:type="dxa"/>
            <w:vAlign w:val="center"/>
          </w:tcPr>
          <w:p w14:paraId="66AADAAB" w14:textId="77777777" w:rsidR="00133439" w:rsidRPr="002E75FA" w:rsidRDefault="00133439" w:rsidP="0073232D">
            <w:pPr>
              <w:spacing w:line="276" w:lineRule="auto"/>
              <w:jc w:val="center"/>
            </w:pPr>
            <w:r w:rsidRPr="002E75FA">
              <w:t>7</w:t>
            </w:r>
          </w:p>
        </w:tc>
        <w:tc>
          <w:tcPr>
            <w:tcW w:w="2122" w:type="dxa"/>
            <w:vAlign w:val="center"/>
          </w:tcPr>
          <w:p w14:paraId="4393CB0E" w14:textId="77777777" w:rsidR="00133439" w:rsidRPr="002E75FA" w:rsidRDefault="00133439" w:rsidP="0073232D">
            <w:pPr>
              <w:spacing w:line="276" w:lineRule="auto"/>
              <w:rPr>
                <w:b/>
                <w:bCs/>
              </w:rPr>
            </w:pPr>
            <w:r w:rsidRPr="002E75FA">
              <w:rPr>
                <w:b/>
                <w:bCs/>
              </w:rPr>
              <w:t>Khuyến nghị</w:t>
            </w:r>
            <w:r w:rsidR="00F04E66" w:rsidRPr="002E75FA">
              <w:rPr>
                <w:b/>
                <w:bCs/>
              </w:rPr>
              <w:t>/ bình luận</w:t>
            </w:r>
          </w:p>
        </w:tc>
        <w:tc>
          <w:tcPr>
            <w:tcW w:w="6840" w:type="dxa"/>
          </w:tcPr>
          <w:p w14:paraId="17E1B85F" w14:textId="77777777" w:rsidR="00E06041" w:rsidRPr="002E75FA" w:rsidRDefault="00E06041" w:rsidP="00B86DCD">
            <w:pPr>
              <w:numPr>
                <w:ilvl w:val="0"/>
                <w:numId w:val="3"/>
              </w:numPr>
              <w:spacing w:line="276" w:lineRule="auto"/>
              <w:jc w:val="both"/>
            </w:pPr>
            <w:r w:rsidRPr="002E75FA">
              <w:t xml:space="preserve">Kích thước/ qui mô của cơ sở y tế có thể khác nhau đáng kể và ảnh hưởng đến việc so sánh. </w:t>
            </w:r>
          </w:p>
          <w:p w14:paraId="496AD7A6" w14:textId="77777777" w:rsidR="00E06041" w:rsidRPr="002E75FA" w:rsidRDefault="00E06041" w:rsidP="00B86DCD">
            <w:pPr>
              <w:numPr>
                <w:ilvl w:val="0"/>
                <w:numId w:val="3"/>
              </w:numPr>
              <w:spacing w:line="276" w:lineRule="auto"/>
              <w:jc w:val="both"/>
            </w:pPr>
            <w:r w:rsidRPr="002E75FA">
              <w:t xml:space="preserve">Phải rất thận trọng khi so sánh mật độ các cơ sở y tế giữa các </w:t>
            </w:r>
            <w:r w:rsidR="00BD7B45" w:rsidRPr="002E75FA">
              <w:t>địa bàn</w:t>
            </w:r>
            <w:r w:rsidRPr="002E75FA">
              <w:t xml:space="preserve"> với nhau</w:t>
            </w:r>
            <w:r w:rsidR="00BD7B45" w:rsidRPr="002E75FA">
              <w:t>, các cơ sở y tế thường tập trung nhiều ở khu vực trung tâm, thành thị hoặc thành phố lớn.</w:t>
            </w:r>
          </w:p>
          <w:p w14:paraId="22DFCB8E" w14:textId="77777777" w:rsidR="00133439" w:rsidRPr="005306E1" w:rsidRDefault="00BD7B45" w:rsidP="005306E1">
            <w:pPr>
              <w:numPr>
                <w:ilvl w:val="0"/>
                <w:numId w:val="3"/>
              </w:numPr>
              <w:spacing w:line="276" w:lineRule="auto"/>
              <w:jc w:val="both"/>
              <w:rPr>
                <w:spacing w:val="-6"/>
              </w:rPr>
            </w:pPr>
            <w:r w:rsidRPr="002E75FA">
              <w:rPr>
                <w:spacing w:val="-6"/>
              </w:rPr>
              <w:t xml:space="preserve">Nên lưu ý thu thập đầy đủ </w:t>
            </w:r>
            <w:r w:rsidR="006E1EE0" w:rsidRPr="002E75FA">
              <w:rPr>
                <w:spacing w:val="-6"/>
              </w:rPr>
              <w:t xml:space="preserve">dữ liệu về </w:t>
            </w:r>
            <w:r w:rsidR="00E06041" w:rsidRPr="002E75FA">
              <w:rPr>
                <w:spacing w:val="-6"/>
              </w:rPr>
              <w:t xml:space="preserve">các cơ sở y tế tư nhân. </w:t>
            </w:r>
          </w:p>
        </w:tc>
      </w:tr>
      <w:tr w:rsidR="00133439" w:rsidRPr="00E47965" w14:paraId="475D75A7" w14:textId="77777777">
        <w:tc>
          <w:tcPr>
            <w:tcW w:w="506" w:type="dxa"/>
            <w:vAlign w:val="center"/>
          </w:tcPr>
          <w:p w14:paraId="145545EC" w14:textId="77777777" w:rsidR="00133439" w:rsidRPr="002E75FA" w:rsidRDefault="0083076B" w:rsidP="0073232D">
            <w:pPr>
              <w:spacing w:line="276" w:lineRule="auto"/>
              <w:jc w:val="center"/>
            </w:pPr>
            <w:r w:rsidRPr="002E75FA">
              <w:t>8</w:t>
            </w:r>
          </w:p>
        </w:tc>
        <w:tc>
          <w:tcPr>
            <w:tcW w:w="2122" w:type="dxa"/>
            <w:vAlign w:val="center"/>
          </w:tcPr>
          <w:p w14:paraId="26683372" w14:textId="77777777" w:rsidR="00133439" w:rsidRPr="002E75FA" w:rsidRDefault="00293E7F" w:rsidP="0073232D">
            <w:pPr>
              <w:spacing w:line="276" w:lineRule="auto"/>
              <w:rPr>
                <w:b/>
                <w:bCs/>
              </w:rPr>
            </w:pPr>
            <w:r>
              <w:rPr>
                <w:b/>
                <w:bCs/>
              </w:rPr>
              <w:t xml:space="preserve">Chỉ tiêu </w:t>
            </w:r>
            <w:r w:rsidR="00133439" w:rsidRPr="002E75FA">
              <w:rPr>
                <w:b/>
                <w:bCs/>
              </w:rPr>
              <w:t>liên quan</w:t>
            </w:r>
          </w:p>
        </w:tc>
        <w:tc>
          <w:tcPr>
            <w:tcW w:w="6840" w:type="dxa"/>
          </w:tcPr>
          <w:p w14:paraId="068A658C" w14:textId="77777777" w:rsidR="00013B2C" w:rsidRPr="002E75FA" w:rsidRDefault="00013B2C" w:rsidP="00AF20F5">
            <w:pPr>
              <w:numPr>
                <w:ilvl w:val="0"/>
                <w:numId w:val="13"/>
              </w:numPr>
              <w:spacing w:line="276" w:lineRule="auto"/>
              <w:rPr>
                <w:lang w:val="es-ES"/>
              </w:rPr>
            </w:pPr>
            <w:r w:rsidRPr="002E75FA">
              <w:rPr>
                <w:lang w:val="es-ES"/>
              </w:rPr>
              <w:t xml:space="preserve">Số cán </w:t>
            </w:r>
            <w:r w:rsidR="005C368B">
              <w:rPr>
                <w:lang w:val="es-ES"/>
              </w:rPr>
              <w:t>b</w:t>
            </w:r>
            <w:r w:rsidR="000F75DC">
              <w:rPr>
                <w:lang w:val="es-ES"/>
              </w:rPr>
              <w:t>ộ</w:t>
            </w:r>
            <w:r w:rsidR="005C368B">
              <w:rPr>
                <w:lang w:val="es-ES"/>
              </w:rPr>
              <w:t xml:space="preserve"> y</w:t>
            </w:r>
            <w:r w:rsidR="000F75DC">
              <w:rPr>
                <w:lang w:val="es-ES"/>
              </w:rPr>
              <w:t xml:space="preserve"> tế</w:t>
            </w:r>
            <w:r w:rsidRPr="002E75FA">
              <w:rPr>
                <w:lang w:val="es-ES"/>
              </w:rPr>
              <w:t xml:space="preserve"> trên 10.000 dân</w:t>
            </w:r>
          </w:p>
          <w:p w14:paraId="06666A21" w14:textId="77777777" w:rsidR="00133439" w:rsidRDefault="00013B2C" w:rsidP="00AF20F5">
            <w:pPr>
              <w:numPr>
                <w:ilvl w:val="0"/>
                <w:numId w:val="13"/>
              </w:numPr>
              <w:spacing w:line="276" w:lineRule="auto"/>
              <w:rPr>
                <w:lang w:val="es-ES"/>
              </w:rPr>
            </w:pPr>
            <w:r w:rsidRPr="002E75FA">
              <w:rPr>
                <w:lang w:val="es-ES"/>
              </w:rPr>
              <w:t>Tỷ số giường bệnh</w:t>
            </w:r>
            <w:r w:rsidR="005306E1">
              <w:rPr>
                <w:lang w:val="es-ES"/>
              </w:rPr>
              <w:t xml:space="preserve"> trên</w:t>
            </w:r>
            <w:r w:rsidRPr="002E75FA">
              <w:rPr>
                <w:lang w:val="es-ES"/>
              </w:rPr>
              <w:t xml:space="preserve"> 10.000 dân</w:t>
            </w:r>
          </w:p>
          <w:p w14:paraId="2202254B" w14:textId="77777777" w:rsidR="005306E1" w:rsidRPr="002E75FA" w:rsidRDefault="005306E1" w:rsidP="00AF20F5">
            <w:pPr>
              <w:numPr>
                <w:ilvl w:val="0"/>
                <w:numId w:val="13"/>
              </w:numPr>
              <w:spacing w:line="276" w:lineRule="auto"/>
              <w:rPr>
                <w:lang w:val="es-ES"/>
              </w:rPr>
            </w:pPr>
            <w:r w:rsidRPr="007704AF">
              <w:rPr>
                <w:lang w:val="es-ES"/>
              </w:rPr>
              <w:t>Số cơ sở y tế</w:t>
            </w:r>
            <w:r>
              <w:rPr>
                <w:lang w:val="es-ES"/>
              </w:rPr>
              <w:t xml:space="preserve"> trên 10.000 dân</w:t>
            </w:r>
          </w:p>
        </w:tc>
      </w:tr>
    </w:tbl>
    <w:p w14:paraId="6777657A" w14:textId="77777777" w:rsidR="00133439" w:rsidRPr="002E75FA" w:rsidRDefault="00133439" w:rsidP="0073232D">
      <w:pPr>
        <w:spacing w:line="276" w:lineRule="auto"/>
        <w:rPr>
          <w:lang w:val="es-ES"/>
        </w:rPr>
      </w:pPr>
    </w:p>
    <w:p w14:paraId="6A7CE30B" w14:textId="6C7CB0E3" w:rsidR="005563EE" w:rsidRPr="009F5E2E" w:rsidRDefault="005563EE">
      <w:pPr>
        <w:pStyle w:val="Heading1"/>
        <w:rPr>
          <w:lang w:val="es-ES"/>
        </w:rPr>
      </w:pPr>
      <w:r w:rsidRPr="007704AF">
        <w:rPr>
          <w:lang w:val="es-ES"/>
        </w:rPr>
        <w:br w:type="page"/>
      </w:r>
      <w:bookmarkStart w:id="47" w:name="_Toc255512689"/>
      <w:bookmarkStart w:id="48" w:name="_Toc255526430"/>
      <w:bookmarkStart w:id="49" w:name="_Toc522807146"/>
      <w:bookmarkStart w:id="50" w:name="_Toc22048039"/>
      <w:r w:rsidR="00293E7F" w:rsidRPr="001B2A7B">
        <w:rPr>
          <w:lang w:val="es-ES"/>
        </w:rPr>
        <w:lastRenderedPageBreak/>
        <w:t>Ch</w:t>
      </w:r>
      <w:r w:rsidR="00293E7F" w:rsidRPr="002B1DEF">
        <w:rPr>
          <w:lang w:val="es-ES"/>
        </w:rPr>
        <w:t>ỉ</w:t>
      </w:r>
      <w:r w:rsidR="00293E7F" w:rsidRPr="002B1DEF">
        <w:rPr>
          <w:rFonts w:hint="eastAsia"/>
          <w:lang w:val="es-ES"/>
        </w:rPr>
        <w:t xml:space="preserve"> tiêu </w:t>
      </w:r>
      <w:r w:rsidR="006C1B03">
        <w:rPr>
          <w:lang w:val="es-ES"/>
        </w:rPr>
        <w:t>9</w:t>
      </w:r>
      <w:r w:rsidRPr="002B1DEF">
        <w:rPr>
          <w:rFonts w:hint="eastAsia"/>
          <w:lang w:val="es-ES"/>
        </w:rPr>
        <w:t xml:space="preserve">: </w:t>
      </w:r>
      <w:r w:rsidRPr="002B1DEF">
        <w:rPr>
          <w:lang w:val="es-ES"/>
        </w:rPr>
        <w:t>Số</w:t>
      </w:r>
      <w:r w:rsidR="00FE304E" w:rsidRPr="002B1DEF">
        <w:rPr>
          <w:rFonts w:hint="eastAsia"/>
          <w:lang w:val="es-ES"/>
        </w:rPr>
        <w:t xml:space="preserve"> gi</w:t>
      </w:r>
      <w:r w:rsidR="00FE304E" w:rsidRPr="002B1DEF">
        <w:rPr>
          <w:rFonts w:hint="cs"/>
          <w:lang w:val="es-ES"/>
        </w:rPr>
        <w:t>ư</w:t>
      </w:r>
      <w:r w:rsidR="00FE304E" w:rsidRPr="002B1DEF">
        <w:rPr>
          <w:lang w:val="es-ES"/>
        </w:rPr>
        <w:t>ờng</w:t>
      </w:r>
      <w:r w:rsidR="00FE304E" w:rsidRPr="002B1DEF">
        <w:rPr>
          <w:rFonts w:hint="eastAsia"/>
          <w:lang w:val="es-ES"/>
        </w:rPr>
        <w:t xml:space="preserve"> </w:t>
      </w:r>
      <w:r w:rsidR="00FE304E" w:rsidRPr="002B1DEF">
        <w:rPr>
          <w:lang w:val="es-ES"/>
        </w:rPr>
        <w:t>bệnh</w:t>
      </w:r>
      <w:r w:rsidRPr="002B1DEF">
        <w:rPr>
          <w:rFonts w:hint="eastAsia"/>
          <w:lang w:val="es-ES"/>
        </w:rPr>
        <w:t xml:space="preserve"> trên 10.000 dân</w:t>
      </w:r>
      <w:bookmarkEnd w:id="47"/>
      <w:bookmarkEnd w:id="48"/>
      <w:bookmarkEnd w:id="49"/>
      <w:bookmarkEnd w:id="50"/>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5563EE" w:rsidRPr="00E47965" w14:paraId="44A24DE3" w14:textId="77777777">
        <w:trPr>
          <w:tblHeader/>
        </w:trPr>
        <w:tc>
          <w:tcPr>
            <w:tcW w:w="9468" w:type="dxa"/>
            <w:gridSpan w:val="3"/>
            <w:shd w:val="clear" w:color="auto" w:fill="FF9900"/>
          </w:tcPr>
          <w:p w14:paraId="541F0226" w14:textId="5230809F" w:rsidR="005563EE" w:rsidRPr="002E75FA" w:rsidRDefault="00293E7F">
            <w:pPr>
              <w:pStyle w:val="Heading2"/>
              <w:rPr>
                <w:lang w:val="es-ES"/>
              </w:rPr>
            </w:pPr>
            <w:bookmarkStart w:id="51" w:name="_Toc255512690"/>
            <w:bookmarkStart w:id="52" w:name="_Toc255526431"/>
            <w:r>
              <w:rPr>
                <w:lang w:val="es-ES"/>
              </w:rPr>
              <w:t xml:space="preserve">Chỉ tiêu </w:t>
            </w:r>
            <w:r w:rsidR="006C1B03">
              <w:rPr>
                <w:lang w:val="es-ES"/>
              </w:rPr>
              <w:t>9</w:t>
            </w:r>
            <w:r w:rsidR="005563EE" w:rsidRPr="002E75FA">
              <w:rPr>
                <w:lang w:val="es-ES"/>
              </w:rPr>
              <w:t>: Số</w:t>
            </w:r>
            <w:r w:rsidR="00FE304E" w:rsidRPr="002E75FA">
              <w:rPr>
                <w:lang w:val="es-ES"/>
              </w:rPr>
              <w:t xml:space="preserve"> giườ</w:t>
            </w:r>
            <w:r w:rsidR="002D1F15" w:rsidRPr="002E75FA">
              <w:rPr>
                <w:lang w:val="es-ES"/>
              </w:rPr>
              <w:t>ng bệnh</w:t>
            </w:r>
            <w:r w:rsidR="005563EE" w:rsidRPr="002E75FA">
              <w:rPr>
                <w:lang w:val="es-ES"/>
              </w:rPr>
              <w:t xml:space="preserve"> trên 10.000 dân</w:t>
            </w:r>
            <w:bookmarkEnd w:id="51"/>
            <w:bookmarkEnd w:id="52"/>
          </w:p>
        </w:tc>
      </w:tr>
      <w:tr w:rsidR="005563EE" w:rsidRPr="002E75FA" w14:paraId="4B1117FE" w14:textId="77777777">
        <w:tc>
          <w:tcPr>
            <w:tcW w:w="506" w:type="dxa"/>
            <w:vAlign w:val="center"/>
          </w:tcPr>
          <w:p w14:paraId="2192CE64" w14:textId="77777777" w:rsidR="005563EE" w:rsidRPr="002E75FA" w:rsidRDefault="005563EE" w:rsidP="0073232D">
            <w:pPr>
              <w:spacing w:line="276" w:lineRule="auto"/>
              <w:jc w:val="center"/>
            </w:pPr>
            <w:r w:rsidRPr="002E75FA">
              <w:t>1</w:t>
            </w:r>
          </w:p>
        </w:tc>
        <w:tc>
          <w:tcPr>
            <w:tcW w:w="2122" w:type="dxa"/>
            <w:vAlign w:val="center"/>
          </w:tcPr>
          <w:p w14:paraId="18048C66" w14:textId="77777777" w:rsidR="005563EE" w:rsidRPr="002E75FA" w:rsidRDefault="000D5FFF" w:rsidP="0073232D">
            <w:pPr>
              <w:spacing w:line="276" w:lineRule="auto"/>
              <w:rPr>
                <w:b/>
                <w:bCs/>
              </w:rPr>
            </w:pPr>
            <w:r>
              <w:rPr>
                <w:b/>
                <w:bCs/>
              </w:rPr>
              <w:t>Mã số</w:t>
            </w:r>
          </w:p>
        </w:tc>
        <w:tc>
          <w:tcPr>
            <w:tcW w:w="6840" w:type="dxa"/>
          </w:tcPr>
          <w:p w14:paraId="018AF622" w14:textId="77777777" w:rsidR="005563EE" w:rsidRPr="002E75FA" w:rsidRDefault="005563EE" w:rsidP="0073232D">
            <w:pPr>
              <w:spacing w:line="276" w:lineRule="auto"/>
              <w:jc w:val="both"/>
            </w:pPr>
            <w:r w:rsidRPr="002E75FA">
              <w:t>030</w:t>
            </w:r>
            <w:r w:rsidR="002D1F15" w:rsidRPr="002E75FA">
              <w:t>2</w:t>
            </w:r>
          </w:p>
        </w:tc>
      </w:tr>
      <w:tr w:rsidR="005563EE" w:rsidRPr="002E75FA" w14:paraId="1438D03B" w14:textId="77777777">
        <w:tc>
          <w:tcPr>
            <w:tcW w:w="506" w:type="dxa"/>
            <w:vAlign w:val="center"/>
          </w:tcPr>
          <w:p w14:paraId="69D25A77" w14:textId="77777777" w:rsidR="005563EE" w:rsidRPr="002E75FA" w:rsidRDefault="005563EE" w:rsidP="0073232D">
            <w:pPr>
              <w:spacing w:line="276" w:lineRule="auto"/>
              <w:jc w:val="center"/>
            </w:pPr>
            <w:r w:rsidRPr="002E75FA">
              <w:t>2</w:t>
            </w:r>
          </w:p>
        </w:tc>
        <w:tc>
          <w:tcPr>
            <w:tcW w:w="2122" w:type="dxa"/>
            <w:vAlign w:val="center"/>
          </w:tcPr>
          <w:p w14:paraId="45E581D0" w14:textId="77777777" w:rsidR="005563EE" w:rsidRPr="002E75FA" w:rsidRDefault="005563EE" w:rsidP="0073232D">
            <w:pPr>
              <w:spacing w:line="276" w:lineRule="auto"/>
              <w:rPr>
                <w:b/>
                <w:bCs/>
              </w:rPr>
            </w:pPr>
            <w:r w:rsidRPr="002E75FA">
              <w:rPr>
                <w:b/>
                <w:bCs/>
              </w:rPr>
              <w:t>Tên Quốc tế</w:t>
            </w:r>
          </w:p>
        </w:tc>
        <w:tc>
          <w:tcPr>
            <w:tcW w:w="6840" w:type="dxa"/>
          </w:tcPr>
          <w:p w14:paraId="10B1E8B3" w14:textId="77777777" w:rsidR="005563EE" w:rsidRPr="002E75FA" w:rsidRDefault="002D1F15" w:rsidP="0073232D">
            <w:pPr>
              <w:spacing w:line="276" w:lineRule="auto"/>
              <w:jc w:val="both"/>
            </w:pPr>
            <w:r w:rsidRPr="002E75FA">
              <w:rPr>
                <w:rFonts w:eastAsia="Times New Roman"/>
                <w:lang w:eastAsia="en-GB"/>
              </w:rPr>
              <w:t>Hospital bed</w:t>
            </w:r>
            <w:r w:rsidR="005563EE" w:rsidRPr="002E75FA">
              <w:rPr>
                <w:rFonts w:eastAsia="Times New Roman"/>
                <w:lang w:eastAsia="en-GB"/>
              </w:rPr>
              <w:t xml:space="preserve"> density</w:t>
            </w:r>
          </w:p>
        </w:tc>
      </w:tr>
      <w:tr w:rsidR="005563EE" w:rsidRPr="002E75FA" w14:paraId="710A4665" w14:textId="77777777">
        <w:tc>
          <w:tcPr>
            <w:tcW w:w="506" w:type="dxa"/>
            <w:vAlign w:val="center"/>
          </w:tcPr>
          <w:p w14:paraId="6299198F" w14:textId="77777777" w:rsidR="005563EE" w:rsidRPr="002E75FA" w:rsidRDefault="005563EE" w:rsidP="0073232D">
            <w:pPr>
              <w:spacing w:line="276" w:lineRule="auto"/>
              <w:jc w:val="center"/>
            </w:pPr>
            <w:r w:rsidRPr="002E75FA">
              <w:t>3</w:t>
            </w:r>
          </w:p>
        </w:tc>
        <w:tc>
          <w:tcPr>
            <w:tcW w:w="2122" w:type="dxa"/>
            <w:vAlign w:val="center"/>
          </w:tcPr>
          <w:p w14:paraId="267670A5" w14:textId="77777777" w:rsidR="005563EE" w:rsidRPr="002E75FA" w:rsidRDefault="005563EE" w:rsidP="0073232D">
            <w:pPr>
              <w:spacing w:line="276" w:lineRule="auto"/>
              <w:rPr>
                <w:b/>
                <w:bCs/>
              </w:rPr>
            </w:pPr>
            <w:r w:rsidRPr="002E75FA">
              <w:rPr>
                <w:b/>
                <w:bCs/>
              </w:rPr>
              <w:t>Mục đích/ ý nghĩa</w:t>
            </w:r>
          </w:p>
        </w:tc>
        <w:tc>
          <w:tcPr>
            <w:tcW w:w="6840" w:type="dxa"/>
          </w:tcPr>
          <w:p w14:paraId="28CC40C9" w14:textId="77777777" w:rsidR="002D1F15" w:rsidRPr="002E75FA" w:rsidRDefault="00293E7F" w:rsidP="00E777AC">
            <w:pPr>
              <w:numPr>
                <w:ilvl w:val="0"/>
                <w:numId w:val="3"/>
              </w:numPr>
              <w:spacing w:line="320" w:lineRule="exact"/>
              <w:jc w:val="both"/>
            </w:pPr>
            <w:r>
              <w:t xml:space="preserve">Chỉ tiêu </w:t>
            </w:r>
            <w:r w:rsidR="002D1F15" w:rsidRPr="002E75FA">
              <w:t xml:space="preserve">này nhằm đánh giá khả năng cung cấp dịch vụ khám, chữa bệnh cho nhân dân của từng khu vực, loại hình, từng tuyến, địa phương và cả nước. </w:t>
            </w:r>
          </w:p>
          <w:p w14:paraId="3EDE2680" w14:textId="77777777" w:rsidR="002D1F15" w:rsidRPr="007564C6" w:rsidRDefault="002D1F15" w:rsidP="00E777AC">
            <w:pPr>
              <w:numPr>
                <w:ilvl w:val="0"/>
                <w:numId w:val="3"/>
              </w:numPr>
              <w:spacing w:line="320" w:lineRule="exact"/>
              <w:jc w:val="both"/>
              <w:rPr>
                <w:spacing w:val="-4"/>
              </w:rPr>
            </w:pPr>
            <w:r w:rsidRPr="007564C6">
              <w:rPr>
                <w:spacing w:val="-4"/>
              </w:rPr>
              <w:t xml:space="preserve">Làm cơ sở cho việc xây dựng kế hoạch và phân bổ kinh phí, nhân lực đáp ứng nhu cầu khám chữa bệnh của nhân dân. </w:t>
            </w:r>
          </w:p>
          <w:p w14:paraId="6B77E147" w14:textId="77777777" w:rsidR="005563EE" w:rsidRPr="002E75FA" w:rsidRDefault="002D1F15" w:rsidP="00E777AC">
            <w:pPr>
              <w:numPr>
                <w:ilvl w:val="0"/>
                <w:numId w:val="3"/>
              </w:numPr>
              <w:spacing w:line="320" w:lineRule="exact"/>
              <w:jc w:val="both"/>
            </w:pPr>
            <w:r w:rsidRPr="002E75FA">
              <w:t>Giúp so sánh giường bệnh, khả năng cung cấp dịch vụ khám, chữa bệnh của Việt Nam với các nước trong khu vực và trên Thế</w:t>
            </w:r>
            <w:r w:rsidR="002B5BAC">
              <w:t xml:space="preserve"> g</w:t>
            </w:r>
            <w:r w:rsidRPr="002E75FA">
              <w:t>iới.</w:t>
            </w:r>
          </w:p>
        </w:tc>
      </w:tr>
      <w:tr w:rsidR="005563EE" w:rsidRPr="002E75FA" w14:paraId="4A28B46B" w14:textId="77777777">
        <w:tc>
          <w:tcPr>
            <w:tcW w:w="506" w:type="dxa"/>
            <w:vMerge w:val="restart"/>
            <w:vAlign w:val="center"/>
          </w:tcPr>
          <w:p w14:paraId="323B7638" w14:textId="77777777" w:rsidR="005563EE" w:rsidRPr="002E75FA" w:rsidRDefault="005563EE" w:rsidP="0073232D">
            <w:pPr>
              <w:spacing w:line="276" w:lineRule="auto"/>
              <w:jc w:val="center"/>
            </w:pPr>
            <w:r w:rsidRPr="002E75FA">
              <w:t>4</w:t>
            </w:r>
          </w:p>
        </w:tc>
        <w:tc>
          <w:tcPr>
            <w:tcW w:w="2122" w:type="dxa"/>
            <w:vMerge w:val="restart"/>
            <w:vAlign w:val="center"/>
          </w:tcPr>
          <w:p w14:paraId="2E3320FB" w14:textId="77777777" w:rsidR="005563EE" w:rsidRPr="002E75FA" w:rsidRDefault="005563EE" w:rsidP="0073232D">
            <w:pPr>
              <w:spacing w:line="276" w:lineRule="auto"/>
              <w:rPr>
                <w:b/>
                <w:bCs/>
              </w:rPr>
            </w:pPr>
            <w:r w:rsidRPr="002E75FA">
              <w:rPr>
                <w:b/>
                <w:bCs/>
              </w:rPr>
              <w:t>Khái niệm/ định nghĩa</w:t>
            </w:r>
          </w:p>
        </w:tc>
        <w:tc>
          <w:tcPr>
            <w:tcW w:w="6840" w:type="dxa"/>
          </w:tcPr>
          <w:p w14:paraId="7A850077" w14:textId="77777777" w:rsidR="002D1F15" w:rsidRPr="002E75FA" w:rsidRDefault="002D1F15" w:rsidP="00E777AC">
            <w:pPr>
              <w:numPr>
                <w:ilvl w:val="0"/>
                <w:numId w:val="3"/>
              </w:numPr>
              <w:spacing w:line="320" w:lineRule="exact"/>
              <w:jc w:val="both"/>
            </w:pPr>
            <w:r w:rsidRPr="002E75FA">
              <w:t>Là số giường bệnh trên 10.000 dân của một khu vực</w:t>
            </w:r>
            <w:r w:rsidR="00622C3D">
              <w:t>.</w:t>
            </w:r>
            <w:r w:rsidR="00985C3F">
              <w:t xml:space="preserve"> </w:t>
            </w:r>
          </w:p>
          <w:p w14:paraId="5B6FD9C7" w14:textId="77777777" w:rsidR="00EF381F" w:rsidRPr="002E75FA" w:rsidRDefault="00622C3D" w:rsidP="00E777AC">
            <w:pPr>
              <w:numPr>
                <w:ilvl w:val="0"/>
                <w:numId w:val="3"/>
              </w:numPr>
              <w:spacing w:line="320" w:lineRule="exact"/>
              <w:jc w:val="both"/>
            </w:pPr>
            <w:r>
              <w:t>C</w:t>
            </w:r>
            <w:r w:rsidR="00EF381F" w:rsidRPr="002E75FA">
              <w:t>ó 2 khái niệm:</w:t>
            </w:r>
          </w:p>
          <w:p w14:paraId="6D028D91" w14:textId="77777777" w:rsidR="00985C3F" w:rsidRDefault="002D1F15" w:rsidP="00E777AC">
            <w:pPr>
              <w:widowControl w:val="0"/>
              <w:numPr>
                <w:ilvl w:val="0"/>
                <w:numId w:val="14"/>
              </w:numPr>
              <w:overflowPunct w:val="0"/>
              <w:autoSpaceDE w:val="0"/>
              <w:autoSpaceDN w:val="0"/>
              <w:adjustRightInd w:val="0"/>
              <w:spacing w:line="320" w:lineRule="exact"/>
              <w:ind w:right="38"/>
              <w:jc w:val="both"/>
            </w:pPr>
            <w:r w:rsidRPr="002B1DEF">
              <w:t xml:space="preserve">Giường kế hoạch: Là giường </w:t>
            </w:r>
            <w:r w:rsidR="00985C3F">
              <w:t xml:space="preserve">được xây dựng trong kế hoạch hàng năm của đơn vị hoặc </w:t>
            </w:r>
            <w:r w:rsidR="00EF381F" w:rsidRPr="002B1DEF">
              <w:t>được</w:t>
            </w:r>
            <w:r w:rsidRPr="002B1DEF">
              <w:t xml:space="preserve"> </w:t>
            </w:r>
            <w:r w:rsidR="00985C3F">
              <w:t xml:space="preserve">giao </w:t>
            </w:r>
            <w:r w:rsidRPr="002B1DEF">
              <w:t xml:space="preserve">cho </w:t>
            </w:r>
            <w:r w:rsidR="00EF381F" w:rsidRPr="002B1DEF">
              <w:t>các cơ sở khám chữa bệnh</w:t>
            </w:r>
            <w:r w:rsidR="00985C3F">
              <w:t>.</w:t>
            </w:r>
          </w:p>
          <w:p w14:paraId="15FDF18F" w14:textId="77777777" w:rsidR="005563EE" w:rsidRPr="00622C3D" w:rsidRDefault="002D1F15" w:rsidP="00E777AC">
            <w:pPr>
              <w:widowControl w:val="0"/>
              <w:numPr>
                <w:ilvl w:val="0"/>
                <w:numId w:val="14"/>
              </w:numPr>
              <w:overflowPunct w:val="0"/>
              <w:autoSpaceDE w:val="0"/>
              <w:autoSpaceDN w:val="0"/>
              <w:adjustRightInd w:val="0"/>
              <w:spacing w:line="320" w:lineRule="exact"/>
              <w:ind w:right="38"/>
              <w:jc w:val="both"/>
            </w:pPr>
            <w:r w:rsidRPr="002E75FA">
              <w:t xml:space="preserve">Giường thực </w:t>
            </w:r>
            <w:r w:rsidR="00216A7B" w:rsidRPr="002E75FA">
              <w:t>tế</w:t>
            </w:r>
            <w:r w:rsidRPr="002E75FA">
              <w:t xml:space="preserve">: Là tổng số giường </w:t>
            </w:r>
            <w:r w:rsidR="00985C3F">
              <w:t xml:space="preserve">kê </w:t>
            </w:r>
            <w:r w:rsidRPr="002E75FA">
              <w:t>thực tế của cơ sở y tế</w:t>
            </w:r>
            <w:r w:rsidR="00985C3F">
              <w:t xml:space="preserve"> theo đúng </w:t>
            </w:r>
            <w:r w:rsidR="00622C3D">
              <w:t>quy định của Bộ Y tế</w:t>
            </w:r>
            <w:r w:rsidRPr="002E75FA">
              <w:t>.</w:t>
            </w:r>
          </w:p>
        </w:tc>
      </w:tr>
      <w:tr w:rsidR="005563EE" w:rsidRPr="002E75FA" w14:paraId="40286481" w14:textId="77777777">
        <w:tc>
          <w:tcPr>
            <w:tcW w:w="506" w:type="dxa"/>
            <w:vMerge/>
            <w:vAlign w:val="center"/>
          </w:tcPr>
          <w:p w14:paraId="169E52ED" w14:textId="77777777" w:rsidR="005563EE" w:rsidRPr="002E75FA" w:rsidRDefault="005563EE" w:rsidP="0073232D">
            <w:pPr>
              <w:spacing w:line="276" w:lineRule="auto"/>
              <w:jc w:val="center"/>
            </w:pPr>
          </w:p>
        </w:tc>
        <w:tc>
          <w:tcPr>
            <w:tcW w:w="2122" w:type="dxa"/>
            <w:vMerge/>
            <w:vAlign w:val="center"/>
          </w:tcPr>
          <w:p w14:paraId="52E010B5" w14:textId="77777777" w:rsidR="005563EE" w:rsidRPr="002E75FA" w:rsidRDefault="005563EE" w:rsidP="0073232D">
            <w:pPr>
              <w:spacing w:line="276" w:lineRule="auto"/>
              <w:rPr>
                <w:b/>
                <w:bCs/>
              </w:rPr>
            </w:pPr>
          </w:p>
        </w:tc>
        <w:tc>
          <w:tcPr>
            <w:tcW w:w="6840" w:type="dxa"/>
          </w:tcPr>
          <w:p w14:paraId="78EDDBF2" w14:textId="77777777" w:rsidR="005563EE" w:rsidRPr="002E75FA" w:rsidRDefault="005563EE" w:rsidP="00E777AC">
            <w:pPr>
              <w:spacing w:line="320" w:lineRule="exact"/>
              <w:jc w:val="both"/>
            </w:pPr>
            <w:r w:rsidRPr="002E75FA">
              <w:rPr>
                <w:b/>
                <w:bCs/>
                <w:u w:val="single"/>
              </w:rPr>
              <w:t>Tử số</w:t>
            </w:r>
          </w:p>
          <w:p w14:paraId="581BDE34" w14:textId="77777777" w:rsidR="005563EE" w:rsidRPr="002E75FA" w:rsidRDefault="005563EE" w:rsidP="00E777AC">
            <w:pPr>
              <w:numPr>
                <w:ilvl w:val="0"/>
                <w:numId w:val="3"/>
              </w:numPr>
              <w:spacing w:line="320" w:lineRule="exact"/>
              <w:jc w:val="both"/>
            </w:pPr>
            <w:r w:rsidRPr="002E75FA">
              <w:t xml:space="preserve">Tổng số </w:t>
            </w:r>
            <w:r w:rsidR="007E1466" w:rsidRPr="002E75FA">
              <w:t>giường bệnh thuộc</w:t>
            </w:r>
            <w:r w:rsidRPr="002E75FA">
              <w:t xml:space="preserve"> một khu vực tại một thời điểm nhất định</w:t>
            </w:r>
          </w:p>
        </w:tc>
      </w:tr>
      <w:tr w:rsidR="005563EE" w:rsidRPr="002E75FA" w14:paraId="690E5FF0" w14:textId="77777777">
        <w:tc>
          <w:tcPr>
            <w:tcW w:w="506" w:type="dxa"/>
            <w:vMerge/>
            <w:vAlign w:val="center"/>
          </w:tcPr>
          <w:p w14:paraId="68A48D1D" w14:textId="77777777" w:rsidR="005563EE" w:rsidRPr="002E75FA" w:rsidRDefault="005563EE" w:rsidP="0073232D">
            <w:pPr>
              <w:spacing w:line="276" w:lineRule="auto"/>
              <w:jc w:val="center"/>
            </w:pPr>
          </w:p>
        </w:tc>
        <w:tc>
          <w:tcPr>
            <w:tcW w:w="2122" w:type="dxa"/>
            <w:vMerge/>
            <w:vAlign w:val="center"/>
          </w:tcPr>
          <w:p w14:paraId="0BC69317" w14:textId="77777777" w:rsidR="005563EE" w:rsidRPr="002E75FA" w:rsidRDefault="005563EE" w:rsidP="0073232D">
            <w:pPr>
              <w:spacing w:line="276" w:lineRule="auto"/>
              <w:rPr>
                <w:b/>
                <w:bCs/>
              </w:rPr>
            </w:pPr>
          </w:p>
        </w:tc>
        <w:tc>
          <w:tcPr>
            <w:tcW w:w="6840" w:type="dxa"/>
          </w:tcPr>
          <w:p w14:paraId="5C058F01" w14:textId="77777777" w:rsidR="005563EE" w:rsidRPr="002E75FA" w:rsidRDefault="005563EE" w:rsidP="00E777AC">
            <w:pPr>
              <w:spacing w:line="320" w:lineRule="exact"/>
              <w:jc w:val="both"/>
              <w:rPr>
                <w:b/>
                <w:bCs/>
                <w:u w:val="single"/>
              </w:rPr>
            </w:pPr>
            <w:r w:rsidRPr="002E75FA">
              <w:rPr>
                <w:b/>
                <w:bCs/>
                <w:u w:val="single"/>
              </w:rPr>
              <w:t>Mẫu số</w:t>
            </w:r>
          </w:p>
          <w:p w14:paraId="5C4BF54D" w14:textId="77777777" w:rsidR="005563EE" w:rsidRPr="002E75FA" w:rsidRDefault="0062400D" w:rsidP="00E777AC">
            <w:pPr>
              <w:numPr>
                <w:ilvl w:val="0"/>
                <w:numId w:val="1"/>
              </w:numPr>
              <w:spacing w:line="320" w:lineRule="exact"/>
              <w:jc w:val="both"/>
            </w:pPr>
            <w:r w:rsidRPr="002E75FA">
              <w:t>D</w:t>
            </w:r>
            <w:r w:rsidR="005563EE" w:rsidRPr="002E75FA">
              <w:t xml:space="preserve">ân số </w:t>
            </w:r>
            <w:r w:rsidRPr="002E75FA">
              <w:t xml:space="preserve">trung bình </w:t>
            </w:r>
            <w:r w:rsidR="005563EE" w:rsidRPr="002E75FA">
              <w:t>của khu vự</w:t>
            </w:r>
            <w:r w:rsidR="007E1466" w:rsidRPr="002E75FA">
              <w:t xml:space="preserve">c tại </w:t>
            </w:r>
            <w:r w:rsidR="005563EE" w:rsidRPr="002E75FA">
              <w:t>thời điểm đó</w:t>
            </w:r>
          </w:p>
        </w:tc>
      </w:tr>
      <w:tr w:rsidR="005563EE" w:rsidRPr="002E75FA" w14:paraId="25210CA7" w14:textId="77777777">
        <w:tc>
          <w:tcPr>
            <w:tcW w:w="506" w:type="dxa"/>
            <w:vMerge/>
            <w:vAlign w:val="center"/>
          </w:tcPr>
          <w:p w14:paraId="678379A3" w14:textId="77777777" w:rsidR="005563EE" w:rsidRPr="002E75FA" w:rsidRDefault="005563EE" w:rsidP="0073232D">
            <w:pPr>
              <w:spacing w:line="276" w:lineRule="auto"/>
              <w:jc w:val="center"/>
            </w:pPr>
          </w:p>
        </w:tc>
        <w:tc>
          <w:tcPr>
            <w:tcW w:w="2122" w:type="dxa"/>
            <w:vMerge/>
            <w:vAlign w:val="center"/>
          </w:tcPr>
          <w:p w14:paraId="39DE614B" w14:textId="77777777" w:rsidR="005563EE" w:rsidRPr="002E75FA" w:rsidRDefault="005563EE" w:rsidP="0073232D">
            <w:pPr>
              <w:spacing w:line="276" w:lineRule="auto"/>
              <w:rPr>
                <w:b/>
                <w:bCs/>
              </w:rPr>
            </w:pPr>
          </w:p>
        </w:tc>
        <w:tc>
          <w:tcPr>
            <w:tcW w:w="6840" w:type="dxa"/>
          </w:tcPr>
          <w:p w14:paraId="2347567C" w14:textId="77777777" w:rsidR="005563EE" w:rsidRPr="002E75FA" w:rsidRDefault="005563EE" w:rsidP="00E777AC">
            <w:pPr>
              <w:spacing w:line="320" w:lineRule="exact"/>
              <w:jc w:val="both"/>
            </w:pPr>
            <w:r w:rsidRPr="002E75FA">
              <w:rPr>
                <w:b/>
                <w:bCs/>
                <w:u w:val="single"/>
              </w:rPr>
              <w:t>Dạng số liệu</w:t>
            </w:r>
          </w:p>
          <w:p w14:paraId="02CD9D88" w14:textId="77777777" w:rsidR="005563EE" w:rsidRPr="002E75FA" w:rsidRDefault="005563EE" w:rsidP="00E777AC">
            <w:pPr>
              <w:numPr>
                <w:ilvl w:val="0"/>
                <w:numId w:val="1"/>
              </w:numPr>
              <w:spacing w:line="320" w:lineRule="exact"/>
              <w:jc w:val="both"/>
            </w:pPr>
            <w:r w:rsidRPr="002E75FA">
              <w:rPr>
                <w:rFonts w:eastAsia="MingLiU"/>
              </w:rPr>
              <w:t>Tỷ số</w:t>
            </w:r>
          </w:p>
        </w:tc>
      </w:tr>
      <w:tr w:rsidR="005563EE" w:rsidRPr="002E75FA" w14:paraId="05C37CC9" w14:textId="77777777">
        <w:tc>
          <w:tcPr>
            <w:tcW w:w="506" w:type="dxa"/>
            <w:vMerge w:val="restart"/>
            <w:vAlign w:val="center"/>
          </w:tcPr>
          <w:p w14:paraId="7FEF1684" w14:textId="77777777" w:rsidR="005563EE" w:rsidRPr="002E75FA" w:rsidRDefault="005563EE" w:rsidP="0073232D">
            <w:pPr>
              <w:spacing w:line="276" w:lineRule="auto"/>
              <w:jc w:val="center"/>
            </w:pPr>
            <w:r w:rsidRPr="002E75FA">
              <w:t>5</w:t>
            </w:r>
          </w:p>
        </w:tc>
        <w:tc>
          <w:tcPr>
            <w:tcW w:w="2122" w:type="dxa"/>
            <w:vMerge w:val="restart"/>
            <w:vAlign w:val="center"/>
          </w:tcPr>
          <w:p w14:paraId="123FD179" w14:textId="77777777" w:rsidR="005563EE" w:rsidRPr="002E75FA" w:rsidRDefault="005563EE" w:rsidP="0073232D">
            <w:pPr>
              <w:spacing w:line="276" w:lineRule="auto"/>
              <w:rPr>
                <w:b/>
                <w:bCs/>
              </w:rPr>
            </w:pPr>
            <w:r w:rsidRPr="002E75FA">
              <w:rPr>
                <w:b/>
                <w:bCs/>
              </w:rPr>
              <w:t>Nguồn số liệu, đơn vị chịu trách nhiệm, kỳ báo cáo</w:t>
            </w:r>
          </w:p>
        </w:tc>
        <w:tc>
          <w:tcPr>
            <w:tcW w:w="6840" w:type="dxa"/>
          </w:tcPr>
          <w:p w14:paraId="3553CAD3" w14:textId="77777777" w:rsidR="005563EE" w:rsidRPr="002E75FA" w:rsidRDefault="005563EE" w:rsidP="00E777AC">
            <w:pPr>
              <w:spacing w:line="320" w:lineRule="exact"/>
              <w:jc w:val="both"/>
              <w:rPr>
                <w:b/>
                <w:bCs/>
                <w:u w:val="single"/>
              </w:rPr>
            </w:pPr>
            <w:r w:rsidRPr="002E75FA">
              <w:rPr>
                <w:b/>
                <w:bCs/>
                <w:u w:val="single"/>
              </w:rPr>
              <w:t>Số liệu định kỳ</w:t>
            </w:r>
          </w:p>
          <w:p w14:paraId="6A98DF82" w14:textId="77777777" w:rsidR="00D24FFE" w:rsidRPr="002E75FA" w:rsidRDefault="005563EE" w:rsidP="00E777AC">
            <w:pPr>
              <w:numPr>
                <w:ilvl w:val="0"/>
                <w:numId w:val="3"/>
              </w:numPr>
              <w:spacing w:line="320" w:lineRule="exact"/>
              <w:jc w:val="both"/>
            </w:pPr>
            <w:r w:rsidRPr="002E75FA">
              <w:t>Báo cáo định kỳ hàng năm từ cơ sở y tế</w:t>
            </w:r>
            <w:r w:rsidR="00622C3D">
              <w:t xml:space="preserve"> </w:t>
            </w:r>
            <w:r w:rsidRPr="002E75FA">
              <w:t xml:space="preserve">- </w:t>
            </w:r>
            <w:r w:rsidR="000F75DC">
              <w:t>Cục Quản lý Khám, chữa bệnh</w:t>
            </w:r>
          </w:p>
        </w:tc>
      </w:tr>
      <w:tr w:rsidR="005563EE" w:rsidRPr="00E47965" w14:paraId="682B08E6" w14:textId="77777777">
        <w:tc>
          <w:tcPr>
            <w:tcW w:w="506" w:type="dxa"/>
            <w:vMerge/>
            <w:vAlign w:val="center"/>
          </w:tcPr>
          <w:p w14:paraId="3796D67B" w14:textId="77777777" w:rsidR="005563EE" w:rsidRPr="002E75FA" w:rsidRDefault="005563EE" w:rsidP="0073232D">
            <w:pPr>
              <w:spacing w:line="276" w:lineRule="auto"/>
              <w:jc w:val="center"/>
            </w:pPr>
          </w:p>
        </w:tc>
        <w:tc>
          <w:tcPr>
            <w:tcW w:w="2122" w:type="dxa"/>
            <w:vMerge/>
            <w:vAlign w:val="center"/>
          </w:tcPr>
          <w:p w14:paraId="30AEEDA6" w14:textId="77777777" w:rsidR="005563EE" w:rsidRPr="002E75FA" w:rsidRDefault="005563EE" w:rsidP="0073232D">
            <w:pPr>
              <w:spacing w:line="276" w:lineRule="auto"/>
              <w:rPr>
                <w:b/>
                <w:bCs/>
              </w:rPr>
            </w:pPr>
          </w:p>
        </w:tc>
        <w:tc>
          <w:tcPr>
            <w:tcW w:w="6840" w:type="dxa"/>
          </w:tcPr>
          <w:p w14:paraId="41DFBF4A" w14:textId="77777777" w:rsidR="005563EE" w:rsidRPr="002E75FA" w:rsidRDefault="005563EE" w:rsidP="00E777AC">
            <w:pPr>
              <w:spacing w:line="320" w:lineRule="exact"/>
              <w:jc w:val="both"/>
              <w:rPr>
                <w:b/>
                <w:bCs/>
                <w:u w:val="single"/>
              </w:rPr>
            </w:pPr>
            <w:r w:rsidRPr="002E75FA">
              <w:rPr>
                <w:b/>
                <w:bCs/>
                <w:u w:val="single"/>
              </w:rPr>
              <w:t xml:space="preserve">Các cuộc điều tra </w:t>
            </w:r>
          </w:p>
          <w:p w14:paraId="3FBA4663" w14:textId="77777777" w:rsidR="005563EE" w:rsidRPr="00E47965" w:rsidRDefault="005563EE" w:rsidP="00E777AC">
            <w:pPr>
              <w:numPr>
                <w:ilvl w:val="0"/>
                <w:numId w:val="3"/>
              </w:numPr>
              <w:spacing w:line="320" w:lineRule="exact"/>
              <w:jc w:val="both"/>
              <w:rPr>
                <w:lang w:val="fr-FR"/>
              </w:rPr>
            </w:pPr>
            <w:r w:rsidRPr="00E47965">
              <w:rPr>
                <w:lang w:val="fr-FR"/>
              </w:rPr>
              <w:t xml:space="preserve">Điều tra cơ sở y tế </w:t>
            </w:r>
            <w:r w:rsidR="00680979" w:rsidRPr="00E47965">
              <w:rPr>
                <w:lang w:val="fr-FR"/>
              </w:rPr>
              <w:t>5</w:t>
            </w:r>
            <w:r w:rsidRPr="00E47965">
              <w:rPr>
                <w:lang w:val="fr-FR"/>
              </w:rPr>
              <w:t xml:space="preserve"> năm/ lần</w:t>
            </w:r>
          </w:p>
        </w:tc>
      </w:tr>
      <w:tr w:rsidR="005563EE" w:rsidRPr="002E75FA" w14:paraId="10AC59A0" w14:textId="77777777">
        <w:tc>
          <w:tcPr>
            <w:tcW w:w="506" w:type="dxa"/>
            <w:vAlign w:val="center"/>
          </w:tcPr>
          <w:p w14:paraId="56013D97" w14:textId="77777777" w:rsidR="005563EE" w:rsidRPr="002E75FA" w:rsidRDefault="005563EE" w:rsidP="0073232D">
            <w:pPr>
              <w:spacing w:line="276" w:lineRule="auto"/>
              <w:jc w:val="center"/>
            </w:pPr>
            <w:r w:rsidRPr="002E75FA">
              <w:t>6</w:t>
            </w:r>
          </w:p>
        </w:tc>
        <w:tc>
          <w:tcPr>
            <w:tcW w:w="2122" w:type="dxa"/>
            <w:vAlign w:val="center"/>
          </w:tcPr>
          <w:p w14:paraId="08A4A220" w14:textId="77777777" w:rsidR="005563EE" w:rsidRPr="002E75FA" w:rsidRDefault="005563EE" w:rsidP="0073232D">
            <w:pPr>
              <w:spacing w:line="276" w:lineRule="auto"/>
              <w:rPr>
                <w:b/>
                <w:bCs/>
              </w:rPr>
            </w:pPr>
            <w:r w:rsidRPr="002E75FA">
              <w:rPr>
                <w:b/>
                <w:bCs/>
              </w:rPr>
              <w:t>Phân tổ chủ yếu</w:t>
            </w:r>
          </w:p>
        </w:tc>
        <w:tc>
          <w:tcPr>
            <w:tcW w:w="6840" w:type="dxa"/>
          </w:tcPr>
          <w:p w14:paraId="2EEC580E" w14:textId="77777777" w:rsidR="007E1466" w:rsidRPr="002E75FA" w:rsidRDefault="007E1466" w:rsidP="00E777AC">
            <w:pPr>
              <w:numPr>
                <w:ilvl w:val="0"/>
                <w:numId w:val="1"/>
              </w:numPr>
              <w:spacing w:line="320" w:lineRule="exact"/>
              <w:ind w:left="357" w:hanging="357"/>
            </w:pPr>
            <w:r w:rsidRPr="002E75FA">
              <w:t>Toàn quốc</w:t>
            </w:r>
          </w:p>
          <w:p w14:paraId="3BFACDEE" w14:textId="77777777" w:rsidR="007E1466" w:rsidRPr="002E75FA" w:rsidRDefault="002B5BAC" w:rsidP="00E777AC">
            <w:pPr>
              <w:numPr>
                <w:ilvl w:val="0"/>
                <w:numId w:val="1"/>
              </w:numPr>
              <w:spacing w:line="320" w:lineRule="exact"/>
              <w:ind w:left="357" w:hanging="357"/>
            </w:pPr>
            <w:r>
              <w:t xml:space="preserve">Tỉnh/thành phố </w:t>
            </w:r>
            <w:r w:rsidR="008C48BF">
              <w:t>trực thuộc Trung ương</w:t>
            </w:r>
          </w:p>
          <w:p w14:paraId="1FBAE9D2" w14:textId="77777777" w:rsidR="007E1466" w:rsidRPr="002E75FA" w:rsidRDefault="007E1466" w:rsidP="00E777AC">
            <w:pPr>
              <w:numPr>
                <w:ilvl w:val="0"/>
                <w:numId w:val="1"/>
              </w:numPr>
              <w:spacing w:line="320" w:lineRule="exact"/>
              <w:ind w:left="357" w:hanging="357"/>
            </w:pPr>
            <w:r w:rsidRPr="002E75FA">
              <w:t>Tuyến</w:t>
            </w:r>
          </w:p>
          <w:p w14:paraId="60A8E644" w14:textId="77777777" w:rsidR="007E1466" w:rsidRPr="002E75FA" w:rsidRDefault="007E1466" w:rsidP="00E777AC">
            <w:pPr>
              <w:numPr>
                <w:ilvl w:val="0"/>
                <w:numId w:val="1"/>
              </w:numPr>
              <w:spacing w:line="320" w:lineRule="exact"/>
              <w:ind w:left="357" w:hanging="357"/>
            </w:pPr>
            <w:r w:rsidRPr="002E75FA">
              <w:t>Loại cơ sở.</w:t>
            </w:r>
          </w:p>
          <w:p w14:paraId="4A96BBC2" w14:textId="77777777" w:rsidR="007E1466" w:rsidRPr="002E75FA" w:rsidRDefault="007E1466" w:rsidP="00E777AC">
            <w:pPr>
              <w:numPr>
                <w:ilvl w:val="0"/>
                <w:numId w:val="1"/>
              </w:numPr>
              <w:spacing w:line="320" w:lineRule="exact"/>
              <w:ind w:left="357" w:hanging="357"/>
            </w:pPr>
            <w:r w:rsidRPr="002E75FA">
              <w:t xml:space="preserve">Loại hình (công, tư) </w:t>
            </w:r>
          </w:p>
          <w:p w14:paraId="13ADE163" w14:textId="77777777" w:rsidR="005563EE" w:rsidRPr="002E75FA" w:rsidRDefault="007E1466" w:rsidP="00E777AC">
            <w:pPr>
              <w:numPr>
                <w:ilvl w:val="0"/>
                <w:numId w:val="1"/>
              </w:numPr>
              <w:spacing w:line="320" w:lineRule="exact"/>
              <w:ind w:left="357" w:hanging="357"/>
              <w:jc w:val="both"/>
            </w:pPr>
            <w:r w:rsidRPr="002B1DEF">
              <w:t>Giường thực kê/ giường kế hoạch</w:t>
            </w:r>
          </w:p>
        </w:tc>
      </w:tr>
      <w:tr w:rsidR="005563EE" w:rsidRPr="002E75FA" w14:paraId="4CC8A66A" w14:textId="77777777">
        <w:tc>
          <w:tcPr>
            <w:tcW w:w="506" w:type="dxa"/>
            <w:vAlign w:val="center"/>
          </w:tcPr>
          <w:p w14:paraId="3EF70D9E" w14:textId="77777777" w:rsidR="005563EE" w:rsidRPr="002E75FA" w:rsidRDefault="005563EE" w:rsidP="0073232D">
            <w:pPr>
              <w:spacing w:line="276" w:lineRule="auto"/>
              <w:jc w:val="center"/>
            </w:pPr>
            <w:r w:rsidRPr="002E75FA">
              <w:t>7</w:t>
            </w:r>
          </w:p>
        </w:tc>
        <w:tc>
          <w:tcPr>
            <w:tcW w:w="2122" w:type="dxa"/>
            <w:vAlign w:val="center"/>
          </w:tcPr>
          <w:p w14:paraId="26D22C9C" w14:textId="77777777" w:rsidR="005563EE" w:rsidRPr="002E75FA" w:rsidRDefault="005563EE" w:rsidP="0073232D">
            <w:pPr>
              <w:spacing w:line="276" w:lineRule="auto"/>
              <w:rPr>
                <w:b/>
                <w:bCs/>
              </w:rPr>
            </w:pPr>
            <w:r w:rsidRPr="002E75FA">
              <w:rPr>
                <w:b/>
                <w:bCs/>
              </w:rPr>
              <w:t>Khuyến nghị</w:t>
            </w:r>
            <w:r w:rsidR="00903196" w:rsidRPr="002E75FA">
              <w:rPr>
                <w:b/>
                <w:bCs/>
              </w:rPr>
              <w:t>/ bình luận</w:t>
            </w:r>
          </w:p>
        </w:tc>
        <w:tc>
          <w:tcPr>
            <w:tcW w:w="6840" w:type="dxa"/>
          </w:tcPr>
          <w:p w14:paraId="680617B7" w14:textId="77777777" w:rsidR="005563EE" w:rsidRPr="002E75FA" w:rsidRDefault="00515979" w:rsidP="00E777AC">
            <w:pPr>
              <w:numPr>
                <w:ilvl w:val="0"/>
                <w:numId w:val="3"/>
              </w:numPr>
              <w:spacing w:line="320" w:lineRule="exact"/>
              <w:jc w:val="both"/>
              <w:rPr>
                <w:spacing w:val="-4"/>
              </w:rPr>
            </w:pPr>
            <w:r w:rsidRPr="002E75FA">
              <w:rPr>
                <w:spacing w:val="-4"/>
              </w:rPr>
              <w:t xml:space="preserve">Khi sử dụng/ phân tích </w:t>
            </w:r>
            <w:r w:rsidR="00293E7F">
              <w:rPr>
                <w:spacing w:val="-4"/>
              </w:rPr>
              <w:t xml:space="preserve">chỉ tiêu </w:t>
            </w:r>
            <w:r w:rsidRPr="002E75FA">
              <w:rPr>
                <w:spacing w:val="-4"/>
              </w:rPr>
              <w:t xml:space="preserve">này cần lưu ý đến các địa phương có </w:t>
            </w:r>
            <w:r w:rsidR="007F55E5" w:rsidRPr="002E75FA">
              <w:rPr>
                <w:spacing w:val="-4"/>
              </w:rPr>
              <w:t xml:space="preserve">bệnh viện Trung ương và bệnh viện của ngành. </w:t>
            </w:r>
          </w:p>
        </w:tc>
      </w:tr>
      <w:tr w:rsidR="005563EE" w:rsidRPr="002E75FA" w14:paraId="079A73C3" w14:textId="77777777">
        <w:tc>
          <w:tcPr>
            <w:tcW w:w="506" w:type="dxa"/>
            <w:vAlign w:val="center"/>
          </w:tcPr>
          <w:p w14:paraId="48A50FAB" w14:textId="77777777" w:rsidR="005563EE" w:rsidRPr="002E75FA" w:rsidRDefault="0083076B" w:rsidP="0073232D">
            <w:pPr>
              <w:spacing w:line="276" w:lineRule="auto"/>
              <w:jc w:val="center"/>
            </w:pPr>
            <w:r w:rsidRPr="002E75FA">
              <w:t>8</w:t>
            </w:r>
          </w:p>
        </w:tc>
        <w:tc>
          <w:tcPr>
            <w:tcW w:w="2122" w:type="dxa"/>
            <w:vAlign w:val="center"/>
          </w:tcPr>
          <w:p w14:paraId="7F56E0D1" w14:textId="77777777" w:rsidR="005563EE" w:rsidRPr="002E75FA" w:rsidRDefault="00293E7F" w:rsidP="0073232D">
            <w:pPr>
              <w:spacing w:line="276" w:lineRule="auto"/>
              <w:rPr>
                <w:b/>
                <w:bCs/>
              </w:rPr>
            </w:pPr>
            <w:r>
              <w:rPr>
                <w:b/>
                <w:bCs/>
              </w:rPr>
              <w:t xml:space="preserve">Chỉ tiêu </w:t>
            </w:r>
            <w:r w:rsidR="005563EE" w:rsidRPr="002E75FA">
              <w:rPr>
                <w:b/>
                <w:bCs/>
              </w:rPr>
              <w:t>liên quan</w:t>
            </w:r>
          </w:p>
        </w:tc>
        <w:tc>
          <w:tcPr>
            <w:tcW w:w="6840" w:type="dxa"/>
          </w:tcPr>
          <w:p w14:paraId="42FBBFFD" w14:textId="77777777" w:rsidR="001C23F1" w:rsidRPr="002E75FA" w:rsidRDefault="001C23F1" w:rsidP="00E777AC">
            <w:pPr>
              <w:keepNext/>
              <w:numPr>
                <w:ilvl w:val="0"/>
                <w:numId w:val="15"/>
              </w:numPr>
              <w:spacing w:line="320" w:lineRule="exact"/>
              <w:ind w:left="357" w:hanging="357"/>
              <w:rPr>
                <w:b/>
                <w:bCs/>
              </w:rPr>
            </w:pPr>
            <w:r w:rsidRPr="002E75FA">
              <w:t>Số cơ sở y tế trên 10.000 dân</w:t>
            </w:r>
          </w:p>
          <w:p w14:paraId="4F0135BC" w14:textId="77777777" w:rsidR="001C23F1" w:rsidRPr="002E75FA" w:rsidRDefault="001C23F1" w:rsidP="00E777AC">
            <w:pPr>
              <w:keepNext/>
              <w:numPr>
                <w:ilvl w:val="0"/>
                <w:numId w:val="15"/>
              </w:numPr>
              <w:spacing w:line="320" w:lineRule="exact"/>
              <w:ind w:left="357" w:hanging="357"/>
              <w:rPr>
                <w:b/>
                <w:bCs/>
              </w:rPr>
            </w:pPr>
            <w:r w:rsidRPr="002E75FA">
              <w:t>Công suất sử dụng giườ</w:t>
            </w:r>
            <w:r w:rsidR="00CA19F3">
              <w:t>ng bệ</w:t>
            </w:r>
            <w:r w:rsidRPr="002E75FA">
              <w:t>nh</w:t>
            </w:r>
          </w:p>
          <w:p w14:paraId="7C774B8E" w14:textId="77777777" w:rsidR="005563EE" w:rsidRPr="002E75FA" w:rsidRDefault="001C23F1" w:rsidP="00E777AC">
            <w:pPr>
              <w:numPr>
                <w:ilvl w:val="0"/>
                <w:numId w:val="15"/>
              </w:numPr>
              <w:spacing w:line="320" w:lineRule="exact"/>
              <w:ind w:left="357" w:hanging="357"/>
            </w:pPr>
            <w:r w:rsidRPr="002E75FA">
              <w:t>Số ngày điều trị trung bình</w:t>
            </w:r>
          </w:p>
        </w:tc>
      </w:tr>
    </w:tbl>
    <w:p w14:paraId="4B57A5FA" w14:textId="77777777" w:rsidR="005563EE" w:rsidRPr="002E75FA" w:rsidRDefault="005563EE" w:rsidP="0073232D">
      <w:pPr>
        <w:spacing w:line="276" w:lineRule="auto"/>
      </w:pPr>
    </w:p>
    <w:p w14:paraId="7C87531D" w14:textId="6ECF8EB1" w:rsidR="00FB160D" w:rsidRPr="002E75FA" w:rsidRDefault="00293E7F">
      <w:pPr>
        <w:pStyle w:val="Heading1"/>
      </w:pPr>
      <w:bookmarkStart w:id="53" w:name="_Toc255512691"/>
      <w:bookmarkStart w:id="54" w:name="_Toc255526432"/>
      <w:bookmarkStart w:id="55" w:name="_Toc522807147"/>
      <w:bookmarkStart w:id="56" w:name="_Toc22048040"/>
      <w:r>
        <w:lastRenderedPageBreak/>
        <w:t xml:space="preserve">Chỉ tiêu </w:t>
      </w:r>
      <w:r w:rsidR="006C1B03">
        <w:t>10</w:t>
      </w:r>
      <w:r w:rsidR="00FB160D" w:rsidRPr="002E75FA">
        <w:t>: Số cơ sở bán lẻ thuốc trên 10.000 dân</w:t>
      </w:r>
      <w:bookmarkEnd w:id="53"/>
      <w:bookmarkEnd w:id="54"/>
      <w:bookmarkEnd w:id="55"/>
      <w:bookmarkEnd w:id="56"/>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FB160D" w:rsidRPr="002E75FA" w14:paraId="1FAE402B" w14:textId="77777777">
        <w:trPr>
          <w:tblHeader/>
        </w:trPr>
        <w:tc>
          <w:tcPr>
            <w:tcW w:w="9468" w:type="dxa"/>
            <w:gridSpan w:val="3"/>
            <w:shd w:val="clear" w:color="auto" w:fill="FF9900"/>
          </w:tcPr>
          <w:p w14:paraId="6E8C83EE" w14:textId="3C0413EA" w:rsidR="00FB160D" w:rsidRPr="002E75FA" w:rsidRDefault="00293E7F">
            <w:pPr>
              <w:pStyle w:val="Heading2"/>
            </w:pPr>
            <w:bookmarkStart w:id="57" w:name="_Toc255512692"/>
            <w:bookmarkStart w:id="58" w:name="_Toc255526433"/>
            <w:r>
              <w:t xml:space="preserve">Chỉ tiêu </w:t>
            </w:r>
            <w:r w:rsidR="006C1B03">
              <w:t>10</w:t>
            </w:r>
            <w:r w:rsidR="00FB160D" w:rsidRPr="002E75FA">
              <w:t xml:space="preserve">: </w:t>
            </w:r>
            <w:r w:rsidR="00FB160D" w:rsidRPr="002E75FA">
              <w:rPr>
                <w:lang w:val="nb-NO"/>
              </w:rPr>
              <w:t>Số cơ sở bán lẻ thuốc trên 10.000 dân</w:t>
            </w:r>
            <w:bookmarkEnd w:id="57"/>
            <w:bookmarkEnd w:id="58"/>
          </w:p>
        </w:tc>
      </w:tr>
      <w:tr w:rsidR="00FB160D" w:rsidRPr="002E75FA" w14:paraId="13048D0E" w14:textId="77777777">
        <w:tc>
          <w:tcPr>
            <w:tcW w:w="506" w:type="dxa"/>
            <w:vAlign w:val="center"/>
          </w:tcPr>
          <w:p w14:paraId="7AE06B16" w14:textId="77777777" w:rsidR="00FB160D" w:rsidRPr="002E75FA" w:rsidRDefault="00FB160D" w:rsidP="0073232D">
            <w:pPr>
              <w:spacing w:line="276" w:lineRule="auto"/>
              <w:jc w:val="center"/>
            </w:pPr>
            <w:r w:rsidRPr="002E75FA">
              <w:t>1</w:t>
            </w:r>
          </w:p>
        </w:tc>
        <w:tc>
          <w:tcPr>
            <w:tcW w:w="2122" w:type="dxa"/>
            <w:vAlign w:val="center"/>
          </w:tcPr>
          <w:p w14:paraId="0E793769" w14:textId="77777777" w:rsidR="00FB160D" w:rsidRPr="002E75FA" w:rsidRDefault="000D5FFF" w:rsidP="0073232D">
            <w:pPr>
              <w:spacing w:line="276" w:lineRule="auto"/>
              <w:rPr>
                <w:b/>
                <w:bCs/>
              </w:rPr>
            </w:pPr>
            <w:r>
              <w:rPr>
                <w:b/>
                <w:bCs/>
              </w:rPr>
              <w:t>Mã số</w:t>
            </w:r>
          </w:p>
        </w:tc>
        <w:tc>
          <w:tcPr>
            <w:tcW w:w="6840" w:type="dxa"/>
          </w:tcPr>
          <w:p w14:paraId="5B4F79E8" w14:textId="77777777" w:rsidR="00FB160D" w:rsidRPr="002E75FA" w:rsidRDefault="00FB160D" w:rsidP="0073232D">
            <w:pPr>
              <w:spacing w:line="276" w:lineRule="auto"/>
              <w:jc w:val="both"/>
            </w:pPr>
            <w:r w:rsidRPr="002E75FA">
              <w:t>030</w:t>
            </w:r>
            <w:r w:rsidR="00CB71D6" w:rsidRPr="002E75FA">
              <w:t>3</w:t>
            </w:r>
          </w:p>
        </w:tc>
      </w:tr>
      <w:tr w:rsidR="00FB160D" w:rsidRPr="002E75FA" w14:paraId="40BDBF1E" w14:textId="77777777">
        <w:tc>
          <w:tcPr>
            <w:tcW w:w="506" w:type="dxa"/>
            <w:vAlign w:val="center"/>
          </w:tcPr>
          <w:p w14:paraId="30A40869" w14:textId="77777777" w:rsidR="00FB160D" w:rsidRPr="002E75FA" w:rsidRDefault="00FB160D" w:rsidP="0073232D">
            <w:pPr>
              <w:spacing w:line="276" w:lineRule="auto"/>
              <w:jc w:val="center"/>
            </w:pPr>
            <w:r w:rsidRPr="002E75FA">
              <w:t>2</w:t>
            </w:r>
          </w:p>
        </w:tc>
        <w:tc>
          <w:tcPr>
            <w:tcW w:w="2122" w:type="dxa"/>
            <w:vAlign w:val="center"/>
          </w:tcPr>
          <w:p w14:paraId="1FE37212" w14:textId="77777777" w:rsidR="00FB160D" w:rsidRPr="002E75FA" w:rsidRDefault="00FB160D" w:rsidP="0073232D">
            <w:pPr>
              <w:spacing w:line="276" w:lineRule="auto"/>
              <w:rPr>
                <w:b/>
                <w:bCs/>
              </w:rPr>
            </w:pPr>
            <w:r w:rsidRPr="002E75FA">
              <w:rPr>
                <w:b/>
                <w:bCs/>
              </w:rPr>
              <w:t>Tên Quốc tế</w:t>
            </w:r>
          </w:p>
        </w:tc>
        <w:tc>
          <w:tcPr>
            <w:tcW w:w="6840" w:type="dxa"/>
          </w:tcPr>
          <w:p w14:paraId="739BF2C7" w14:textId="77777777" w:rsidR="00FB160D" w:rsidRPr="002E75FA" w:rsidRDefault="00CB71D6" w:rsidP="0073232D">
            <w:pPr>
              <w:spacing w:line="276" w:lineRule="auto"/>
              <w:jc w:val="both"/>
            </w:pPr>
            <w:r w:rsidRPr="002E75FA">
              <w:rPr>
                <w:rFonts w:eastAsia="Times New Roman"/>
                <w:lang w:eastAsia="en-GB"/>
              </w:rPr>
              <w:t xml:space="preserve">Phamarcy </w:t>
            </w:r>
            <w:r w:rsidR="00FB160D" w:rsidRPr="002E75FA">
              <w:rPr>
                <w:rFonts w:eastAsia="Times New Roman"/>
                <w:lang w:eastAsia="en-GB"/>
              </w:rPr>
              <w:t>density</w:t>
            </w:r>
          </w:p>
        </w:tc>
      </w:tr>
      <w:tr w:rsidR="00FB160D" w:rsidRPr="002E75FA" w14:paraId="74026EFC" w14:textId="77777777">
        <w:tc>
          <w:tcPr>
            <w:tcW w:w="506" w:type="dxa"/>
            <w:vAlign w:val="center"/>
          </w:tcPr>
          <w:p w14:paraId="4A59C16F" w14:textId="77777777" w:rsidR="00FB160D" w:rsidRPr="002E75FA" w:rsidRDefault="00FB160D" w:rsidP="0073232D">
            <w:pPr>
              <w:spacing w:line="276" w:lineRule="auto"/>
              <w:jc w:val="center"/>
            </w:pPr>
            <w:r w:rsidRPr="002E75FA">
              <w:t>3</w:t>
            </w:r>
          </w:p>
        </w:tc>
        <w:tc>
          <w:tcPr>
            <w:tcW w:w="2122" w:type="dxa"/>
            <w:vAlign w:val="center"/>
          </w:tcPr>
          <w:p w14:paraId="705E8980" w14:textId="77777777" w:rsidR="00FB160D" w:rsidRPr="002E75FA" w:rsidRDefault="00FB160D" w:rsidP="0073232D">
            <w:pPr>
              <w:spacing w:line="276" w:lineRule="auto"/>
              <w:rPr>
                <w:b/>
                <w:bCs/>
              </w:rPr>
            </w:pPr>
            <w:r w:rsidRPr="002E75FA">
              <w:rPr>
                <w:b/>
                <w:bCs/>
              </w:rPr>
              <w:t>Mục đích/ ý nghĩa</w:t>
            </w:r>
          </w:p>
        </w:tc>
        <w:tc>
          <w:tcPr>
            <w:tcW w:w="6840" w:type="dxa"/>
          </w:tcPr>
          <w:p w14:paraId="75CDECF5" w14:textId="77777777" w:rsidR="00A8544F" w:rsidRPr="002E75FA" w:rsidRDefault="00293E7F" w:rsidP="00B86DCD">
            <w:pPr>
              <w:numPr>
                <w:ilvl w:val="0"/>
                <w:numId w:val="3"/>
              </w:numPr>
              <w:spacing w:line="276" w:lineRule="auto"/>
              <w:jc w:val="both"/>
              <w:rPr>
                <w:spacing w:val="-4"/>
              </w:rPr>
            </w:pPr>
            <w:r>
              <w:rPr>
                <w:spacing w:val="-4"/>
              </w:rPr>
              <w:t xml:space="preserve">Chỉ tiêu </w:t>
            </w:r>
            <w:r w:rsidR="00A8544F" w:rsidRPr="002E75FA">
              <w:rPr>
                <w:spacing w:val="-4"/>
              </w:rPr>
              <w:t xml:space="preserve">này nhằm cung cấp thông tin về hệ thống cung ứng lẻ thuốc ở các địa phương và đáp ứng nhu cầu cung ứng thuốc cho hoạt động phòng và điều trị bệnh cho người dân. </w:t>
            </w:r>
          </w:p>
          <w:p w14:paraId="78085DC6" w14:textId="77777777" w:rsidR="00FB160D" w:rsidRPr="002E75FA" w:rsidRDefault="00A8544F" w:rsidP="00B86DCD">
            <w:pPr>
              <w:numPr>
                <w:ilvl w:val="0"/>
                <w:numId w:val="3"/>
              </w:numPr>
              <w:spacing w:line="276" w:lineRule="auto"/>
              <w:jc w:val="both"/>
              <w:rPr>
                <w:rFonts w:eastAsia="MingLiU"/>
              </w:rPr>
            </w:pPr>
            <w:r w:rsidRPr="002E75FA">
              <w:rPr>
                <w:spacing w:val="-4"/>
              </w:rPr>
              <w:t>Làm cơ sở cho việc qui hoạch mạng lưới bán lẻ thuốc và qui định địa bàn hoạt động và phạm vi kinh doanh của một số l</w:t>
            </w:r>
            <w:r w:rsidR="007230E9" w:rsidRPr="002E75FA">
              <w:rPr>
                <w:spacing w:val="-4"/>
              </w:rPr>
              <w:t>oại</w:t>
            </w:r>
            <w:r w:rsidRPr="002E75FA">
              <w:rPr>
                <w:spacing w:val="-4"/>
              </w:rPr>
              <w:t xml:space="preserve"> hình bán lẻ thuốc.</w:t>
            </w:r>
          </w:p>
        </w:tc>
      </w:tr>
      <w:tr w:rsidR="00FB160D" w:rsidRPr="002E75FA" w14:paraId="0AC45B4C" w14:textId="77777777">
        <w:tc>
          <w:tcPr>
            <w:tcW w:w="506" w:type="dxa"/>
            <w:vMerge w:val="restart"/>
            <w:vAlign w:val="center"/>
          </w:tcPr>
          <w:p w14:paraId="1C68B5B5" w14:textId="77777777" w:rsidR="00FB160D" w:rsidRPr="002E75FA" w:rsidRDefault="00FB160D" w:rsidP="0073232D">
            <w:pPr>
              <w:spacing w:line="276" w:lineRule="auto"/>
              <w:jc w:val="center"/>
            </w:pPr>
            <w:r w:rsidRPr="002E75FA">
              <w:t>4</w:t>
            </w:r>
          </w:p>
        </w:tc>
        <w:tc>
          <w:tcPr>
            <w:tcW w:w="2122" w:type="dxa"/>
            <w:vMerge w:val="restart"/>
            <w:vAlign w:val="center"/>
          </w:tcPr>
          <w:p w14:paraId="780F937A" w14:textId="77777777" w:rsidR="00FB160D" w:rsidRPr="002E75FA" w:rsidRDefault="00FB160D" w:rsidP="0073232D">
            <w:pPr>
              <w:spacing w:line="276" w:lineRule="auto"/>
              <w:rPr>
                <w:b/>
                <w:bCs/>
              </w:rPr>
            </w:pPr>
            <w:r w:rsidRPr="002E75FA">
              <w:rPr>
                <w:b/>
                <w:bCs/>
              </w:rPr>
              <w:t>Khái niệm/ định nghĩa</w:t>
            </w:r>
          </w:p>
        </w:tc>
        <w:tc>
          <w:tcPr>
            <w:tcW w:w="6840" w:type="dxa"/>
          </w:tcPr>
          <w:p w14:paraId="0899AE67" w14:textId="77777777" w:rsidR="00FB160D" w:rsidRPr="002E75FA" w:rsidRDefault="00A8544F" w:rsidP="00EE3419">
            <w:pPr>
              <w:numPr>
                <w:ilvl w:val="0"/>
                <w:numId w:val="3"/>
              </w:numPr>
              <w:spacing w:line="276" w:lineRule="auto"/>
              <w:jc w:val="both"/>
              <w:rPr>
                <w:rFonts w:eastAsia="MingLiU"/>
              </w:rPr>
            </w:pPr>
            <w:r w:rsidRPr="002E75FA">
              <w:rPr>
                <w:rFonts w:eastAsia="MingLiU"/>
              </w:rPr>
              <w:t>Là các cơ sở bán lẻ thuốc cho người dân được các cơ quan có thẩm quyền cấp giấy chứng nhận đủ điều kiện kinh doanh thuốc</w:t>
            </w:r>
            <w:r w:rsidR="001B543D" w:rsidRPr="002E75FA">
              <w:rPr>
                <w:rFonts w:eastAsia="MingLiU"/>
              </w:rPr>
              <w:t xml:space="preserve"> trên 10.000 dân</w:t>
            </w:r>
            <w:r w:rsidRPr="002E75FA">
              <w:rPr>
                <w:rFonts w:eastAsia="MingLiU"/>
              </w:rPr>
              <w:t>.</w:t>
            </w:r>
            <w:r w:rsidR="00EE3419">
              <w:rPr>
                <w:rFonts w:eastAsia="MingLiU"/>
              </w:rPr>
              <w:t xml:space="preserve"> Cơ sở bán lẻ thuốc bao gồm: nhà thuốc, quầy thuốc, tủ thuốc trạm y tế. </w:t>
            </w:r>
            <w:r w:rsidRPr="002E75FA">
              <w:rPr>
                <w:rFonts w:eastAsia="MingLiU"/>
              </w:rPr>
              <w:t>Cơ sở bán lẻ thuốc có thể là công lập hoặc tư nhân.</w:t>
            </w:r>
          </w:p>
        </w:tc>
      </w:tr>
      <w:tr w:rsidR="00FB160D" w:rsidRPr="002E75FA" w14:paraId="23D8CA04" w14:textId="77777777">
        <w:tc>
          <w:tcPr>
            <w:tcW w:w="506" w:type="dxa"/>
            <w:vMerge/>
            <w:vAlign w:val="center"/>
          </w:tcPr>
          <w:p w14:paraId="29EF16BA" w14:textId="77777777" w:rsidR="00FB160D" w:rsidRPr="002E75FA" w:rsidRDefault="00FB160D" w:rsidP="0073232D">
            <w:pPr>
              <w:spacing w:line="276" w:lineRule="auto"/>
              <w:jc w:val="center"/>
            </w:pPr>
          </w:p>
        </w:tc>
        <w:tc>
          <w:tcPr>
            <w:tcW w:w="2122" w:type="dxa"/>
            <w:vMerge/>
            <w:vAlign w:val="center"/>
          </w:tcPr>
          <w:p w14:paraId="5447A62D" w14:textId="77777777" w:rsidR="00FB160D" w:rsidRPr="002E75FA" w:rsidRDefault="00FB160D" w:rsidP="0073232D">
            <w:pPr>
              <w:spacing w:line="276" w:lineRule="auto"/>
              <w:rPr>
                <w:b/>
                <w:bCs/>
              </w:rPr>
            </w:pPr>
          </w:p>
        </w:tc>
        <w:tc>
          <w:tcPr>
            <w:tcW w:w="6840" w:type="dxa"/>
          </w:tcPr>
          <w:p w14:paraId="5BBEE68F" w14:textId="77777777" w:rsidR="00FB160D" w:rsidRPr="002E75FA" w:rsidRDefault="00FB160D" w:rsidP="0073232D">
            <w:pPr>
              <w:spacing w:line="276" w:lineRule="auto"/>
              <w:jc w:val="both"/>
            </w:pPr>
            <w:r w:rsidRPr="002E75FA">
              <w:rPr>
                <w:b/>
                <w:bCs/>
                <w:u w:val="single"/>
              </w:rPr>
              <w:t>Tử số</w:t>
            </w:r>
          </w:p>
          <w:p w14:paraId="459FF076" w14:textId="77777777" w:rsidR="00FB160D" w:rsidRPr="002E75FA" w:rsidRDefault="00A8544F" w:rsidP="00B86DCD">
            <w:pPr>
              <w:numPr>
                <w:ilvl w:val="0"/>
                <w:numId w:val="3"/>
              </w:numPr>
              <w:spacing w:line="276" w:lineRule="auto"/>
              <w:jc w:val="both"/>
              <w:rPr>
                <w:spacing w:val="-8"/>
              </w:rPr>
            </w:pPr>
            <w:r w:rsidRPr="002E75FA">
              <w:rPr>
                <w:rFonts w:eastAsia="MingLiU"/>
                <w:spacing w:val="-8"/>
              </w:rPr>
              <w:t>Tổng số cơ sở bán lẻ thuốc trong một khu vực ở một thời điểm</w:t>
            </w:r>
          </w:p>
        </w:tc>
      </w:tr>
      <w:tr w:rsidR="00FB160D" w:rsidRPr="002E75FA" w14:paraId="08F03FF6" w14:textId="77777777">
        <w:tc>
          <w:tcPr>
            <w:tcW w:w="506" w:type="dxa"/>
            <w:vMerge/>
            <w:vAlign w:val="center"/>
          </w:tcPr>
          <w:p w14:paraId="4ECACB8D" w14:textId="77777777" w:rsidR="00FB160D" w:rsidRPr="002E75FA" w:rsidRDefault="00FB160D" w:rsidP="0073232D">
            <w:pPr>
              <w:spacing w:line="276" w:lineRule="auto"/>
              <w:jc w:val="center"/>
            </w:pPr>
          </w:p>
        </w:tc>
        <w:tc>
          <w:tcPr>
            <w:tcW w:w="2122" w:type="dxa"/>
            <w:vMerge/>
            <w:vAlign w:val="center"/>
          </w:tcPr>
          <w:p w14:paraId="54EFC0BB" w14:textId="77777777" w:rsidR="00FB160D" w:rsidRPr="002E75FA" w:rsidRDefault="00FB160D" w:rsidP="0073232D">
            <w:pPr>
              <w:spacing w:line="276" w:lineRule="auto"/>
              <w:rPr>
                <w:b/>
                <w:bCs/>
              </w:rPr>
            </w:pPr>
          </w:p>
        </w:tc>
        <w:tc>
          <w:tcPr>
            <w:tcW w:w="6840" w:type="dxa"/>
          </w:tcPr>
          <w:p w14:paraId="0CC19DFA" w14:textId="77777777" w:rsidR="00FB160D" w:rsidRPr="002E75FA" w:rsidRDefault="00FB160D" w:rsidP="0073232D">
            <w:pPr>
              <w:spacing w:line="276" w:lineRule="auto"/>
              <w:jc w:val="both"/>
              <w:rPr>
                <w:b/>
                <w:bCs/>
                <w:u w:val="single"/>
              </w:rPr>
            </w:pPr>
            <w:r w:rsidRPr="002E75FA">
              <w:rPr>
                <w:b/>
                <w:bCs/>
                <w:u w:val="single"/>
              </w:rPr>
              <w:t>Mẫu số</w:t>
            </w:r>
          </w:p>
          <w:p w14:paraId="7AD643B4" w14:textId="77777777" w:rsidR="00FB160D" w:rsidRPr="002E75FA" w:rsidRDefault="00A8544F" w:rsidP="0073232D">
            <w:pPr>
              <w:numPr>
                <w:ilvl w:val="0"/>
                <w:numId w:val="1"/>
              </w:numPr>
              <w:spacing w:line="276" w:lineRule="auto"/>
              <w:jc w:val="both"/>
            </w:pPr>
            <w:r w:rsidRPr="002E75FA">
              <w:rPr>
                <w:rFonts w:eastAsia="MingLiU"/>
              </w:rPr>
              <w:t>Dân số trung bình của khu vực trong thời điểm đó</w:t>
            </w:r>
          </w:p>
        </w:tc>
      </w:tr>
      <w:tr w:rsidR="00FB160D" w:rsidRPr="002E75FA" w14:paraId="3C4903DD" w14:textId="77777777">
        <w:tc>
          <w:tcPr>
            <w:tcW w:w="506" w:type="dxa"/>
            <w:vMerge/>
            <w:vAlign w:val="center"/>
          </w:tcPr>
          <w:p w14:paraId="03D285AE" w14:textId="77777777" w:rsidR="00FB160D" w:rsidRPr="002E75FA" w:rsidRDefault="00FB160D" w:rsidP="0073232D">
            <w:pPr>
              <w:spacing w:line="276" w:lineRule="auto"/>
              <w:jc w:val="center"/>
            </w:pPr>
          </w:p>
        </w:tc>
        <w:tc>
          <w:tcPr>
            <w:tcW w:w="2122" w:type="dxa"/>
            <w:vMerge/>
            <w:vAlign w:val="center"/>
          </w:tcPr>
          <w:p w14:paraId="3E5F185D" w14:textId="77777777" w:rsidR="00FB160D" w:rsidRPr="002E75FA" w:rsidRDefault="00FB160D" w:rsidP="0073232D">
            <w:pPr>
              <w:spacing w:line="276" w:lineRule="auto"/>
              <w:rPr>
                <w:b/>
                <w:bCs/>
              </w:rPr>
            </w:pPr>
          </w:p>
        </w:tc>
        <w:tc>
          <w:tcPr>
            <w:tcW w:w="6840" w:type="dxa"/>
          </w:tcPr>
          <w:p w14:paraId="61366B72" w14:textId="77777777" w:rsidR="00FB160D" w:rsidRPr="002E75FA" w:rsidRDefault="00FB160D" w:rsidP="0073232D">
            <w:pPr>
              <w:spacing w:line="276" w:lineRule="auto"/>
              <w:jc w:val="both"/>
            </w:pPr>
            <w:r w:rsidRPr="002E75FA">
              <w:rPr>
                <w:b/>
                <w:bCs/>
                <w:u w:val="single"/>
              </w:rPr>
              <w:t>Dạng số liệu</w:t>
            </w:r>
          </w:p>
          <w:p w14:paraId="7FC4CF13" w14:textId="77777777" w:rsidR="00FB160D" w:rsidRPr="002E75FA" w:rsidRDefault="00FB160D" w:rsidP="0073232D">
            <w:pPr>
              <w:numPr>
                <w:ilvl w:val="0"/>
                <w:numId w:val="1"/>
              </w:numPr>
              <w:spacing w:line="276" w:lineRule="auto"/>
              <w:jc w:val="both"/>
            </w:pPr>
            <w:r w:rsidRPr="002E75FA">
              <w:rPr>
                <w:rFonts w:eastAsia="MingLiU"/>
              </w:rPr>
              <w:t>Tỷ số</w:t>
            </w:r>
          </w:p>
        </w:tc>
      </w:tr>
      <w:tr w:rsidR="00FB160D" w:rsidRPr="002E75FA" w14:paraId="51EA15A9" w14:textId="77777777">
        <w:tc>
          <w:tcPr>
            <w:tcW w:w="506" w:type="dxa"/>
            <w:vMerge w:val="restart"/>
            <w:vAlign w:val="center"/>
          </w:tcPr>
          <w:p w14:paraId="582607C8" w14:textId="77777777" w:rsidR="00FB160D" w:rsidRPr="002E75FA" w:rsidRDefault="00FB160D" w:rsidP="0073232D">
            <w:pPr>
              <w:spacing w:line="276" w:lineRule="auto"/>
              <w:jc w:val="center"/>
            </w:pPr>
            <w:r w:rsidRPr="002E75FA">
              <w:t>5</w:t>
            </w:r>
          </w:p>
        </w:tc>
        <w:tc>
          <w:tcPr>
            <w:tcW w:w="2122" w:type="dxa"/>
            <w:vMerge w:val="restart"/>
            <w:vAlign w:val="center"/>
          </w:tcPr>
          <w:p w14:paraId="46055CF9" w14:textId="77777777" w:rsidR="00FB160D" w:rsidRPr="002E75FA" w:rsidRDefault="00FB160D" w:rsidP="0073232D">
            <w:pPr>
              <w:spacing w:line="276" w:lineRule="auto"/>
              <w:rPr>
                <w:b/>
                <w:bCs/>
              </w:rPr>
            </w:pPr>
            <w:r w:rsidRPr="002E75FA">
              <w:rPr>
                <w:b/>
                <w:bCs/>
              </w:rPr>
              <w:t>Nguồn số liệu, đơn vị chịu trách nhiệm, kỳ báo cáo</w:t>
            </w:r>
          </w:p>
        </w:tc>
        <w:tc>
          <w:tcPr>
            <w:tcW w:w="6840" w:type="dxa"/>
          </w:tcPr>
          <w:p w14:paraId="56CC83B6" w14:textId="77777777" w:rsidR="00FB160D" w:rsidRPr="002E75FA" w:rsidRDefault="00FB160D" w:rsidP="0073232D">
            <w:pPr>
              <w:spacing w:line="276" w:lineRule="auto"/>
              <w:jc w:val="both"/>
              <w:rPr>
                <w:b/>
                <w:bCs/>
                <w:u w:val="single"/>
              </w:rPr>
            </w:pPr>
            <w:r w:rsidRPr="002E75FA">
              <w:rPr>
                <w:b/>
                <w:bCs/>
                <w:u w:val="single"/>
              </w:rPr>
              <w:t>Số liệu định kỳ</w:t>
            </w:r>
          </w:p>
          <w:p w14:paraId="7EE5D35A" w14:textId="77777777" w:rsidR="00EE3419" w:rsidRPr="002E75FA" w:rsidRDefault="00EE3419" w:rsidP="00707DE7">
            <w:pPr>
              <w:spacing w:line="276" w:lineRule="auto"/>
            </w:pPr>
            <w:r>
              <w:t>Báo cáo định kỳ hàng năm - Cục Quản lý Dược, Bộ Y tế</w:t>
            </w:r>
          </w:p>
        </w:tc>
      </w:tr>
      <w:tr w:rsidR="00FB160D" w:rsidRPr="002E75FA" w14:paraId="3C8E27F3" w14:textId="77777777">
        <w:tc>
          <w:tcPr>
            <w:tcW w:w="506" w:type="dxa"/>
            <w:vMerge/>
            <w:vAlign w:val="center"/>
          </w:tcPr>
          <w:p w14:paraId="1C4DD8E0" w14:textId="77777777" w:rsidR="00FB160D" w:rsidRPr="002E75FA" w:rsidRDefault="00FB160D" w:rsidP="0073232D">
            <w:pPr>
              <w:spacing w:line="276" w:lineRule="auto"/>
              <w:jc w:val="center"/>
            </w:pPr>
          </w:p>
        </w:tc>
        <w:tc>
          <w:tcPr>
            <w:tcW w:w="2122" w:type="dxa"/>
            <w:vMerge/>
            <w:vAlign w:val="center"/>
          </w:tcPr>
          <w:p w14:paraId="7185D31A" w14:textId="77777777" w:rsidR="00FB160D" w:rsidRPr="002E75FA" w:rsidRDefault="00FB160D" w:rsidP="0073232D">
            <w:pPr>
              <w:spacing w:line="276" w:lineRule="auto"/>
              <w:rPr>
                <w:b/>
                <w:bCs/>
              </w:rPr>
            </w:pPr>
          </w:p>
        </w:tc>
        <w:tc>
          <w:tcPr>
            <w:tcW w:w="6840" w:type="dxa"/>
          </w:tcPr>
          <w:p w14:paraId="36008275" w14:textId="77777777" w:rsidR="00FB160D" w:rsidRPr="002E75FA" w:rsidRDefault="00FB160D" w:rsidP="0073232D">
            <w:pPr>
              <w:spacing w:line="276" w:lineRule="auto"/>
              <w:jc w:val="both"/>
              <w:rPr>
                <w:b/>
                <w:bCs/>
                <w:u w:val="single"/>
              </w:rPr>
            </w:pPr>
            <w:r w:rsidRPr="002E75FA">
              <w:rPr>
                <w:b/>
                <w:bCs/>
                <w:u w:val="single"/>
              </w:rPr>
              <w:t xml:space="preserve">Các cuộc điều tra </w:t>
            </w:r>
          </w:p>
          <w:p w14:paraId="4C999FA4" w14:textId="77777777" w:rsidR="00FB160D" w:rsidRPr="002E75FA" w:rsidRDefault="00FB160D" w:rsidP="0073232D">
            <w:pPr>
              <w:spacing w:line="276" w:lineRule="auto"/>
              <w:jc w:val="both"/>
            </w:pPr>
            <w:r w:rsidRPr="002E75FA">
              <w:t xml:space="preserve">- Điều tra cơ sở </w:t>
            </w:r>
            <w:r w:rsidR="001B543D" w:rsidRPr="002E75FA">
              <w:t>bán lẻ</w:t>
            </w:r>
            <w:r w:rsidR="00A8544F" w:rsidRPr="002E75FA">
              <w:t xml:space="preserve"> thuốc</w:t>
            </w:r>
            <w:r w:rsidR="001B543D" w:rsidRPr="002E75FA">
              <w:t xml:space="preserve">- </w:t>
            </w:r>
            <w:r w:rsidR="000F75DC">
              <w:t>Cục Quản lý Dược</w:t>
            </w:r>
            <w:r w:rsidR="001B543D" w:rsidRPr="002E75FA">
              <w:t xml:space="preserve">, </w:t>
            </w:r>
            <w:r w:rsidR="000F75DC">
              <w:t>Bộ Y tế</w:t>
            </w:r>
          </w:p>
        </w:tc>
      </w:tr>
      <w:tr w:rsidR="00FB160D" w:rsidRPr="002E75FA" w14:paraId="05831091" w14:textId="77777777">
        <w:tc>
          <w:tcPr>
            <w:tcW w:w="506" w:type="dxa"/>
            <w:vAlign w:val="center"/>
          </w:tcPr>
          <w:p w14:paraId="349F7928" w14:textId="77777777" w:rsidR="00FB160D" w:rsidRPr="002E75FA" w:rsidRDefault="00FB160D" w:rsidP="0073232D">
            <w:pPr>
              <w:spacing w:line="276" w:lineRule="auto"/>
              <w:jc w:val="center"/>
            </w:pPr>
            <w:r w:rsidRPr="002E75FA">
              <w:t>6</w:t>
            </w:r>
          </w:p>
        </w:tc>
        <w:tc>
          <w:tcPr>
            <w:tcW w:w="2122" w:type="dxa"/>
            <w:vAlign w:val="center"/>
          </w:tcPr>
          <w:p w14:paraId="64F7D23D" w14:textId="77777777" w:rsidR="00FB160D" w:rsidRPr="002E75FA" w:rsidRDefault="00FB160D" w:rsidP="0073232D">
            <w:pPr>
              <w:spacing w:line="276" w:lineRule="auto"/>
              <w:rPr>
                <w:b/>
                <w:bCs/>
              </w:rPr>
            </w:pPr>
            <w:r w:rsidRPr="002E75FA">
              <w:rPr>
                <w:b/>
                <w:bCs/>
              </w:rPr>
              <w:t>Phân tổ chủ yếu</w:t>
            </w:r>
          </w:p>
        </w:tc>
        <w:tc>
          <w:tcPr>
            <w:tcW w:w="6840" w:type="dxa"/>
          </w:tcPr>
          <w:p w14:paraId="12495EC8" w14:textId="77777777" w:rsidR="006C1B03" w:rsidRPr="00355856" w:rsidRDefault="006C1B03" w:rsidP="00355856">
            <w:pPr>
              <w:numPr>
                <w:ilvl w:val="0"/>
                <w:numId w:val="3"/>
              </w:numPr>
              <w:spacing w:line="276" w:lineRule="auto"/>
              <w:jc w:val="both"/>
              <w:rPr>
                <w:rFonts w:eastAsia="MingLiU"/>
              </w:rPr>
            </w:pPr>
            <w:r w:rsidRPr="00355856">
              <w:rPr>
                <w:rFonts w:eastAsia="MingLiU"/>
              </w:rPr>
              <w:t>Toàn quốc;</w:t>
            </w:r>
          </w:p>
          <w:p w14:paraId="23C5D25C" w14:textId="77777777" w:rsidR="006C1B03" w:rsidRPr="00355856" w:rsidRDefault="006C1B03" w:rsidP="00355856">
            <w:pPr>
              <w:numPr>
                <w:ilvl w:val="0"/>
                <w:numId w:val="3"/>
              </w:numPr>
              <w:spacing w:line="276" w:lineRule="auto"/>
              <w:jc w:val="both"/>
              <w:rPr>
                <w:rFonts w:eastAsia="MingLiU"/>
              </w:rPr>
            </w:pPr>
            <w:r w:rsidRPr="00355856">
              <w:rPr>
                <w:rFonts w:eastAsia="MingLiU"/>
              </w:rPr>
              <w:t>Tỉnh/ thành phố trực thuộc Trung ương;</w:t>
            </w:r>
          </w:p>
          <w:p w14:paraId="691FD6DF" w14:textId="688E49CD" w:rsidR="00FB160D" w:rsidRPr="002E75FA" w:rsidRDefault="006C1B03" w:rsidP="006C1B03">
            <w:pPr>
              <w:numPr>
                <w:ilvl w:val="0"/>
                <w:numId w:val="1"/>
              </w:numPr>
              <w:spacing w:line="276" w:lineRule="auto"/>
              <w:jc w:val="both"/>
            </w:pPr>
            <w:r w:rsidRPr="00355856">
              <w:rPr>
                <w:rFonts w:eastAsia="MingLiU"/>
              </w:rPr>
              <w:t>Loại hình (công/ tư).</w:t>
            </w:r>
          </w:p>
        </w:tc>
      </w:tr>
      <w:tr w:rsidR="00FB160D" w:rsidRPr="002E75FA" w14:paraId="390384B4" w14:textId="77777777">
        <w:tc>
          <w:tcPr>
            <w:tcW w:w="506" w:type="dxa"/>
            <w:vAlign w:val="center"/>
          </w:tcPr>
          <w:p w14:paraId="101F3F34" w14:textId="77777777" w:rsidR="00FB160D" w:rsidRPr="002E75FA" w:rsidRDefault="00FB160D" w:rsidP="0073232D">
            <w:pPr>
              <w:spacing w:line="276" w:lineRule="auto"/>
              <w:jc w:val="center"/>
            </w:pPr>
            <w:r w:rsidRPr="002E75FA">
              <w:t>7</w:t>
            </w:r>
          </w:p>
        </w:tc>
        <w:tc>
          <w:tcPr>
            <w:tcW w:w="2122" w:type="dxa"/>
            <w:vAlign w:val="center"/>
          </w:tcPr>
          <w:p w14:paraId="19C86E08" w14:textId="77777777" w:rsidR="00FB160D" w:rsidRPr="002E75FA" w:rsidRDefault="00FB160D" w:rsidP="0073232D">
            <w:pPr>
              <w:spacing w:line="276" w:lineRule="auto"/>
              <w:rPr>
                <w:b/>
                <w:bCs/>
              </w:rPr>
            </w:pPr>
            <w:r w:rsidRPr="002E75FA">
              <w:rPr>
                <w:b/>
                <w:bCs/>
              </w:rPr>
              <w:t>Khuyến nghị</w:t>
            </w:r>
            <w:r w:rsidR="00854143" w:rsidRPr="002E75FA">
              <w:rPr>
                <w:b/>
                <w:bCs/>
              </w:rPr>
              <w:t>/ bình luận</w:t>
            </w:r>
          </w:p>
        </w:tc>
        <w:tc>
          <w:tcPr>
            <w:tcW w:w="6840" w:type="dxa"/>
          </w:tcPr>
          <w:p w14:paraId="3931EEF7" w14:textId="77777777" w:rsidR="00A8544F" w:rsidRPr="002E75FA" w:rsidRDefault="00A8544F" w:rsidP="00B86DCD">
            <w:pPr>
              <w:numPr>
                <w:ilvl w:val="0"/>
                <w:numId w:val="3"/>
              </w:numPr>
              <w:spacing w:line="276" w:lineRule="auto"/>
              <w:jc w:val="both"/>
              <w:rPr>
                <w:rFonts w:eastAsia="MingLiU"/>
              </w:rPr>
            </w:pPr>
            <w:r w:rsidRPr="002E75FA">
              <w:rPr>
                <w:rFonts w:eastAsia="MingLiU"/>
              </w:rPr>
              <w:t xml:space="preserve">Nhiều cơ sở khám chữa bệnh cũng bán lẻ thuốc cho dù không có chức năng bán thuốc nên sự ước tính thường thấp hơn thực tế. </w:t>
            </w:r>
          </w:p>
          <w:p w14:paraId="4BA94D33" w14:textId="77777777" w:rsidR="00FB160D" w:rsidRPr="002E75FA" w:rsidRDefault="00A8544F" w:rsidP="00B86DCD">
            <w:pPr>
              <w:numPr>
                <w:ilvl w:val="0"/>
                <w:numId w:val="3"/>
              </w:numPr>
              <w:spacing w:line="276" w:lineRule="auto"/>
              <w:jc w:val="both"/>
              <w:rPr>
                <w:rFonts w:eastAsia="MingLiU"/>
              </w:rPr>
            </w:pPr>
            <w:r w:rsidRPr="002E75FA">
              <w:rPr>
                <w:rFonts w:eastAsia="MingLiU"/>
              </w:rPr>
              <w:t>Nên tính thêm cơ sở bán lẻ thuốc theo 2</w:t>
            </w:r>
            <w:r w:rsidR="00995E18" w:rsidRPr="002E75FA">
              <w:rPr>
                <w:rFonts w:eastAsia="MingLiU"/>
              </w:rPr>
              <w:t>.</w:t>
            </w:r>
            <w:r w:rsidRPr="002E75FA">
              <w:rPr>
                <w:rFonts w:eastAsia="MingLiU"/>
              </w:rPr>
              <w:t>000</w:t>
            </w:r>
            <w:r w:rsidR="00995E18" w:rsidRPr="002E75FA">
              <w:rPr>
                <w:rFonts w:eastAsia="MingLiU"/>
              </w:rPr>
              <w:t xml:space="preserve"> dân</w:t>
            </w:r>
            <w:r w:rsidRPr="002E75FA">
              <w:rPr>
                <w:rFonts w:eastAsia="MingLiU"/>
              </w:rPr>
              <w:t xml:space="preserve"> để phục vụ cho mục đích của </w:t>
            </w:r>
            <w:r w:rsidR="007230E9" w:rsidRPr="002E75FA">
              <w:rPr>
                <w:rFonts w:eastAsia="MingLiU"/>
              </w:rPr>
              <w:t>T</w:t>
            </w:r>
            <w:r w:rsidRPr="002E75FA">
              <w:rPr>
                <w:rFonts w:eastAsia="MingLiU"/>
              </w:rPr>
              <w:t>hông tư 43 về quy định mạng lưới cơ sở.</w:t>
            </w:r>
          </w:p>
        </w:tc>
      </w:tr>
      <w:tr w:rsidR="00FB160D" w:rsidRPr="002E75FA" w14:paraId="08390461" w14:textId="77777777">
        <w:tc>
          <w:tcPr>
            <w:tcW w:w="506" w:type="dxa"/>
            <w:vAlign w:val="center"/>
          </w:tcPr>
          <w:p w14:paraId="5706CBCD" w14:textId="77777777" w:rsidR="00FB160D" w:rsidRPr="002E75FA" w:rsidRDefault="0083076B" w:rsidP="0073232D">
            <w:pPr>
              <w:spacing w:line="276" w:lineRule="auto"/>
              <w:jc w:val="center"/>
            </w:pPr>
            <w:r w:rsidRPr="002E75FA">
              <w:t>8</w:t>
            </w:r>
          </w:p>
        </w:tc>
        <w:tc>
          <w:tcPr>
            <w:tcW w:w="2122" w:type="dxa"/>
            <w:vAlign w:val="center"/>
          </w:tcPr>
          <w:p w14:paraId="3AC54C38" w14:textId="77777777" w:rsidR="00FB160D" w:rsidRPr="002E75FA" w:rsidRDefault="00293E7F" w:rsidP="0073232D">
            <w:pPr>
              <w:spacing w:line="276" w:lineRule="auto"/>
              <w:rPr>
                <w:b/>
                <w:bCs/>
              </w:rPr>
            </w:pPr>
            <w:r>
              <w:rPr>
                <w:b/>
                <w:bCs/>
              </w:rPr>
              <w:t xml:space="preserve">Chỉ tiêu </w:t>
            </w:r>
            <w:r w:rsidR="00FB160D" w:rsidRPr="002E75FA">
              <w:rPr>
                <w:b/>
                <w:bCs/>
              </w:rPr>
              <w:t>liên quan</w:t>
            </w:r>
          </w:p>
        </w:tc>
        <w:tc>
          <w:tcPr>
            <w:tcW w:w="6840" w:type="dxa"/>
          </w:tcPr>
          <w:p w14:paraId="3E09C487" w14:textId="77777777" w:rsidR="00A8544F" w:rsidRPr="002E75FA" w:rsidRDefault="00A8544F" w:rsidP="00AF20F5">
            <w:pPr>
              <w:numPr>
                <w:ilvl w:val="0"/>
                <w:numId w:val="16"/>
              </w:numPr>
              <w:spacing w:line="276" w:lineRule="auto"/>
              <w:rPr>
                <w:b/>
                <w:bCs/>
                <w:lang w:val="es-ES"/>
              </w:rPr>
            </w:pPr>
            <w:r w:rsidRPr="002E75FA">
              <w:rPr>
                <w:lang w:val="es-ES"/>
              </w:rPr>
              <w:t>Số cơ sở y tế/ 100.000 dân</w:t>
            </w:r>
          </w:p>
          <w:p w14:paraId="17C55420" w14:textId="77777777" w:rsidR="00FB160D" w:rsidRPr="002E75FA" w:rsidRDefault="00A8544F" w:rsidP="00AF20F5">
            <w:pPr>
              <w:numPr>
                <w:ilvl w:val="0"/>
                <w:numId w:val="16"/>
              </w:numPr>
              <w:spacing w:line="276" w:lineRule="auto"/>
              <w:rPr>
                <w:lang w:val="es-ES"/>
              </w:rPr>
            </w:pPr>
            <w:r w:rsidRPr="002E75FA">
              <w:t>Số giường bệnh/ 100.000 dân</w:t>
            </w:r>
          </w:p>
        </w:tc>
      </w:tr>
    </w:tbl>
    <w:p w14:paraId="0E69ABEC" w14:textId="77777777" w:rsidR="00FB160D" w:rsidRPr="002E75FA" w:rsidRDefault="00FB160D" w:rsidP="0073232D">
      <w:pPr>
        <w:spacing w:line="276" w:lineRule="auto"/>
      </w:pPr>
    </w:p>
    <w:p w14:paraId="06F5366F" w14:textId="77777777" w:rsidR="00433C25" w:rsidRDefault="00433C25">
      <w:pPr>
        <w:spacing w:after="200" w:line="276" w:lineRule="auto"/>
        <w:rPr>
          <w:rFonts w:ascii="Times New Roman Bold" w:eastAsia="MS Gothic" w:hAnsi="Times New Roman Bold" w:hint="eastAsia"/>
          <w:b/>
          <w:kern w:val="32"/>
          <w:sz w:val="28"/>
          <w:szCs w:val="28"/>
        </w:rPr>
      </w:pPr>
      <w:bookmarkStart w:id="59" w:name="_Toc255512693"/>
      <w:bookmarkStart w:id="60" w:name="_Toc255526434"/>
      <w:bookmarkStart w:id="61" w:name="_Toc522807148"/>
      <w:r>
        <w:rPr>
          <w:rFonts w:hint="eastAsia"/>
        </w:rPr>
        <w:br w:type="page"/>
      </w:r>
    </w:p>
    <w:p w14:paraId="0835EE8F" w14:textId="35B23CC7" w:rsidR="00CB71D6" w:rsidRPr="002E75FA" w:rsidRDefault="00293E7F">
      <w:pPr>
        <w:pStyle w:val="Heading1"/>
      </w:pPr>
      <w:bookmarkStart w:id="62" w:name="_Toc22048041"/>
      <w:r>
        <w:lastRenderedPageBreak/>
        <w:t xml:space="preserve">Chỉ tiêu </w:t>
      </w:r>
      <w:r w:rsidR="00BC3979" w:rsidRPr="002E75FA">
        <w:t>1</w:t>
      </w:r>
      <w:r w:rsidR="004F2E7B">
        <w:t>1</w:t>
      </w:r>
      <w:r w:rsidR="00CB71D6" w:rsidRPr="002E75FA">
        <w:t>: Tỷ lệ trạm y tế xã/</w:t>
      </w:r>
      <w:r w:rsidR="004F2E7B">
        <w:t xml:space="preserve"> </w:t>
      </w:r>
      <w:r w:rsidR="00CB71D6" w:rsidRPr="002E75FA">
        <w:t>phường có bác sỹ</w:t>
      </w:r>
      <w:bookmarkEnd w:id="59"/>
      <w:bookmarkEnd w:id="60"/>
      <w:r w:rsidR="00BC3979">
        <w:t xml:space="preserve"> làm việc</w:t>
      </w:r>
      <w:bookmarkEnd w:id="61"/>
      <w:r w:rsidR="004F2E7B">
        <w:t xml:space="preserve"> (%)</w:t>
      </w:r>
      <w:bookmarkEnd w:id="62"/>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CB71D6" w:rsidRPr="002E75FA" w14:paraId="5CE15D7C" w14:textId="77777777">
        <w:trPr>
          <w:tblHeader/>
        </w:trPr>
        <w:tc>
          <w:tcPr>
            <w:tcW w:w="9468" w:type="dxa"/>
            <w:gridSpan w:val="3"/>
            <w:shd w:val="clear" w:color="auto" w:fill="FF9900"/>
          </w:tcPr>
          <w:p w14:paraId="180D9A33" w14:textId="37A1EE90" w:rsidR="00CB71D6" w:rsidRPr="002E75FA" w:rsidRDefault="00293E7F">
            <w:pPr>
              <w:pStyle w:val="Heading2"/>
            </w:pPr>
            <w:bookmarkStart w:id="63" w:name="_Toc255512694"/>
            <w:bookmarkStart w:id="64" w:name="_Toc255526435"/>
            <w:r>
              <w:t xml:space="preserve">Chỉ tiêu </w:t>
            </w:r>
            <w:r w:rsidR="00BC3979" w:rsidRPr="002E75FA">
              <w:t>1</w:t>
            </w:r>
            <w:r w:rsidR="004F2E7B">
              <w:t>1</w:t>
            </w:r>
            <w:r w:rsidR="00CB71D6" w:rsidRPr="002E75FA">
              <w:t>: Tỷ lệ trạm y tế xã/</w:t>
            </w:r>
            <w:r w:rsidR="004F2E7B">
              <w:t xml:space="preserve"> </w:t>
            </w:r>
            <w:r w:rsidR="00CB71D6" w:rsidRPr="002E75FA">
              <w:t>phường có bác sỹ</w:t>
            </w:r>
            <w:bookmarkEnd w:id="63"/>
            <w:bookmarkEnd w:id="64"/>
            <w:r w:rsidR="00BC3979">
              <w:t xml:space="preserve"> làm việc</w:t>
            </w:r>
            <w:r w:rsidR="004F2E7B">
              <w:t xml:space="preserve"> (%)</w:t>
            </w:r>
          </w:p>
        </w:tc>
      </w:tr>
      <w:tr w:rsidR="00CB71D6" w:rsidRPr="002E75FA" w14:paraId="2D02DC74" w14:textId="77777777">
        <w:tc>
          <w:tcPr>
            <w:tcW w:w="506" w:type="dxa"/>
            <w:vAlign w:val="center"/>
          </w:tcPr>
          <w:p w14:paraId="4CCC3869" w14:textId="77777777" w:rsidR="00CB71D6" w:rsidRPr="002E75FA" w:rsidRDefault="00CB71D6" w:rsidP="0073232D">
            <w:pPr>
              <w:spacing w:line="276" w:lineRule="auto"/>
              <w:jc w:val="center"/>
            </w:pPr>
            <w:r w:rsidRPr="002E75FA">
              <w:t>1</w:t>
            </w:r>
          </w:p>
        </w:tc>
        <w:tc>
          <w:tcPr>
            <w:tcW w:w="2122" w:type="dxa"/>
            <w:vAlign w:val="center"/>
          </w:tcPr>
          <w:p w14:paraId="519CF03B" w14:textId="77777777" w:rsidR="00CB71D6" w:rsidRPr="002E75FA" w:rsidRDefault="000D5FFF" w:rsidP="0073232D">
            <w:pPr>
              <w:spacing w:line="276" w:lineRule="auto"/>
              <w:rPr>
                <w:b/>
                <w:bCs/>
              </w:rPr>
            </w:pPr>
            <w:r>
              <w:rPr>
                <w:b/>
                <w:bCs/>
              </w:rPr>
              <w:t>Mã số</w:t>
            </w:r>
          </w:p>
        </w:tc>
        <w:tc>
          <w:tcPr>
            <w:tcW w:w="6840" w:type="dxa"/>
          </w:tcPr>
          <w:p w14:paraId="0CB8EA58" w14:textId="77777777" w:rsidR="00CB71D6" w:rsidRPr="002E75FA" w:rsidRDefault="00CB71D6" w:rsidP="0073232D">
            <w:pPr>
              <w:spacing w:line="276" w:lineRule="auto"/>
              <w:jc w:val="both"/>
            </w:pPr>
            <w:r w:rsidRPr="002E75FA">
              <w:t>0304</w:t>
            </w:r>
          </w:p>
        </w:tc>
      </w:tr>
      <w:tr w:rsidR="00CB71D6" w:rsidRPr="002E75FA" w14:paraId="05DD8A7E" w14:textId="77777777">
        <w:tc>
          <w:tcPr>
            <w:tcW w:w="506" w:type="dxa"/>
            <w:vAlign w:val="center"/>
          </w:tcPr>
          <w:p w14:paraId="61D0279A" w14:textId="77777777" w:rsidR="00CB71D6" w:rsidRPr="002E75FA" w:rsidRDefault="00CB71D6" w:rsidP="0073232D">
            <w:pPr>
              <w:spacing w:line="276" w:lineRule="auto"/>
              <w:jc w:val="center"/>
            </w:pPr>
            <w:r w:rsidRPr="002E75FA">
              <w:t>2</w:t>
            </w:r>
          </w:p>
        </w:tc>
        <w:tc>
          <w:tcPr>
            <w:tcW w:w="2122" w:type="dxa"/>
            <w:vAlign w:val="center"/>
          </w:tcPr>
          <w:p w14:paraId="098C3A81" w14:textId="77777777" w:rsidR="00CB71D6" w:rsidRPr="002E75FA" w:rsidRDefault="00CB71D6" w:rsidP="0073232D">
            <w:pPr>
              <w:spacing w:line="276" w:lineRule="auto"/>
              <w:rPr>
                <w:b/>
                <w:bCs/>
              </w:rPr>
            </w:pPr>
            <w:r w:rsidRPr="002E75FA">
              <w:rPr>
                <w:b/>
                <w:bCs/>
              </w:rPr>
              <w:t>Tên Quốc tế</w:t>
            </w:r>
          </w:p>
        </w:tc>
        <w:tc>
          <w:tcPr>
            <w:tcW w:w="6840" w:type="dxa"/>
          </w:tcPr>
          <w:p w14:paraId="63AD2E7E" w14:textId="77777777" w:rsidR="00CB71D6" w:rsidRPr="002E75FA" w:rsidRDefault="00CB71D6" w:rsidP="0073232D">
            <w:pPr>
              <w:spacing w:line="276" w:lineRule="auto"/>
              <w:jc w:val="both"/>
            </w:pPr>
            <w:r w:rsidRPr="002E75FA">
              <w:rPr>
                <w:rFonts w:eastAsia="Times New Roman"/>
                <w:lang w:eastAsia="en-GB"/>
              </w:rPr>
              <w:t>CHCs with doctor [%]</w:t>
            </w:r>
          </w:p>
        </w:tc>
      </w:tr>
      <w:tr w:rsidR="00CB71D6" w:rsidRPr="002E75FA" w14:paraId="6C3CE3DB" w14:textId="77777777">
        <w:tc>
          <w:tcPr>
            <w:tcW w:w="506" w:type="dxa"/>
            <w:vAlign w:val="center"/>
          </w:tcPr>
          <w:p w14:paraId="1F16BAC6" w14:textId="77777777" w:rsidR="00CB71D6" w:rsidRPr="002E75FA" w:rsidRDefault="00CB71D6" w:rsidP="0073232D">
            <w:pPr>
              <w:spacing w:line="276" w:lineRule="auto"/>
              <w:jc w:val="center"/>
            </w:pPr>
            <w:r w:rsidRPr="002E75FA">
              <w:t>3</w:t>
            </w:r>
          </w:p>
        </w:tc>
        <w:tc>
          <w:tcPr>
            <w:tcW w:w="2122" w:type="dxa"/>
            <w:vAlign w:val="center"/>
          </w:tcPr>
          <w:p w14:paraId="4607FDD8" w14:textId="77777777" w:rsidR="00CB71D6" w:rsidRPr="002E75FA" w:rsidRDefault="00CB71D6" w:rsidP="0073232D">
            <w:pPr>
              <w:spacing w:line="276" w:lineRule="auto"/>
              <w:rPr>
                <w:b/>
                <w:bCs/>
              </w:rPr>
            </w:pPr>
            <w:r w:rsidRPr="002E75FA">
              <w:rPr>
                <w:b/>
                <w:bCs/>
              </w:rPr>
              <w:t>Mục đích/ ý nghĩa</w:t>
            </w:r>
          </w:p>
        </w:tc>
        <w:tc>
          <w:tcPr>
            <w:tcW w:w="6840" w:type="dxa"/>
          </w:tcPr>
          <w:p w14:paraId="3BA21EFC" w14:textId="77777777" w:rsidR="0032467F" w:rsidRPr="002E75FA" w:rsidRDefault="00293E7F" w:rsidP="00B86DCD">
            <w:pPr>
              <w:numPr>
                <w:ilvl w:val="0"/>
                <w:numId w:val="3"/>
              </w:numPr>
              <w:spacing w:line="276" w:lineRule="auto"/>
              <w:jc w:val="both"/>
              <w:rPr>
                <w:rFonts w:eastAsia="MingLiU"/>
              </w:rPr>
            </w:pPr>
            <w:r>
              <w:rPr>
                <w:rFonts w:eastAsia="MingLiU"/>
              </w:rPr>
              <w:t xml:space="preserve">Chỉ tiêu </w:t>
            </w:r>
            <w:r w:rsidR="0032467F" w:rsidRPr="002E75FA">
              <w:rPr>
                <w:rFonts w:eastAsia="MingLiU"/>
              </w:rPr>
              <w:t xml:space="preserve">này hỗ trợ việc đánh giá chất lượng của các trạm y tế xã/phường của các vùng và các địa phương trong việc cung cấp các dịch vụ chăm sóc sức khỏe ban đầu và điều trị cho người dân. </w:t>
            </w:r>
          </w:p>
          <w:p w14:paraId="558B8961" w14:textId="77777777" w:rsidR="0032467F" w:rsidRPr="002E75FA" w:rsidRDefault="00293E7F" w:rsidP="00B86DCD">
            <w:pPr>
              <w:numPr>
                <w:ilvl w:val="0"/>
                <w:numId w:val="3"/>
              </w:numPr>
              <w:spacing w:line="276" w:lineRule="auto"/>
              <w:jc w:val="both"/>
              <w:rPr>
                <w:rFonts w:eastAsia="MingLiU"/>
              </w:rPr>
            </w:pPr>
            <w:r>
              <w:rPr>
                <w:rFonts w:eastAsia="MingLiU"/>
              </w:rPr>
              <w:t xml:space="preserve">Chỉ tiêu </w:t>
            </w:r>
            <w:r w:rsidR="0032467F" w:rsidRPr="002E75FA">
              <w:rPr>
                <w:rFonts w:eastAsia="MingLiU"/>
              </w:rPr>
              <w:t xml:space="preserve">này cũng được sử dụng để đánh giá việc thực hiện 10 tiêu chí quốc gia của các TYT xã/phường nhằm đưa dịch vụ y tế có kỹ thuật cao đến gần dân </w:t>
            </w:r>
            <w:r w:rsidR="00673AAD" w:rsidRPr="002E75FA">
              <w:rPr>
                <w:rFonts w:eastAsia="MingLiU"/>
              </w:rPr>
              <w:t>nhằm</w:t>
            </w:r>
            <w:r w:rsidR="0032467F" w:rsidRPr="002E75FA">
              <w:rPr>
                <w:rFonts w:eastAsia="MingLiU"/>
              </w:rPr>
              <w:t xml:space="preserve"> tăng hiệu quả chăm sóc bảo vệ sức khỏe nhân dân. </w:t>
            </w:r>
          </w:p>
          <w:p w14:paraId="6522344A" w14:textId="77777777" w:rsidR="00CB71D6" w:rsidRPr="002E75FA" w:rsidRDefault="0032467F" w:rsidP="00B86DCD">
            <w:pPr>
              <w:numPr>
                <w:ilvl w:val="0"/>
                <w:numId w:val="3"/>
              </w:numPr>
              <w:spacing w:line="276" w:lineRule="auto"/>
              <w:jc w:val="both"/>
              <w:rPr>
                <w:rFonts w:eastAsia="MingLiU"/>
              </w:rPr>
            </w:pPr>
            <w:r w:rsidRPr="002E75FA">
              <w:rPr>
                <w:rFonts w:eastAsia="MingLiU"/>
              </w:rPr>
              <w:t xml:space="preserve">Đồng thời </w:t>
            </w:r>
            <w:r w:rsidR="00293E7F">
              <w:rPr>
                <w:rFonts w:eastAsia="MingLiU"/>
              </w:rPr>
              <w:t xml:space="preserve">chỉ tiêu </w:t>
            </w:r>
            <w:r w:rsidRPr="002E75FA">
              <w:rPr>
                <w:rFonts w:eastAsia="MingLiU"/>
              </w:rPr>
              <w:t xml:space="preserve">này </w:t>
            </w:r>
            <w:r w:rsidR="00673AAD" w:rsidRPr="002E75FA">
              <w:rPr>
                <w:rFonts w:eastAsia="MingLiU"/>
              </w:rPr>
              <w:t xml:space="preserve">cũng </w:t>
            </w:r>
            <w:r w:rsidRPr="002E75FA">
              <w:rPr>
                <w:rFonts w:eastAsia="MingLiU"/>
              </w:rPr>
              <w:t>cung cấp cơ sở dữ liệu ban đầu cho việc xây dựng kế hoạch đào tạo và phân bổ nhân lực y tế cho y tế cơ sở đặc biệt là y tế xã.</w:t>
            </w:r>
          </w:p>
        </w:tc>
      </w:tr>
      <w:tr w:rsidR="00CB71D6" w:rsidRPr="002E75FA" w14:paraId="3C630DCA" w14:textId="77777777">
        <w:tc>
          <w:tcPr>
            <w:tcW w:w="506" w:type="dxa"/>
            <w:vMerge w:val="restart"/>
            <w:vAlign w:val="center"/>
          </w:tcPr>
          <w:p w14:paraId="76FE34C1" w14:textId="77777777" w:rsidR="00CB71D6" w:rsidRPr="002E75FA" w:rsidRDefault="00CB71D6" w:rsidP="0073232D">
            <w:pPr>
              <w:spacing w:line="276" w:lineRule="auto"/>
              <w:jc w:val="center"/>
            </w:pPr>
            <w:r w:rsidRPr="002E75FA">
              <w:t>4</w:t>
            </w:r>
          </w:p>
        </w:tc>
        <w:tc>
          <w:tcPr>
            <w:tcW w:w="2122" w:type="dxa"/>
            <w:vMerge w:val="restart"/>
            <w:vAlign w:val="center"/>
          </w:tcPr>
          <w:p w14:paraId="113AB50B" w14:textId="77777777" w:rsidR="00CB71D6" w:rsidRPr="002E75FA" w:rsidRDefault="00CB71D6" w:rsidP="0073232D">
            <w:pPr>
              <w:spacing w:line="276" w:lineRule="auto"/>
              <w:rPr>
                <w:b/>
                <w:bCs/>
              </w:rPr>
            </w:pPr>
            <w:r w:rsidRPr="002E75FA">
              <w:rPr>
                <w:b/>
                <w:bCs/>
              </w:rPr>
              <w:t>Khái niệm/ định nghĩa</w:t>
            </w:r>
          </w:p>
        </w:tc>
        <w:tc>
          <w:tcPr>
            <w:tcW w:w="6840" w:type="dxa"/>
          </w:tcPr>
          <w:p w14:paraId="14403440" w14:textId="77777777" w:rsidR="00CB71D6" w:rsidRDefault="0032467F" w:rsidP="00680979">
            <w:pPr>
              <w:numPr>
                <w:ilvl w:val="0"/>
                <w:numId w:val="3"/>
              </w:numPr>
              <w:spacing w:line="240" w:lineRule="auto"/>
              <w:ind w:left="357" w:hanging="357"/>
              <w:jc w:val="both"/>
              <w:rPr>
                <w:rFonts w:eastAsia="MingLiU"/>
              </w:rPr>
            </w:pPr>
            <w:r w:rsidRPr="002E75FA">
              <w:rPr>
                <w:rFonts w:eastAsia="MingLiU"/>
              </w:rPr>
              <w:t>Là số trạm y tế xã</w:t>
            </w:r>
            <w:r w:rsidR="00673AAD" w:rsidRPr="002E75FA">
              <w:rPr>
                <w:rFonts w:eastAsia="MingLiU"/>
              </w:rPr>
              <w:t>/ phường</w:t>
            </w:r>
            <w:r w:rsidRPr="002E75FA">
              <w:rPr>
                <w:rFonts w:eastAsia="MingLiU"/>
              </w:rPr>
              <w:t xml:space="preserve"> có bác sỹ </w:t>
            </w:r>
            <w:r w:rsidR="00BC3979">
              <w:rPr>
                <w:rFonts w:eastAsia="MingLiU"/>
              </w:rPr>
              <w:t xml:space="preserve">làm việc </w:t>
            </w:r>
            <w:r w:rsidRPr="002E75FA">
              <w:rPr>
                <w:rFonts w:eastAsia="MingLiU"/>
              </w:rPr>
              <w:t>tính trên 100 trạm y tế xã</w:t>
            </w:r>
            <w:r w:rsidR="00673AAD" w:rsidRPr="002E75FA">
              <w:rPr>
                <w:rFonts w:eastAsia="MingLiU"/>
              </w:rPr>
              <w:t xml:space="preserve">/ phường </w:t>
            </w:r>
            <w:r w:rsidRPr="002E75FA">
              <w:rPr>
                <w:rFonts w:eastAsia="MingLiU"/>
              </w:rPr>
              <w:t>của một khu vực tại thời điểm báo cáo.</w:t>
            </w:r>
          </w:p>
          <w:p w14:paraId="7E213923" w14:textId="77777777" w:rsidR="00680979" w:rsidRPr="00146024" w:rsidRDefault="00146024" w:rsidP="00146024">
            <w:pPr>
              <w:numPr>
                <w:ilvl w:val="0"/>
                <w:numId w:val="3"/>
              </w:numPr>
              <w:spacing w:line="240" w:lineRule="auto"/>
              <w:ind w:left="357" w:hanging="357"/>
              <w:jc w:val="both"/>
              <w:rPr>
                <w:rFonts w:eastAsia="MingLiU"/>
              </w:rPr>
            </w:pPr>
            <w:r>
              <w:rPr>
                <w:rFonts w:eastAsia="MingLiU"/>
              </w:rPr>
              <w:t>Trạm y tế có b</w:t>
            </w:r>
            <w:r w:rsidR="00EF264D" w:rsidRPr="00146024">
              <w:rPr>
                <w:rFonts w:eastAsia="MingLiU"/>
              </w:rPr>
              <w:t>ác sỹ làm việc</w:t>
            </w:r>
            <w:r w:rsidRPr="00146024">
              <w:rPr>
                <w:rFonts w:eastAsia="MingLiU"/>
              </w:rPr>
              <w:t xml:space="preserve"> </w:t>
            </w:r>
            <w:r w:rsidR="0044060F" w:rsidRPr="00146024">
              <w:rPr>
                <w:rFonts w:eastAsia="MingLiU"/>
              </w:rPr>
              <w:t>theo quyết định số 4667/QĐ-BYT</w:t>
            </w:r>
            <w:r w:rsidRPr="00146024">
              <w:rPr>
                <w:rFonts w:eastAsia="MingLiU"/>
              </w:rPr>
              <w:t xml:space="preserve"> ngày 7/11/2014 của Bộ Y tế </w:t>
            </w:r>
            <w:r w:rsidR="0044060F" w:rsidRPr="00146024">
              <w:rPr>
                <w:rFonts w:eastAsia="MingLiU"/>
              </w:rPr>
              <w:t>về Bộ tiêu chí quốc gia về y tế xã giai đoạn đến 2020</w:t>
            </w:r>
            <w:r>
              <w:rPr>
                <w:rFonts w:eastAsia="MingLiU"/>
              </w:rPr>
              <w:t xml:space="preserve"> là t</w:t>
            </w:r>
            <w:r w:rsidRPr="00146024">
              <w:rPr>
                <w:rFonts w:eastAsia="MingLiU"/>
              </w:rPr>
              <w:t xml:space="preserve">rạm y tế có BS làm việc thường xuyên hoặc </w:t>
            </w:r>
            <w:r>
              <w:rPr>
                <w:rFonts w:eastAsia="MingLiU"/>
              </w:rPr>
              <w:t>c</w:t>
            </w:r>
            <w:r w:rsidR="00680979" w:rsidRPr="00680979">
              <w:rPr>
                <w:rFonts w:eastAsia="MingLiU"/>
              </w:rPr>
              <w:t>ó bác sỹ làm việc tại TYT tối thiểu 2 buổi/tuần theo lịch được thông báo trước.</w:t>
            </w:r>
          </w:p>
          <w:p w14:paraId="5B99F544" w14:textId="77777777" w:rsidR="00680979" w:rsidRPr="002E75FA" w:rsidRDefault="00680979" w:rsidP="00146024">
            <w:pPr>
              <w:spacing w:line="240" w:lineRule="auto"/>
              <w:ind w:left="357"/>
              <w:jc w:val="both"/>
              <w:rPr>
                <w:rFonts w:eastAsia="MingLiU"/>
              </w:rPr>
            </w:pPr>
          </w:p>
        </w:tc>
      </w:tr>
      <w:tr w:rsidR="00CB71D6" w:rsidRPr="002E75FA" w14:paraId="20FD8FE2" w14:textId="77777777">
        <w:tc>
          <w:tcPr>
            <w:tcW w:w="506" w:type="dxa"/>
            <w:vMerge/>
            <w:vAlign w:val="center"/>
          </w:tcPr>
          <w:p w14:paraId="3F14E14A" w14:textId="77777777" w:rsidR="00CB71D6" w:rsidRPr="002E75FA" w:rsidRDefault="00CB71D6" w:rsidP="0073232D">
            <w:pPr>
              <w:spacing w:line="276" w:lineRule="auto"/>
              <w:jc w:val="center"/>
            </w:pPr>
          </w:p>
        </w:tc>
        <w:tc>
          <w:tcPr>
            <w:tcW w:w="2122" w:type="dxa"/>
            <w:vMerge/>
            <w:vAlign w:val="center"/>
          </w:tcPr>
          <w:p w14:paraId="1F13A4BC" w14:textId="77777777" w:rsidR="00CB71D6" w:rsidRPr="002E75FA" w:rsidRDefault="00CB71D6" w:rsidP="0073232D">
            <w:pPr>
              <w:spacing w:line="276" w:lineRule="auto"/>
              <w:rPr>
                <w:b/>
                <w:bCs/>
              </w:rPr>
            </w:pPr>
          </w:p>
        </w:tc>
        <w:tc>
          <w:tcPr>
            <w:tcW w:w="6840" w:type="dxa"/>
          </w:tcPr>
          <w:p w14:paraId="4FA37366" w14:textId="77777777" w:rsidR="00CB71D6" w:rsidRPr="002E75FA" w:rsidRDefault="00CB71D6" w:rsidP="0073232D">
            <w:pPr>
              <w:spacing w:line="276" w:lineRule="auto"/>
              <w:jc w:val="both"/>
            </w:pPr>
            <w:r w:rsidRPr="002E75FA">
              <w:rPr>
                <w:b/>
                <w:bCs/>
                <w:u w:val="single"/>
              </w:rPr>
              <w:t>Tử số</w:t>
            </w:r>
          </w:p>
          <w:p w14:paraId="4C8EE53F" w14:textId="77777777" w:rsidR="00CB71D6" w:rsidRPr="002E75FA" w:rsidRDefault="0032467F" w:rsidP="0073232D">
            <w:pPr>
              <w:numPr>
                <w:ilvl w:val="0"/>
                <w:numId w:val="1"/>
              </w:numPr>
              <w:spacing w:line="276" w:lineRule="auto"/>
              <w:jc w:val="both"/>
            </w:pPr>
            <w:r w:rsidRPr="002E75FA">
              <w:t xml:space="preserve">Số TYT xã/ phường của một khu vực có có tối thiểu một bác sỹ </w:t>
            </w:r>
            <w:r w:rsidR="00BC3979">
              <w:t xml:space="preserve">làm việc </w:t>
            </w:r>
            <w:r w:rsidRPr="002E75FA">
              <w:t>tại thời điểm báo cáo</w:t>
            </w:r>
            <w:r w:rsidR="00673AAD" w:rsidRPr="002E75FA">
              <w:t>.</w:t>
            </w:r>
          </w:p>
        </w:tc>
      </w:tr>
      <w:tr w:rsidR="00CB71D6" w:rsidRPr="002E75FA" w14:paraId="74C46608" w14:textId="77777777">
        <w:tc>
          <w:tcPr>
            <w:tcW w:w="506" w:type="dxa"/>
            <w:vMerge/>
            <w:vAlign w:val="center"/>
          </w:tcPr>
          <w:p w14:paraId="3A859D74" w14:textId="77777777" w:rsidR="00CB71D6" w:rsidRPr="002E75FA" w:rsidRDefault="00CB71D6" w:rsidP="0073232D">
            <w:pPr>
              <w:spacing w:line="276" w:lineRule="auto"/>
              <w:jc w:val="center"/>
            </w:pPr>
          </w:p>
        </w:tc>
        <w:tc>
          <w:tcPr>
            <w:tcW w:w="2122" w:type="dxa"/>
            <w:vMerge/>
            <w:vAlign w:val="center"/>
          </w:tcPr>
          <w:p w14:paraId="32F64881" w14:textId="77777777" w:rsidR="00CB71D6" w:rsidRPr="002E75FA" w:rsidRDefault="00CB71D6" w:rsidP="0073232D">
            <w:pPr>
              <w:spacing w:line="276" w:lineRule="auto"/>
              <w:rPr>
                <w:b/>
                <w:bCs/>
              </w:rPr>
            </w:pPr>
          </w:p>
        </w:tc>
        <w:tc>
          <w:tcPr>
            <w:tcW w:w="6840" w:type="dxa"/>
          </w:tcPr>
          <w:p w14:paraId="2D483CC7" w14:textId="77777777" w:rsidR="00CB71D6" w:rsidRPr="002E75FA" w:rsidRDefault="00CB71D6" w:rsidP="0073232D">
            <w:pPr>
              <w:spacing w:line="276" w:lineRule="auto"/>
              <w:jc w:val="both"/>
              <w:rPr>
                <w:b/>
                <w:bCs/>
                <w:u w:val="single"/>
              </w:rPr>
            </w:pPr>
            <w:r w:rsidRPr="002E75FA">
              <w:rPr>
                <w:b/>
                <w:bCs/>
                <w:u w:val="single"/>
              </w:rPr>
              <w:t>Mẫu số</w:t>
            </w:r>
          </w:p>
          <w:p w14:paraId="475075CF" w14:textId="77777777" w:rsidR="00CB71D6" w:rsidRPr="002E75FA" w:rsidRDefault="0032467F" w:rsidP="00B86DCD">
            <w:pPr>
              <w:numPr>
                <w:ilvl w:val="0"/>
                <w:numId w:val="3"/>
              </w:numPr>
              <w:spacing w:line="276" w:lineRule="auto"/>
              <w:jc w:val="both"/>
              <w:rPr>
                <w:spacing w:val="-2"/>
              </w:rPr>
            </w:pPr>
            <w:r w:rsidRPr="002E75FA">
              <w:rPr>
                <w:rFonts w:eastAsia="MingLiU"/>
                <w:spacing w:val="-2"/>
              </w:rPr>
              <w:t>Tổng số TYT xã/phường của khu vực tại thời điểm báo cáo</w:t>
            </w:r>
          </w:p>
        </w:tc>
      </w:tr>
      <w:tr w:rsidR="00CB71D6" w:rsidRPr="002E75FA" w14:paraId="2509BF2F" w14:textId="77777777">
        <w:tc>
          <w:tcPr>
            <w:tcW w:w="506" w:type="dxa"/>
            <w:vMerge/>
            <w:vAlign w:val="center"/>
          </w:tcPr>
          <w:p w14:paraId="2D8B26F6" w14:textId="77777777" w:rsidR="00CB71D6" w:rsidRPr="002E75FA" w:rsidRDefault="00CB71D6" w:rsidP="0073232D">
            <w:pPr>
              <w:spacing w:line="276" w:lineRule="auto"/>
              <w:jc w:val="center"/>
            </w:pPr>
          </w:p>
        </w:tc>
        <w:tc>
          <w:tcPr>
            <w:tcW w:w="2122" w:type="dxa"/>
            <w:vMerge/>
            <w:vAlign w:val="center"/>
          </w:tcPr>
          <w:p w14:paraId="4E626E21" w14:textId="77777777" w:rsidR="00CB71D6" w:rsidRPr="002E75FA" w:rsidRDefault="00CB71D6" w:rsidP="0073232D">
            <w:pPr>
              <w:spacing w:line="276" w:lineRule="auto"/>
              <w:rPr>
                <w:b/>
                <w:bCs/>
              </w:rPr>
            </w:pPr>
          </w:p>
        </w:tc>
        <w:tc>
          <w:tcPr>
            <w:tcW w:w="6840" w:type="dxa"/>
          </w:tcPr>
          <w:p w14:paraId="3127BBC2" w14:textId="77777777" w:rsidR="00CB71D6" w:rsidRPr="002E75FA" w:rsidRDefault="00CB71D6" w:rsidP="0073232D">
            <w:pPr>
              <w:spacing w:line="276" w:lineRule="auto"/>
              <w:jc w:val="both"/>
            </w:pPr>
            <w:r w:rsidRPr="002E75FA">
              <w:rPr>
                <w:b/>
                <w:bCs/>
                <w:u w:val="single"/>
              </w:rPr>
              <w:t>Dạng số liệu</w:t>
            </w:r>
          </w:p>
          <w:p w14:paraId="5C5ADE29" w14:textId="77777777" w:rsidR="00CB71D6" w:rsidRPr="002E75FA" w:rsidRDefault="00CB71D6" w:rsidP="0073232D">
            <w:pPr>
              <w:numPr>
                <w:ilvl w:val="0"/>
                <w:numId w:val="1"/>
              </w:numPr>
              <w:spacing w:line="276" w:lineRule="auto"/>
              <w:jc w:val="both"/>
            </w:pPr>
            <w:r w:rsidRPr="002E75FA">
              <w:rPr>
                <w:rFonts w:eastAsia="MingLiU"/>
              </w:rPr>
              <w:t xml:space="preserve">Tỷ </w:t>
            </w:r>
            <w:r w:rsidR="0032467F" w:rsidRPr="002E75FA">
              <w:rPr>
                <w:rFonts w:eastAsia="MingLiU"/>
              </w:rPr>
              <w:t>lệ phần tr</w:t>
            </w:r>
            <w:r w:rsidR="007230E9" w:rsidRPr="002E75FA">
              <w:rPr>
                <w:rFonts w:eastAsia="MingLiU"/>
              </w:rPr>
              <w:t>ăm</w:t>
            </w:r>
          </w:p>
        </w:tc>
      </w:tr>
      <w:tr w:rsidR="00CB71D6" w:rsidRPr="002E75FA" w14:paraId="48804152" w14:textId="77777777">
        <w:tc>
          <w:tcPr>
            <w:tcW w:w="506" w:type="dxa"/>
            <w:vMerge w:val="restart"/>
            <w:vAlign w:val="center"/>
          </w:tcPr>
          <w:p w14:paraId="01F84452" w14:textId="77777777" w:rsidR="00CB71D6" w:rsidRPr="002E75FA" w:rsidRDefault="00CB71D6" w:rsidP="0073232D">
            <w:pPr>
              <w:spacing w:line="276" w:lineRule="auto"/>
              <w:jc w:val="center"/>
            </w:pPr>
            <w:r w:rsidRPr="002E75FA">
              <w:t>5</w:t>
            </w:r>
          </w:p>
        </w:tc>
        <w:tc>
          <w:tcPr>
            <w:tcW w:w="2122" w:type="dxa"/>
            <w:vMerge w:val="restart"/>
            <w:vAlign w:val="center"/>
          </w:tcPr>
          <w:p w14:paraId="2C61B3E4" w14:textId="77777777" w:rsidR="00CB71D6" w:rsidRPr="002E75FA" w:rsidRDefault="00CB71D6" w:rsidP="0073232D">
            <w:pPr>
              <w:spacing w:line="276" w:lineRule="auto"/>
              <w:rPr>
                <w:b/>
                <w:bCs/>
              </w:rPr>
            </w:pPr>
            <w:r w:rsidRPr="002E75FA">
              <w:rPr>
                <w:b/>
                <w:bCs/>
              </w:rPr>
              <w:t>Nguồn số liệu, đơn vị chịu trách nhiệm, kỳ báo cáo</w:t>
            </w:r>
          </w:p>
        </w:tc>
        <w:tc>
          <w:tcPr>
            <w:tcW w:w="6840" w:type="dxa"/>
          </w:tcPr>
          <w:p w14:paraId="3B3EEADA" w14:textId="77777777" w:rsidR="00CB71D6" w:rsidRPr="002E75FA" w:rsidRDefault="00CB71D6" w:rsidP="0073232D">
            <w:pPr>
              <w:spacing w:line="276" w:lineRule="auto"/>
              <w:jc w:val="both"/>
              <w:rPr>
                <w:b/>
                <w:bCs/>
                <w:u w:val="single"/>
              </w:rPr>
            </w:pPr>
            <w:r w:rsidRPr="002E75FA">
              <w:rPr>
                <w:b/>
                <w:bCs/>
                <w:u w:val="single"/>
              </w:rPr>
              <w:t>Số liệu định kỳ</w:t>
            </w:r>
          </w:p>
          <w:p w14:paraId="77C48070" w14:textId="77777777" w:rsidR="00CB71D6" w:rsidRPr="002E75FA" w:rsidRDefault="00CB71D6" w:rsidP="00AF20F5">
            <w:pPr>
              <w:numPr>
                <w:ilvl w:val="0"/>
                <w:numId w:val="10"/>
              </w:numPr>
              <w:spacing w:line="276" w:lineRule="auto"/>
            </w:pPr>
            <w:r w:rsidRPr="002E75FA">
              <w:t>Báo cáo định kỳ hàng năm từ cơ sở y tế</w:t>
            </w:r>
            <w:r w:rsidR="004F2E7B">
              <w:t xml:space="preserve"> </w:t>
            </w:r>
            <w:r w:rsidRPr="002E75FA">
              <w:t xml:space="preserve">- </w:t>
            </w:r>
            <w:r w:rsidR="000F75DC">
              <w:t>Vụ Tổ chức cán bộ</w:t>
            </w:r>
            <w:r w:rsidR="0032467F" w:rsidRPr="002E75FA">
              <w:t>,</w:t>
            </w:r>
            <w:r w:rsidR="0044060F">
              <w:t xml:space="preserve"> </w:t>
            </w:r>
            <w:r w:rsidR="000F75DC">
              <w:t>Bộ Y tế</w:t>
            </w:r>
          </w:p>
        </w:tc>
      </w:tr>
      <w:tr w:rsidR="00CB71D6" w:rsidRPr="002E75FA" w14:paraId="460CF4B7" w14:textId="77777777">
        <w:tc>
          <w:tcPr>
            <w:tcW w:w="506" w:type="dxa"/>
            <w:vMerge/>
            <w:vAlign w:val="center"/>
          </w:tcPr>
          <w:p w14:paraId="7B56D1B5" w14:textId="77777777" w:rsidR="00CB71D6" w:rsidRPr="002E75FA" w:rsidRDefault="00CB71D6" w:rsidP="0073232D">
            <w:pPr>
              <w:spacing w:line="276" w:lineRule="auto"/>
              <w:jc w:val="center"/>
            </w:pPr>
          </w:p>
        </w:tc>
        <w:tc>
          <w:tcPr>
            <w:tcW w:w="2122" w:type="dxa"/>
            <w:vMerge/>
            <w:vAlign w:val="center"/>
          </w:tcPr>
          <w:p w14:paraId="4CB814AC" w14:textId="77777777" w:rsidR="00CB71D6" w:rsidRPr="002E75FA" w:rsidRDefault="00CB71D6" w:rsidP="0073232D">
            <w:pPr>
              <w:spacing w:line="276" w:lineRule="auto"/>
              <w:rPr>
                <w:b/>
                <w:bCs/>
              </w:rPr>
            </w:pPr>
          </w:p>
        </w:tc>
        <w:tc>
          <w:tcPr>
            <w:tcW w:w="6840" w:type="dxa"/>
          </w:tcPr>
          <w:p w14:paraId="4CFDF781" w14:textId="77777777" w:rsidR="00CB71D6" w:rsidRPr="002E75FA" w:rsidRDefault="00CB71D6" w:rsidP="0073232D">
            <w:pPr>
              <w:spacing w:line="276" w:lineRule="auto"/>
              <w:jc w:val="both"/>
              <w:rPr>
                <w:b/>
                <w:bCs/>
                <w:u w:val="single"/>
              </w:rPr>
            </w:pPr>
            <w:r w:rsidRPr="002E75FA">
              <w:rPr>
                <w:b/>
                <w:bCs/>
                <w:u w:val="single"/>
              </w:rPr>
              <w:t xml:space="preserve">Các cuộc điều tra </w:t>
            </w:r>
          </w:p>
        </w:tc>
      </w:tr>
      <w:tr w:rsidR="00CB71D6" w:rsidRPr="002E75FA" w14:paraId="08667188" w14:textId="77777777">
        <w:tc>
          <w:tcPr>
            <w:tcW w:w="506" w:type="dxa"/>
            <w:vAlign w:val="center"/>
          </w:tcPr>
          <w:p w14:paraId="7A14FD0C" w14:textId="77777777" w:rsidR="00CB71D6" w:rsidRPr="002E75FA" w:rsidRDefault="00CB71D6" w:rsidP="0073232D">
            <w:pPr>
              <w:spacing w:line="276" w:lineRule="auto"/>
              <w:jc w:val="center"/>
            </w:pPr>
            <w:r w:rsidRPr="002E75FA">
              <w:t>6</w:t>
            </w:r>
          </w:p>
        </w:tc>
        <w:tc>
          <w:tcPr>
            <w:tcW w:w="2122" w:type="dxa"/>
            <w:vAlign w:val="center"/>
          </w:tcPr>
          <w:p w14:paraId="123CBD22" w14:textId="77777777" w:rsidR="00CB71D6" w:rsidRPr="002E75FA" w:rsidRDefault="00CB71D6" w:rsidP="0073232D">
            <w:pPr>
              <w:spacing w:line="276" w:lineRule="auto"/>
              <w:rPr>
                <w:b/>
                <w:bCs/>
              </w:rPr>
            </w:pPr>
            <w:r w:rsidRPr="002E75FA">
              <w:rPr>
                <w:b/>
                <w:bCs/>
              </w:rPr>
              <w:t>Phân tổ chủ yếu</w:t>
            </w:r>
          </w:p>
        </w:tc>
        <w:tc>
          <w:tcPr>
            <w:tcW w:w="6840" w:type="dxa"/>
          </w:tcPr>
          <w:p w14:paraId="3F3079EC" w14:textId="77777777" w:rsidR="0032467F" w:rsidRPr="002E75FA" w:rsidRDefault="0032467F" w:rsidP="0073232D">
            <w:pPr>
              <w:numPr>
                <w:ilvl w:val="0"/>
                <w:numId w:val="1"/>
              </w:numPr>
              <w:spacing w:line="276" w:lineRule="auto"/>
            </w:pPr>
            <w:r w:rsidRPr="002E75FA">
              <w:t>Toàn quốc</w:t>
            </w:r>
            <w:r w:rsidR="004F2E7B">
              <w:t>;</w:t>
            </w:r>
          </w:p>
          <w:p w14:paraId="41C231E5" w14:textId="77777777" w:rsidR="0032467F" w:rsidRPr="002E75FA" w:rsidRDefault="002B5BAC" w:rsidP="0073232D">
            <w:pPr>
              <w:numPr>
                <w:ilvl w:val="0"/>
                <w:numId w:val="1"/>
              </w:numPr>
              <w:spacing w:line="276" w:lineRule="auto"/>
            </w:pPr>
            <w:r>
              <w:t>Tỉnh/</w:t>
            </w:r>
            <w:r w:rsidR="004F2E7B">
              <w:t xml:space="preserve"> </w:t>
            </w:r>
            <w:r>
              <w:t xml:space="preserve">thành phố </w:t>
            </w:r>
            <w:r w:rsidR="008C48BF">
              <w:t>trực thuộc Trung ương</w:t>
            </w:r>
            <w:r w:rsidR="0032467F" w:rsidRPr="002E75FA">
              <w:t>;</w:t>
            </w:r>
          </w:p>
          <w:p w14:paraId="5200EBE4" w14:textId="77777777" w:rsidR="00CB71D6" w:rsidRPr="002E75FA" w:rsidRDefault="0032467F" w:rsidP="0073232D">
            <w:pPr>
              <w:numPr>
                <w:ilvl w:val="0"/>
                <w:numId w:val="1"/>
              </w:numPr>
              <w:spacing w:line="276" w:lineRule="auto"/>
              <w:jc w:val="both"/>
            </w:pPr>
            <w:r w:rsidRPr="002E75FA">
              <w:t xml:space="preserve">Thành thị/ </w:t>
            </w:r>
            <w:r w:rsidR="00707DE7">
              <w:t>N</w:t>
            </w:r>
            <w:r w:rsidRPr="002E75FA">
              <w:t>ông thôn</w:t>
            </w:r>
            <w:r w:rsidR="004F2E7B">
              <w:t>.</w:t>
            </w:r>
          </w:p>
        </w:tc>
      </w:tr>
      <w:tr w:rsidR="00CB71D6" w:rsidRPr="002E75FA" w14:paraId="4B211D91" w14:textId="77777777">
        <w:tc>
          <w:tcPr>
            <w:tcW w:w="506" w:type="dxa"/>
            <w:vAlign w:val="center"/>
          </w:tcPr>
          <w:p w14:paraId="5D1E30DE" w14:textId="77777777" w:rsidR="00CB71D6" w:rsidRPr="002E75FA" w:rsidRDefault="00CB71D6" w:rsidP="0073232D">
            <w:pPr>
              <w:spacing w:line="276" w:lineRule="auto"/>
              <w:jc w:val="center"/>
            </w:pPr>
            <w:r w:rsidRPr="002E75FA">
              <w:t>7</w:t>
            </w:r>
          </w:p>
        </w:tc>
        <w:tc>
          <w:tcPr>
            <w:tcW w:w="2122" w:type="dxa"/>
            <w:vAlign w:val="center"/>
          </w:tcPr>
          <w:p w14:paraId="6A4592E8" w14:textId="77777777" w:rsidR="00CB71D6" w:rsidRPr="002E75FA" w:rsidRDefault="00CB71D6" w:rsidP="0073232D">
            <w:pPr>
              <w:spacing w:line="276" w:lineRule="auto"/>
              <w:rPr>
                <w:b/>
                <w:bCs/>
              </w:rPr>
            </w:pPr>
            <w:r w:rsidRPr="002E75FA">
              <w:rPr>
                <w:b/>
                <w:bCs/>
              </w:rPr>
              <w:t>Khuyến nghị</w:t>
            </w:r>
            <w:r w:rsidR="004D0F37" w:rsidRPr="002E75FA">
              <w:rPr>
                <w:b/>
                <w:bCs/>
              </w:rPr>
              <w:t>/ bình luận</w:t>
            </w:r>
          </w:p>
        </w:tc>
        <w:tc>
          <w:tcPr>
            <w:tcW w:w="6840" w:type="dxa"/>
          </w:tcPr>
          <w:p w14:paraId="0A21BB75" w14:textId="77777777" w:rsidR="00CB71D6" w:rsidRPr="002E75FA" w:rsidRDefault="00673AAD" w:rsidP="00AA7EF6">
            <w:pPr>
              <w:numPr>
                <w:ilvl w:val="0"/>
                <w:numId w:val="3"/>
              </w:numPr>
              <w:spacing w:line="276" w:lineRule="auto"/>
              <w:jc w:val="both"/>
            </w:pPr>
            <w:r w:rsidRPr="002E75FA">
              <w:rPr>
                <w:rFonts w:eastAsia="MingLiU"/>
              </w:rPr>
              <w:t>Nên</w:t>
            </w:r>
            <w:r w:rsidR="0032467F" w:rsidRPr="002E75FA">
              <w:rPr>
                <w:rFonts w:eastAsia="MingLiU"/>
              </w:rPr>
              <w:t xml:space="preserve"> tính </w:t>
            </w:r>
            <w:r w:rsidRPr="002E75FA">
              <w:rPr>
                <w:rFonts w:eastAsia="MingLiU"/>
              </w:rPr>
              <w:t xml:space="preserve">thêm </w:t>
            </w:r>
            <w:r w:rsidR="0032467F" w:rsidRPr="002E75FA">
              <w:rPr>
                <w:rFonts w:eastAsia="MingLiU"/>
              </w:rPr>
              <w:t>chuyên ngành của bác sỹ</w:t>
            </w:r>
            <w:r w:rsidRPr="002E75FA">
              <w:rPr>
                <w:rFonts w:eastAsia="MingLiU"/>
              </w:rPr>
              <w:t xml:space="preserve"> nhằm </w:t>
            </w:r>
            <w:r w:rsidR="0032467F" w:rsidRPr="002E75FA">
              <w:rPr>
                <w:rFonts w:eastAsia="MingLiU"/>
              </w:rPr>
              <w:t xml:space="preserve">đánh giá chất lượng trạm </w:t>
            </w:r>
            <w:r w:rsidRPr="002E75FA">
              <w:rPr>
                <w:rFonts w:eastAsia="MingLiU"/>
              </w:rPr>
              <w:t>T</w:t>
            </w:r>
            <w:r w:rsidR="0032467F" w:rsidRPr="002E75FA">
              <w:rPr>
                <w:rFonts w:eastAsia="MingLiU"/>
              </w:rPr>
              <w:t>YT xã/ phường vì nế</w:t>
            </w:r>
            <w:r w:rsidR="00707DE7">
              <w:rPr>
                <w:rFonts w:eastAsia="MingLiU"/>
              </w:rPr>
              <w:t>u là các bác sỹ</w:t>
            </w:r>
            <w:r w:rsidR="0032467F" w:rsidRPr="002E75FA">
              <w:rPr>
                <w:rFonts w:eastAsia="MingLiU"/>
              </w:rPr>
              <w:t xml:space="preserve"> chuyên khoa sâu</w:t>
            </w:r>
            <w:r w:rsidR="009634D4">
              <w:rPr>
                <w:rFonts w:eastAsia="MingLiU"/>
              </w:rPr>
              <w:t xml:space="preserve"> </w:t>
            </w:r>
            <w:r w:rsidR="0032467F" w:rsidRPr="002E75FA">
              <w:rPr>
                <w:rFonts w:eastAsia="MingLiU"/>
              </w:rPr>
              <w:t>sẽ không phát huy được năng lực khi công tác tại trạm y tế xã/ phường.</w:t>
            </w:r>
          </w:p>
        </w:tc>
      </w:tr>
      <w:tr w:rsidR="00CB71D6" w:rsidRPr="002E75FA" w14:paraId="18BA4B20" w14:textId="77777777">
        <w:tc>
          <w:tcPr>
            <w:tcW w:w="506" w:type="dxa"/>
            <w:vAlign w:val="center"/>
          </w:tcPr>
          <w:p w14:paraId="50782801" w14:textId="77777777" w:rsidR="00CB71D6" w:rsidRPr="002E75FA" w:rsidRDefault="0083076B" w:rsidP="0073232D">
            <w:pPr>
              <w:spacing w:line="276" w:lineRule="auto"/>
              <w:jc w:val="center"/>
            </w:pPr>
            <w:r w:rsidRPr="002E75FA">
              <w:lastRenderedPageBreak/>
              <w:t>8</w:t>
            </w:r>
          </w:p>
        </w:tc>
        <w:tc>
          <w:tcPr>
            <w:tcW w:w="2122" w:type="dxa"/>
            <w:vAlign w:val="center"/>
          </w:tcPr>
          <w:p w14:paraId="2CA39085" w14:textId="77777777" w:rsidR="00CB71D6" w:rsidRPr="002E75FA" w:rsidRDefault="00293E7F" w:rsidP="0073232D">
            <w:pPr>
              <w:spacing w:line="276" w:lineRule="auto"/>
              <w:rPr>
                <w:b/>
                <w:bCs/>
              </w:rPr>
            </w:pPr>
            <w:r>
              <w:rPr>
                <w:b/>
                <w:bCs/>
              </w:rPr>
              <w:t xml:space="preserve">Chỉ tiêu </w:t>
            </w:r>
            <w:r w:rsidR="00CB71D6" w:rsidRPr="002E75FA">
              <w:rPr>
                <w:b/>
                <w:bCs/>
              </w:rPr>
              <w:t>liên quan</w:t>
            </w:r>
          </w:p>
        </w:tc>
        <w:tc>
          <w:tcPr>
            <w:tcW w:w="6840" w:type="dxa"/>
          </w:tcPr>
          <w:p w14:paraId="19EC1636" w14:textId="77777777" w:rsidR="0032467F" w:rsidRPr="002E75FA" w:rsidRDefault="0032467F" w:rsidP="00AF20F5">
            <w:pPr>
              <w:keepNext/>
              <w:numPr>
                <w:ilvl w:val="0"/>
                <w:numId w:val="17"/>
              </w:numPr>
              <w:spacing w:line="276" w:lineRule="auto"/>
            </w:pPr>
            <w:r w:rsidRPr="002E75FA">
              <w:t>Tỷ lệ trạm y tế xã phường có nữ hộ sinh hoặc y sỹ sản nhi</w:t>
            </w:r>
          </w:p>
          <w:p w14:paraId="111CCB92" w14:textId="77777777" w:rsidR="00CB71D6" w:rsidRPr="002E75FA" w:rsidRDefault="0032467F" w:rsidP="00AF20F5">
            <w:pPr>
              <w:numPr>
                <w:ilvl w:val="0"/>
                <w:numId w:val="17"/>
              </w:numPr>
              <w:spacing w:line="276" w:lineRule="auto"/>
            </w:pPr>
            <w:r w:rsidRPr="002E75FA">
              <w:t>Tỷ lệ xã đạt Tiêu chí quốc gia về y tế</w:t>
            </w:r>
          </w:p>
        </w:tc>
      </w:tr>
    </w:tbl>
    <w:p w14:paraId="3DE0CF1C" w14:textId="77777777" w:rsidR="00CB71D6" w:rsidRPr="002E75FA" w:rsidRDefault="00CB71D6" w:rsidP="0073232D">
      <w:pPr>
        <w:spacing w:line="276" w:lineRule="auto"/>
      </w:pPr>
    </w:p>
    <w:p w14:paraId="74763FC2" w14:textId="77777777" w:rsidR="00433C25" w:rsidRDefault="00433C25">
      <w:pPr>
        <w:spacing w:after="200" w:line="276" w:lineRule="auto"/>
        <w:rPr>
          <w:rFonts w:ascii="Times New Roman Bold" w:eastAsia="MS Gothic" w:hAnsi="Times New Roman Bold" w:hint="eastAsia"/>
          <w:b/>
          <w:kern w:val="32"/>
          <w:sz w:val="28"/>
          <w:szCs w:val="28"/>
        </w:rPr>
      </w:pPr>
      <w:bookmarkStart w:id="65" w:name="_Toc255512695"/>
      <w:bookmarkStart w:id="66" w:name="_Toc255526436"/>
      <w:bookmarkStart w:id="67" w:name="_Toc522807149"/>
      <w:r>
        <w:rPr>
          <w:rFonts w:hint="eastAsia"/>
        </w:rPr>
        <w:br w:type="page"/>
      </w:r>
    </w:p>
    <w:p w14:paraId="7778E677" w14:textId="268517BE" w:rsidR="00932118" w:rsidRPr="002E75FA" w:rsidRDefault="00293E7F">
      <w:pPr>
        <w:pStyle w:val="Heading1"/>
      </w:pPr>
      <w:bookmarkStart w:id="68" w:name="_Toc22048042"/>
      <w:r>
        <w:lastRenderedPageBreak/>
        <w:t xml:space="preserve">Chỉ tiêu </w:t>
      </w:r>
      <w:r w:rsidR="00BC3979" w:rsidRPr="002E75FA">
        <w:t>1</w:t>
      </w:r>
      <w:r w:rsidR="004F2E7B">
        <w:t>2</w:t>
      </w:r>
      <w:r w:rsidR="00932118" w:rsidRPr="002E75FA">
        <w:t>: Tỷ lệ trạm y tế xã/</w:t>
      </w:r>
      <w:r w:rsidR="004F2E7B">
        <w:t xml:space="preserve"> </w:t>
      </w:r>
      <w:r w:rsidR="00932118" w:rsidRPr="002E75FA">
        <w:t>phường có hộ sinh hoặc y sỹ sản nhi</w:t>
      </w:r>
      <w:bookmarkEnd w:id="65"/>
      <w:bookmarkEnd w:id="66"/>
      <w:bookmarkEnd w:id="67"/>
      <w:r w:rsidR="004F2E7B">
        <w:t xml:space="preserve"> (%)</w:t>
      </w:r>
      <w:bookmarkEnd w:id="68"/>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932118" w:rsidRPr="002E75FA" w14:paraId="322AF0C3" w14:textId="77777777">
        <w:trPr>
          <w:tblHeader/>
        </w:trPr>
        <w:tc>
          <w:tcPr>
            <w:tcW w:w="9468" w:type="dxa"/>
            <w:gridSpan w:val="3"/>
            <w:shd w:val="clear" w:color="auto" w:fill="FF9900"/>
          </w:tcPr>
          <w:p w14:paraId="742E6022" w14:textId="2BC077A5" w:rsidR="00932118" w:rsidRPr="002E75FA" w:rsidRDefault="00293E7F">
            <w:pPr>
              <w:pStyle w:val="Heading2"/>
            </w:pPr>
            <w:bookmarkStart w:id="69" w:name="_Toc255512696"/>
            <w:bookmarkStart w:id="70" w:name="_Toc255526437"/>
            <w:r>
              <w:t xml:space="preserve">Chỉ tiêu </w:t>
            </w:r>
            <w:r w:rsidR="00BC3979" w:rsidRPr="002E75FA">
              <w:t>1</w:t>
            </w:r>
            <w:r w:rsidR="004F2E7B">
              <w:t>2</w:t>
            </w:r>
            <w:r w:rsidR="00932118" w:rsidRPr="002E75FA">
              <w:t>: Tỷ lệ trạm y tế xã/</w:t>
            </w:r>
            <w:r w:rsidR="004F2E7B">
              <w:t xml:space="preserve"> </w:t>
            </w:r>
            <w:r w:rsidR="00932118" w:rsidRPr="002E75FA">
              <w:t>phường có hộ sinh hoặc y sỹ sản nhi</w:t>
            </w:r>
            <w:bookmarkEnd w:id="69"/>
            <w:bookmarkEnd w:id="70"/>
            <w:r w:rsidR="004F2E7B">
              <w:t xml:space="preserve"> (%)</w:t>
            </w:r>
          </w:p>
        </w:tc>
      </w:tr>
      <w:tr w:rsidR="00932118" w:rsidRPr="002E75FA" w14:paraId="5A1F2E74" w14:textId="77777777">
        <w:tc>
          <w:tcPr>
            <w:tcW w:w="506" w:type="dxa"/>
            <w:vAlign w:val="center"/>
          </w:tcPr>
          <w:p w14:paraId="34633EC9" w14:textId="77777777" w:rsidR="00932118" w:rsidRPr="002E75FA" w:rsidRDefault="00932118" w:rsidP="0073232D">
            <w:pPr>
              <w:spacing w:line="276" w:lineRule="auto"/>
              <w:jc w:val="center"/>
            </w:pPr>
            <w:r w:rsidRPr="002E75FA">
              <w:t>1</w:t>
            </w:r>
          </w:p>
        </w:tc>
        <w:tc>
          <w:tcPr>
            <w:tcW w:w="2122" w:type="dxa"/>
            <w:vAlign w:val="center"/>
          </w:tcPr>
          <w:p w14:paraId="5E6C659B" w14:textId="77777777" w:rsidR="00932118" w:rsidRPr="002E75FA" w:rsidRDefault="000D5FFF" w:rsidP="0073232D">
            <w:pPr>
              <w:spacing w:line="276" w:lineRule="auto"/>
              <w:rPr>
                <w:b/>
                <w:bCs/>
              </w:rPr>
            </w:pPr>
            <w:r>
              <w:rPr>
                <w:b/>
                <w:bCs/>
              </w:rPr>
              <w:t>Mã số</w:t>
            </w:r>
          </w:p>
        </w:tc>
        <w:tc>
          <w:tcPr>
            <w:tcW w:w="6840" w:type="dxa"/>
          </w:tcPr>
          <w:p w14:paraId="7F82DB2C" w14:textId="77777777" w:rsidR="00932118" w:rsidRPr="002E75FA" w:rsidRDefault="00932118" w:rsidP="0073232D">
            <w:pPr>
              <w:spacing w:line="276" w:lineRule="auto"/>
              <w:jc w:val="both"/>
            </w:pPr>
            <w:r w:rsidRPr="002E75FA">
              <w:t>0305</w:t>
            </w:r>
          </w:p>
        </w:tc>
      </w:tr>
      <w:tr w:rsidR="00932118" w:rsidRPr="002E75FA" w14:paraId="3D7EF76B" w14:textId="77777777">
        <w:tc>
          <w:tcPr>
            <w:tcW w:w="506" w:type="dxa"/>
            <w:vAlign w:val="center"/>
          </w:tcPr>
          <w:p w14:paraId="79460190" w14:textId="77777777" w:rsidR="00932118" w:rsidRPr="002E75FA" w:rsidRDefault="00932118" w:rsidP="0073232D">
            <w:pPr>
              <w:spacing w:line="276" w:lineRule="auto"/>
              <w:jc w:val="center"/>
            </w:pPr>
            <w:r w:rsidRPr="002E75FA">
              <w:t>2</w:t>
            </w:r>
          </w:p>
        </w:tc>
        <w:tc>
          <w:tcPr>
            <w:tcW w:w="2122" w:type="dxa"/>
            <w:vAlign w:val="center"/>
          </w:tcPr>
          <w:p w14:paraId="0DB6E0F6" w14:textId="77777777" w:rsidR="00932118" w:rsidRPr="002E75FA" w:rsidRDefault="00932118" w:rsidP="0073232D">
            <w:pPr>
              <w:spacing w:line="276" w:lineRule="auto"/>
              <w:rPr>
                <w:b/>
                <w:bCs/>
              </w:rPr>
            </w:pPr>
            <w:r w:rsidRPr="002E75FA">
              <w:rPr>
                <w:b/>
                <w:bCs/>
              </w:rPr>
              <w:t>Tên Quốc tế</w:t>
            </w:r>
          </w:p>
        </w:tc>
        <w:tc>
          <w:tcPr>
            <w:tcW w:w="6840" w:type="dxa"/>
          </w:tcPr>
          <w:p w14:paraId="3BE0E35B" w14:textId="77777777" w:rsidR="00932118" w:rsidRPr="002E75FA" w:rsidRDefault="00932118" w:rsidP="001924CB">
            <w:pPr>
              <w:spacing w:line="276" w:lineRule="auto"/>
              <w:jc w:val="both"/>
            </w:pPr>
            <w:r w:rsidRPr="002E75FA">
              <w:rPr>
                <w:rFonts w:eastAsia="Times New Roman"/>
                <w:lang w:eastAsia="en-GB"/>
              </w:rPr>
              <w:t>CH</w:t>
            </w:r>
            <w:r w:rsidR="001924CB" w:rsidRPr="002E75FA">
              <w:rPr>
                <w:rFonts w:eastAsia="Times New Roman"/>
                <w:lang w:eastAsia="en-GB"/>
              </w:rPr>
              <w:t>S</w:t>
            </w:r>
            <w:r w:rsidRPr="002E75FA">
              <w:rPr>
                <w:rFonts w:eastAsia="Times New Roman"/>
                <w:lang w:eastAsia="en-GB"/>
              </w:rPr>
              <w:t xml:space="preserve"> with midwife or assistant doctor [%]</w:t>
            </w:r>
          </w:p>
        </w:tc>
      </w:tr>
      <w:tr w:rsidR="00932118" w:rsidRPr="002E75FA" w14:paraId="6AB100F7" w14:textId="77777777">
        <w:tc>
          <w:tcPr>
            <w:tcW w:w="506" w:type="dxa"/>
            <w:vAlign w:val="center"/>
          </w:tcPr>
          <w:p w14:paraId="4AE6AA26" w14:textId="77777777" w:rsidR="00932118" w:rsidRPr="002E75FA" w:rsidRDefault="00932118" w:rsidP="0073232D">
            <w:pPr>
              <w:spacing w:line="276" w:lineRule="auto"/>
              <w:jc w:val="center"/>
            </w:pPr>
            <w:r w:rsidRPr="002E75FA">
              <w:t>3</w:t>
            </w:r>
          </w:p>
        </w:tc>
        <w:tc>
          <w:tcPr>
            <w:tcW w:w="2122" w:type="dxa"/>
            <w:vAlign w:val="center"/>
          </w:tcPr>
          <w:p w14:paraId="0E1A4B53" w14:textId="77777777" w:rsidR="00932118" w:rsidRPr="002E75FA" w:rsidRDefault="00932118" w:rsidP="0073232D">
            <w:pPr>
              <w:spacing w:line="276" w:lineRule="auto"/>
              <w:rPr>
                <w:b/>
                <w:bCs/>
              </w:rPr>
            </w:pPr>
            <w:r w:rsidRPr="002E75FA">
              <w:rPr>
                <w:b/>
                <w:bCs/>
              </w:rPr>
              <w:t>Mục đích/ ý nghĩa</w:t>
            </w:r>
          </w:p>
        </w:tc>
        <w:tc>
          <w:tcPr>
            <w:tcW w:w="6840" w:type="dxa"/>
          </w:tcPr>
          <w:p w14:paraId="21C868A0" w14:textId="77777777" w:rsidR="00B13E4D" w:rsidRPr="002E75FA" w:rsidRDefault="00B13E4D" w:rsidP="00AA7EF6">
            <w:pPr>
              <w:numPr>
                <w:ilvl w:val="0"/>
                <w:numId w:val="3"/>
              </w:numPr>
              <w:spacing w:line="276" w:lineRule="auto"/>
              <w:jc w:val="both"/>
              <w:rPr>
                <w:rFonts w:eastAsia="MingLiU"/>
              </w:rPr>
            </w:pPr>
            <w:r w:rsidRPr="002E75FA">
              <w:rPr>
                <w:rFonts w:eastAsia="MingLiU"/>
              </w:rPr>
              <w:t>Đánh giá trình độ chuyên môn về chăm sóc bà mẹ trẻ em, đặc biệt là chăm sóc sức khỏe sinh sản ở các vùng, các địa phương</w:t>
            </w:r>
            <w:r w:rsidR="00B00EA7" w:rsidRPr="002E75FA">
              <w:rPr>
                <w:rFonts w:eastAsia="MingLiU"/>
              </w:rPr>
              <w:t>.</w:t>
            </w:r>
          </w:p>
          <w:p w14:paraId="206281D1" w14:textId="77777777" w:rsidR="00B13E4D" w:rsidRPr="002E75FA" w:rsidRDefault="00B13E4D" w:rsidP="00AA7EF6">
            <w:pPr>
              <w:numPr>
                <w:ilvl w:val="0"/>
                <w:numId w:val="3"/>
              </w:numPr>
              <w:spacing w:line="276" w:lineRule="auto"/>
              <w:jc w:val="both"/>
              <w:rPr>
                <w:rFonts w:eastAsia="MingLiU"/>
              </w:rPr>
            </w:pPr>
            <w:r w:rsidRPr="002E75FA">
              <w:rPr>
                <w:rFonts w:eastAsia="MingLiU"/>
              </w:rPr>
              <w:t xml:space="preserve">Đánh giá tình hình thực hiện mục tiêu chiến lược về </w:t>
            </w:r>
            <w:r w:rsidR="00652FCE" w:rsidRPr="002E75FA">
              <w:rPr>
                <w:rFonts w:eastAsia="MingLiU"/>
              </w:rPr>
              <w:t>nhân lực</w:t>
            </w:r>
            <w:r w:rsidRPr="002E75FA">
              <w:rPr>
                <w:rFonts w:eastAsia="MingLiU"/>
              </w:rPr>
              <w:t xml:space="preserve"> trạm y tế cho các năm tiếp theo</w:t>
            </w:r>
          </w:p>
          <w:p w14:paraId="7E1AF189" w14:textId="77777777" w:rsidR="00932118" w:rsidRPr="002E75FA" w:rsidRDefault="00B13E4D" w:rsidP="00AA7EF6">
            <w:pPr>
              <w:numPr>
                <w:ilvl w:val="0"/>
                <w:numId w:val="3"/>
              </w:numPr>
              <w:spacing w:line="276" w:lineRule="auto"/>
              <w:jc w:val="both"/>
              <w:rPr>
                <w:rFonts w:eastAsia="MingLiU"/>
              </w:rPr>
            </w:pPr>
            <w:r w:rsidRPr="002E75FA">
              <w:rPr>
                <w:rFonts w:eastAsia="MingLiU"/>
              </w:rPr>
              <w:t>Làm cơ sở cho việc xây dựng kế hoạch đào tạo và phân bổ nhân lực y tế cho y tế cơ sở đặc biệt là tuyến xã.</w:t>
            </w:r>
          </w:p>
        </w:tc>
      </w:tr>
      <w:tr w:rsidR="00932118" w:rsidRPr="002E75FA" w14:paraId="0435FD77" w14:textId="77777777">
        <w:tc>
          <w:tcPr>
            <w:tcW w:w="506" w:type="dxa"/>
            <w:vMerge w:val="restart"/>
            <w:vAlign w:val="center"/>
          </w:tcPr>
          <w:p w14:paraId="237EE8A9" w14:textId="77777777" w:rsidR="00932118" w:rsidRPr="002E75FA" w:rsidRDefault="00932118" w:rsidP="0073232D">
            <w:pPr>
              <w:spacing w:line="276" w:lineRule="auto"/>
              <w:jc w:val="center"/>
            </w:pPr>
            <w:r w:rsidRPr="002E75FA">
              <w:t>4</w:t>
            </w:r>
          </w:p>
        </w:tc>
        <w:tc>
          <w:tcPr>
            <w:tcW w:w="2122" w:type="dxa"/>
            <w:vMerge w:val="restart"/>
            <w:vAlign w:val="center"/>
          </w:tcPr>
          <w:p w14:paraId="56B06892" w14:textId="77777777" w:rsidR="00932118" w:rsidRPr="002E75FA" w:rsidRDefault="00932118" w:rsidP="0073232D">
            <w:pPr>
              <w:spacing w:line="276" w:lineRule="auto"/>
              <w:rPr>
                <w:b/>
                <w:bCs/>
              </w:rPr>
            </w:pPr>
            <w:r w:rsidRPr="002E75FA">
              <w:rPr>
                <w:b/>
                <w:bCs/>
              </w:rPr>
              <w:t>Khái niệm/ định nghĩa</w:t>
            </w:r>
          </w:p>
        </w:tc>
        <w:tc>
          <w:tcPr>
            <w:tcW w:w="6840" w:type="dxa"/>
          </w:tcPr>
          <w:p w14:paraId="48A88653" w14:textId="77777777" w:rsidR="00932118" w:rsidRPr="002E75FA" w:rsidRDefault="00B13E4D" w:rsidP="00AA7EF6">
            <w:pPr>
              <w:numPr>
                <w:ilvl w:val="0"/>
                <w:numId w:val="3"/>
              </w:numPr>
              <w:spacing w:line="276" w:lineRule="auto"/>
              <w:jc w:val="both"/>
              <w:rPr>
                <w:rFonts w:eastAsia="MingLiU"/>
              </w:rPr>
            </w:pPr>
            <w:r w:rsidRPr="002E75FA">
              <w:rPr>
                <w:rFonts w:eastAsia="MingLiU"/>
              </w:rPr>
              <w:t>Là số trạm y tế xã/ phường có hộ sinh hoặc y sỹ sản nhi tính trên 100 trạm y tế xã/ phường của một khu vực tại thời điểm báo cáo.</w:t>
            </w:r>
          </w:p>
        </w:tc>
      </w:tr>
      <w:tr w:rsidR="00932118" w:rsidRPr="002E75FA" w14:paraId="17410732" w14:textId="77777777">
        <w:tc>
          <w:tcPr>
            <w:tcW w:w="506" w:type="dxa"/>
            <w:vMerge/>
            <w:vAlign w:val="center"/>
          </w:tcPr>
          <w:p w14:paraId="26497382" w14:textId="77777777" w:rsidR="00932118" w:rsidRPr="002E75FA" w:rsidRDefault="00932118" w:rsidP="0073232D">
            <w:pPr>
              <w:spacing w:line="276" w:lineRule="auto"/>
              <w:jc w:val="center"/>
            </w:pPr>
          </w:p>
        </w:tc>
        <w:tc>
          <w:tcPr>
            <w:tcW w:w="2122" w:type="dxa"/>
            <w:vMerge/>
            <w:vAlign w:val="center"/>
          </w:tcPr>
          <w:p w14:paraId="6AE0FB52" w14:textId="77777777" w:rsidR="00932118" w:rsidRPr="002E75FA" w:rsidRDefault="00932118" w:rsidP="0073232D">
            <w:pPr>
              <w:spacing w:line="276" w:lineRule="auto"/>
              <w:rPr>
                <w:b/>
                <w:bCs/>
              </w:rPr>
            </w:pPr>
          </w:p>
        </w:tc>
        <w:tc>
          <w:tcPr>
            <w:tcW w:w="6840" w:type="dxa"/>
          </w:tcPr>
          <w:p w14:paraId="5416625D" w14:textId="77777777" w:rsidR="00932118" w:rsidRPr="002E75FA" w:rsidRDefault="00932118" w:rsidP="0073232D">
            <w:pPr>
              <w:spacing w:line="276" w:lineRule="auto"/>
              <w:jc w:val="both"/>
            </w:pPr>
            <w:r w:rsidRPr="002E75FA">
              <w:rPr>
                <w:b/>
                <w:bCs/>
                <w:u w:val="single"/>
              </w:rPr>
              <w:t>Tử số</w:t>
            </w:r>
          </w:p>
          <w:p w14:paraId="79C86113" w14:textId="77777777" w:rsidR="00932118" w:rsidRPr="002E75FA" w:rsidRDefault="00B13E4D" w:rsidP="00AA7EF6">
            <w:pPr>
              <w:numPr>
                <w:ilvl w:val="0"/>
                <w:numId w:val="3"/>
              </w:numPr>
              <w:spacing w:line="276" w:lineRule="auto"/>
              <w:jc w:val="both"/>
            </w:pPr>
            <w:r w:rsidRPr="002E75FA">
              <w:rPr>
                <w:rFonts w:eastAsia="MingLiU"/>
              </w:rPr>
              <w:t>Số trạm y tế xã/ phường có hộ sinh hoặc y sỹ sản nhi thuộc một khu vực tại thời điểm báo cáo</w:t>
            </w:r>
          </w:p>
        </w:tc>
      </w:tr>
      <w:tr w:rsidR="00932118" w:rsidRPr="002E75FA" w14:paraId="4AB81D7D" w14:textId="77777777">
        <w:tc>
          <w:tcPr>
            <w:tcW w:w="506" w:type="dxa"/>
            <w:vMerge/>
            <w:vAlign w:val="center"/>
          </w:tcPr>
          <w:p w14:paraId="34BDD538" w14:textId="77777777" w:rsidR="00932118" w:rsidRPr="002E75FA" w:rsidRDefault="00932118" w:rsidP="0073232D">
            <w:pPr>
              <w:spacing w:line="276" w:lineRule="auto"/>
              <w:jc w:val="center"/>
            </w:pPr>
          </w:p>
        </w:tc>
        <w:tc>
          <w:tcPr>
            <w:tcW w:w="2122" w:type="dxa"/>
            <w:vMerge/>
            <w:vAlign w:val="center"/>
          </w:tcPr>
          <w:p w14:paraId="71A986D4" w14:textId="77777777" w:rsidR="00932118" w:rsidRPr="002E75FA" w:rsidRDefault="00932118" w:rsidP="0073232D">
            <w:pPr>
              <w:spacing w:line="276" w:lineRule="auto"/>
              <w:rPr>
                <w:b/>
                <w:bCs/>
              </w:rPr>
            </w:pPr>
          </w:p>
        </w:tc>
        <w:tc>
          <w:tcPr>
            <w:tcW w:w="6840" w:type="dxa"/>
          </w:tcPr>
          <w:p w14:paraId="0FA669C8" w14:textId="77777777" w:rsidR="00932118" w:rsidRPr="002E75FA" w:rsidRDefault="00932118" w:rsidP="0073232D">
            <w:pPr>
              <w:spacing w:line="276" w:lineRule="auto"/>
              <w:jc w:val="both"/>
              <w:rPr>
                <w:b/>
                <w:bCs/>
                <w:u w:val="single"/>
              </w:rPr>
            </w:pPr>
            <w:r w:rsidRPr="002E75FA">
              <w:rPr>
                <w:b/>
                <w:bCs/>
                <w:u w:val="single"/>
              </w:rPr>
              <w:t>Mẫu số</w:t>
            </w:r>
          </w:p>
          <w:p w14:paraId="7E34CD62" w14:textId="77777777" w:rsidR="00932118" w:rsidRPr="002E75FA" w:rsidRDefault="00B13E4D" w:rsidP="00AA7EF6">
            <w:pPr>
              <w:numPr>
                <w:ilvl w:val="0"/>
                <w:numId w:val="3"/>
              </w:numPr>
              <w:spacing w:line="276" w:lineRule="auto"/>
              <w:jc w:val="both"/>
              <w:rPr>
                <w:spacing w:val="-8"/>
              </w:rPr>
            </w:pPr>
            <w:r w:rsidRPr="002E75FA">
              <w:rPr>
                <w:rFonts w:eastAsia="MingLiU"/>
                <w:spacing w:val="-8"/>
              </w:rPr>
              <w:t>Tổng số TYT xã/phường của khu vực đó trong cùng thời điểm.</w:t>
            </w:r>
          </w:p>
        </w:tc>
      </w:tr>
      <w:tr w:rsidR="00932118" w:rsidRPr="002E75FA" w14:paraId="1D838CD8" w14:textId="77777777">
        <w:tc>
          <w:tcPr>
            <w:tcW w:w="506" w:type="dxa"/>
            <w:vMerge/>
            <w:vAlign w:val="center"/>
          </w:tcPr>
          <w:p w14:paraId="14502C0A" w14:textId="77777777" w:rsidR="00932118" w:rsidRPr="002E75FA" w:rsidRDefault="00932118" w:rsidP="0073232D">
            <w:pPr>
              <w:spacing w:line="276" w:lineRule="auto"/>
              <w:jc w:val="center"/>
            </w:pPr>
          </w:p>
        </w:tc>
        <w:tc>
          <w:tcPr>
            <w:tcW w:w="2122" w:type="dxa"/>
            <w:vMerge/>
            <w:vAlign w:val="center"/>
          </w:tcPr>
          <w:p w14:paraId="62B63720" w14:textId="77777777" w:rsidR="00932118" w:rsidRPr="002E75FA" w:rsidRDefault="00932118" w:rsidP="0073232D">
            <w:pPr>
              <w:spacing w:line="276" w:lineRule="auto"/>
              <w:rPr>
                <w:b/>
                <w:bCs/>
              </w:rPr>
            </w:pPr>
          </w:p>
        </w:tc>
        <w:tc>
          <w:tcPr>
            <w:tcW w:w="6840" w:type="dxa"/>
          </w:tcPr>
          <w:p w14:paraId="036DA903" w14:textId="77777777" w:rsidR="00932118" w:rsidRPr="002E75FA" w:rsidRDefault="00932118" w:rsidP="0073232D">
            <w:pPr>
              <w:spacing w:line="276" w:lineRule="auto"/>
              <w:jc w:val="both"/>
            </w:pPr>
            <w:r w:rsidRPr="002E75FA">
              <w:rPr>
                <w:b/>
                <w:bCs/>
                <w:u w:val="single"/>
              </w:rPr>
              <w:t>Dạng số liệu</w:t>
            </w:r>
          </w:p>
          <w:p w14:paraId="20F97829" w14:textId="77777777" w:rsidR="00932118" w:rsidRPr="002E75FA" w:rsidRDefault="00932118" w:rsidP="0073232D">
            <w:pPr>
              <w:numPr>
                <w:ilvl w:val="0"/>
                <w:numId w:val="1"/>
              </w:numPr>
              <w:spacing w:line="276" w:lineRule="auto"/>
              <w:jc w:val="both"/>
            </w:pPr>
            <w:r w:rsidRPr="002E75FA">
              <w:rPr>
                <w:rFonts w:eastAsia="MingLiU"/>
              </w:rPr>
              <w:t>Tỷ lệ phầ</w:t>
            </w:r>
            <w:r w:rsidR="00B13E4D" w:rsidRPr="002E75FA">
              <w:rPr>
                <w:rFonts w:eastAsia="MingLiU"/>
              </w:rPr>
              <w:t>n tră</w:t>
            </w:r>
            <w:r w:rsidRPr="002E75FA">
              <w:rPr>
                <w:rFonts w:eastAsia="MingLiU"/>
              </w:rPr>
              <w:t>m</w:t>
            </w:r>
          </w:p>
        </w:tc>
      </w:tr>
      <w:tr w:rsidR="00932118" w:rsidRPr="002E75FA" w14:paraId="2DEE1167" w14:textId="77777777">
        <w:tc>
          <w:tcPr>
            <w:tcW w:w="506" w:type="dxa"/>
            <w:vMerge w:val="restart"/>
            <w:vAlign w:val="center"/>
          </w:tcPr>
          <w:p w14:paraId="5ABF0D0A" w14:textId="77777777" w:rsidR="00932118" w:rsidRPr="002E75FA" w:rsidRDefault="00932118" w:rsidP="0073232D">
            <w:pPr>
              <w:spacing w:line="276" w:lineRule="auto"/>
              <w:jc w:val="center"/>
            </w:pPr>
            <w:r w:rsidRPr="002E75FA">
              <w:t>5</w:t>
            </w:r>
          </w:p>
        </w:tc>
        <w:tc>
          <w:tcPr>
            <w:tcW w:w="2122" w:type="dxa"/>
            <w:vMerge w:val="restart"/>
            <w:vAlign w:val="center"/>
          </w:tcPr>
          <w:p w14:paraId="6E6418EA" w14:textId="77777777" w:rsidR="00932118" w:rsidRPr="002E75FA" w:rsidRDefault="00932118" w:rsidP="0073232D">
            <w:pPr>
              <w:spacing w:line="276" w:lineRule="auto"/>
              <w:rPr>
                <w:b/>
                <w:bCs/>
              </w:rPr>
            </w:pPr>
            <w:r w:rsidRPr="002E75FA">
              <w:rPr>
                <w:b/>
                <w:bCs/>
              </w:rPr>
              <w:t>Nguồn số liệu, đơn vị chịu trách nhiệm, kỳ báo cáo</w:t>
            </w:r>
          </w:p>
        </w:tc>
        <w:tc>
          <w:tcPr>
            <w:tcW w:w="6840" w:type="dxa"/>
          </w:tcPr>
          <w:p w14:paraId="111CB283" w14:textId="77777777" w:rsidR="00932118" w:rsidRPr="002E75FA" w:rsidRDefault="00932118" w:rsidP="0073232D">
            <w:pPr>
              <w:spacing w:line="276" w:lineRule="auto"/>
              <w:jc w:val="both"/>
              <w:rPr>
                <w:b/>
                <w:bCs/>
                <w:u w:val="single"/>
              </w:rPr>
            </w:pPr>
            <w:r w:rsidRPr="002E75FA">
              <w:rPr>
                <w:b/>
                <w:bCs/>
                <w:u w:val="single"/>
              </w:rPr>
              <w:t>Số liệu định kỳ</w:t>
            </w:r>
          </w:p>
          <w:p w14:paraId="14F8F57A" w14:textId="77777777" w:rsidR="00932118" w:rsidRPr="002E75FA" w:rsidRDefault="00932118" w:rsidP="00AF20F5">
            <w:pPr>
              <w:numPr>
                <w:ilvl w:val="0"/>
                <w:numId w:val="10"/>
              </w:numPr>
              <w:spacing w:line="276" w:lineRule="auto"/>
            </w:pPr>
            <w:r w:rsidRPr="002E75FA">
              <w:t>Báo cáo định kỳ hàng năm từ cơ sở y tế</w:t>
            </w:r>
            <w:r w:rsidR="004F2E7B">
              <w:t xml:space="preserve"> </w:t>
            </w:r>
            <w:r w:rsidRPr="002E75FA">
              <w:t xml:space="preserve">- </w:t>
            </w:r>
            <w:r w:rsidR="000F75DC">
              <w:t>Vụ Tổ chức cán bộ</w:t>
            </w:r>
            <w:r w:rsidRPr="002E75FA">
              <w:t xml:space="preserve">, </w:t>
            </w:r>
            <w:r w:rsidR="000F75DC">
              <w:t>Bộ Y tế</w:t>
            </w:r>
          </w:p>
        </w:tc>
      </w:tr>
      <w:tr w:rsidR="00932118" w:rsidRPr="002E75FA" w14:paraId="1E9D1FB9" w14:textId="77777777">
        <w:tc>
          <w:tcPr>
            <w:tcW w:w="506" w:type="dxa"/>
            <w:vMerge/>
            <w:vAlign w:val="center"/>
          </w:tcPr>
          <w:p w14:paraId="211E6C38" w14:textId="77777777" w:rsidR="00932118" w:rsidRPr="002E75FA" w:rsidRDefault="00932118" w:rsidP="0073232D">
            <w:pPr>
              <w:spacing w:line="276" w:lineRule="auto"/>
              <w:jc w:val="center"/>
            </w:pPr>
          </w:p>
        </w:tc>
        <w:tc>
          <w:tcPr>
            <w:tcW w:w="2122" w:type="dxa"/>
            <w:vMerge/>
            <w:vAlign w:val="center"/>
          </w:tcPr>
          <w:p w14:paraId="272A64FB" w14:textId="77777777" w:rsidR="00932118" w:rsidRPr="002E75FA" w:rsidRDefault="00932118" w:rsidP="0073232D">
            <w:pPr>
              <w:spacing w:line="276" w:lineRule="auto"/>
              <w:rPr>
                <w:b/>
                <w:bCs/>
              </w:rPr>
            </w:pPr>
          </w:p>
        </w:tc>
        <w:tc>
          <w:tcPr>
            <w:tcW w:w="6840" w:type="dxa"/>
          </w:tcPr>
          <w:p w14:paraId="2070B359" w14:textId="77777777" w:rsidR="00932118" w:rsidRPr="002E75FA" w:rsidRDefault="00932118" w:rsidP="0073232D">
            <w:pPr>
              <w:spacing w:line="276" w:lineRule="auto"/>
              <w:jc w:val="both"/>
              <w:rPr>
                <w:b/>
                <w:bCs/>
                <w:u w:val="single"/>
              </w:rPr>
            </w:pPr>
            <w:r w:rsidRPr="002E75FA">
              <w:rPr>
                <w:b/>
                <w:bCs/>
                <w:u w:val="single"/>
              </w:rPr>
              <w:t xml:space="preserve">Các cuộc điều tra </w:t>
            </w:r>
          </w:p>
        </w:tc>
      </w:tr>
      <w:tr w:rsidR="00932118" w:rsidRPr="002E75FA" w14:paraId="60B9BB1F" w14:textId="77777777">
        <w:tc>
          <w:tcPr>
            <w:tcW w:w="506" w:type="dxa"/>
            <w:vAlign w:val="center"/>
          </w:tcPr>
          <w:p w14:paraId="0CD6AD23" w14:textId="77777777" w:rsidR="00932118" w:rsidRPr="002E75FA" w:rsidRDefault="00932118" w:rsidP="0073232D">
            <w:pPr>
              <w:spacing w:line="276" w:lineRule="auto"/>
              <w:jc w:val="center"/>
            </w:pPr>
            <w:r w:rsidRPr="002E75FA">
              <w:t>6</w:t>
            </w:r>
          </w:p>
        </w:tc>
        <w:tc>
          <w:tcPr>
            <w:tcW w:w="2122" w:type="dxa"/>
            <w:vAlign w:val="center"/>
          </w:tcPr>
          <w:p w14:paraId="22BCE2A5" w14:textId="77777777" w:rsidR="00932118" w:rsidRPr="002E75FA" w:rsidRDefault="00932118" w:rsidP="0073232D">
            <w:pPr>
              <w:spacing w:line="276" w:lineRule="auto"/>
              <w:rPr>
                <w:b/>
                <w:bCs/>
              </w:rPr>
            </w:pPr>
            <w:r w:rsidRPr="002E75FA">
              <w:rPr>
                <w:b/>
                <w:bCs/>
              </w:rPr>
              <w:t>Phân tổ chủ yếu</w:t>
            </w:r>
          </w:p>
        </w:tc>
        <w:tc>
          <w:tcPr>
            <w:tcW w:w="6840" w:type="dxa"/>
          </w:tcPr>
          <w:p w14:paraId="434F9FFE" w14:textId="77777777" w:rsidR="00932118" w:rsidRPr="002E75FA" w:rsidRDefault="002B5BAC" w:rsidP="0073232D">
            <w:pPr>
              <w:numPr>
                <w:ilvl w:val="0"/>
                <w:numId w:val="1"/>
              </w:numPr>
              <w:spacing w:line="276" w:lineRule="auto"/>
            </w:pPr>
            <w:r>
              <w:t>Tỉnh/</w:t>
            </w:r>
            <w:r w:rsidR="004F2E7B">
              <w:t xml:space="preserve"> </w:t>
            </w:r>
            <w:r>
              <w:t>thành phố trực thuộc Trung ương</w:t>
            </w:r>
          </w:p>
        </w:tc>
      </w:tr>
      <w:tr w:rsidR="00932118" w:rsidRPr="002E75FA" w14:paraId="2DCB645C" w14:textId="77777777">
        <w:tc>
          <w:tcPr>
            <w:tcW w:w="506" w:type="dxa"/>
            <w:vAlign w:val="center"/>
          </w:tcPr>
          <w:p w14:paraId="504C8B06" w14:textId="77777777" w:rsidR="00932118" w:rsidRPr="002E75FA" w:rsidRDefault="00932118" w:rsidP="0073232D">
            <w:pPr>
              <w:spacing w:line="276" w:lineRule="auto"/>
              <w:jc w:val="center"/>
            </w:pPr>
            <w:r w:rsidRPr="002E75FA">
              <w:t>7</w:t>
            </w:r>
          </w:p>
        </w:tc>
        <w:tc>
          <w:tcPr>
            <w:tcW w:w="2122" w:type="dxa"/>
            <w:vAlign w:val="center"/>
          </w:tcPr>
          <w:p w14:paraId="237E3B33" w14:textId="77777777" w:rsidR="00932118" w:rsidRPr="002E75FA" w:rsidRDefault="00932118" w:rsidP="0073232D">
            <w:pPr>
              <w:spacing w:line="276" w:lineRule="auto"/>
              <w:rPr>
                <w:b/>
                <w:bCs/>
              </w:rPr>
            </w:pPr>
            <w:r w:rsidRPr="002E75FA">
              <w:rPr>
                <w:b/>
                <w:bCs/>
              </w:rPr>
              <w:t>Khuyến nghị</w:t>
            </w:r>
            <w:r w:rsidR="009C6A1D" w:rsidRPr="002E75FA">
              <w:rPr>
                <w:b/>
                <w:bCs/>
              </w:rPr>
              <w:t>/ bình luận</w:t>
            </w:r>
          </w:p>
        </w:tc>
        <w:tc>
          <w:tcPr>
            <w:tcW w:w="6840" w:type="dxa"/>
          </w:tcPr>
          <w:p w14:paraId="3CB1DB16" w14:textId="77777777" w:rsidR="00B13E4D" w:rsidRPr="002E75FA" w:rsidRDefault="00B13E4D" w:rsidP="00AA7EF6">
            <w:pPr>
              <w:numPr>
                <w:ilvl w:val="0"/>
                <w:numId w:val="3"/>
              </w:numPr>
              <w:spacing w:line="276" w:lineRule="auto"/>
              <w:jc w:val="both"/>
              <w:rPr>
                <w:rFonts w:eastAsia="MingLiU"/>
              </w:rPr>
            </w:pPr>
            <w:r w:rsidRPr="002E75FA">
              <w:rPr>
                <w:rFonts w:eastAsia="MingLiU"/>
              </w:rPr>
              <w:t xml:space="preserve">Hiện nay phụ nữ trong độ tuổi sinh đẻ và trẻ em chiếm phần lớn dân số Việt Nam, việc chăm sóc tốt sức khỏe cho đối tượng này là đã chăm sóc sức khỏe cho </w:t>
            </w:r>
            <w:r w:rsidR="001924CB" w:rsidRPr="002E75FA">
              <w:rPr>
                <w:rFonts w:eastAsia="MingLiU"/>
              </w:rPr>
              <w:t xml:space="preserve">phần lớn </w:t>
            </w:r>
            <w:r w:rsidRPr="002E75FA">
              <w:rPr>
                <w:rFonts w:eastAsia="MingLiU"/>
              </w:rPr>
              <w:t xml:space="preserve">dân số. </w:t>
            </w:r>
          </w:p>
          <w:p w14:paraId="0E2EA061" w14:textId="77777777" w:rsidR="00932118" w:rsidRPr="002E75FA" w:rsidRDefault="001924CB" w:rsidP="00AA7EF6">
            <w:pPr>
              <w:numPr>
                <w:ilvl w:val="0"/>
                <w:numId w:val="3"/>
              </w:numPr>
              <w:spacing w:line="276" w:lineRule="auto"/>
              <w:jc w:val="both"/>
              <w:rPr>
                <w:rFonts w:eastAsia="MingLiU"/>
              </w:rPr>
            </w:pPr>
            <w:r w:rsidRPr="002E75FA">
              <w:rPr>
                <w:rFonts w:eastAsia="MingLiU"/>
              </w:rPr>
              <w:t>H</w:t>
            </w:r>
            <w:r w:rsidR="00B13E4D" w:rsidRPr="002E75FA">
              <w:rPr>
                <w:rFonts w:eastAsia="MingLiU"/>
              </w:rPr>
              <w:t>ộ sinh và y sỹ sản nhi tại trạm tế là lực lượng lao động quan trọng trong chăm sóc sức khỏe ban đầu cho bà mẹ trẻ em. Mục tiêu phấn đấu là tăng nữ hộ sinh có trình độ từ trung học trở lên. Các phân tích nên quan tâm đến phân theo trình độ của hộ sinh ví dụ:</w:t>
            </w:r>
            <w:r w:rsidRPr="002E75FA">
              <w:rPr>
                <w:rFonts w:eastAsia="MingLiU"/>
              </w:rPr>
              <w:t xml:space="preserve"> trung cấp, cao đẳng</w:t>
            </w:r>
            <w:r w:rsidR="00B13E4D" w:rsidRPr="002E75FA">
              <w:rPr>
                <w:rFonts w:eastAsia="MingLiU"/>
              </w:rPr>
              <w:t>, đại học...</w:t>
            </w:r>
          </w:p>
        </w:tc>
      </w:tr>
      <w:tr w:rsidR="00932118" w:rsidRPr="002E75FA" w14:paraId="5D1E40EB" w14:textId="77777777">
        <w:tc>
          <w:tcPr>
            <w:tcW w:w="506" w:type="dxa"/>
            <w:vAlign w:val="center"/>
          </w:tcPr>
          <w:p w14:paraId="6ED5DCF5" w14:textId="77777777" w:rsidR="00932118" w:rsidRPr="002E75FA" w:rsidRDefault="0083076B" w:rsidP="0073232D">
            <w:pPr>
              <w:spacing w:line="276" w:lineRule="auto"/>
              <w:jc w:val="center"/>
            </w:pPr>
            <w:r w:rsidRPr="002E75FA">
              <w:t>8</w:t>
            </w:r>
          </w:p>
        </w:tc>
        <w:tc>
          <w:tcPr>
            <w:tcW w:w="2122" w:type="dxa"/>
            <w:vAlign w:val="center"/>
          </w:tcPr>
          <w:p w14:paraId="1D8AA468" w14:textId="77777777" w:rsidR="00932118" w:rsidRPr="002E75FA" w:rsidRDefault="00293E7F" w:rsidP="0073232D">
            <w:pPr>
              <w:spacing w:line="276" w:lineRule="auto"/>
              <w:rPr>
                <w:b/>
                <w:bCs/>
              </w:rPr>
            </w:pPr>
            <w:r>
              <w:rPr>
                <w:b/>
                <w:bCs/>
              </w:rPr>
              <w:t xml:space="preserve">Chỉ tiêu </w:t>
            </w:r>
            <w:r w:rsidR="00932118" w:rsidRPr="002E75FA">
              <w:rPr>
                <w:b/>
                <w:bCs/>
              </w:rPr>
              <w:t>liên quan</w:t>
            </w:r>
          </w:p>
        </w:tc>
        <w:tc>
          <w:tcPr>
            <w:tcW w:w="6840" w:type="dxa"/>
          </w:tcPr>
          <w:p w14:paraId="6AD1F7EE" w14:textId="77777777" w:rsidR="00B13E4D" w:rsidRPr="002E75FA" w:rsidRDefault="00B13E4D" w:rsidP="00AA7EF6">
            <w:pPr>
              <w:numPr>
                <w:ilvl w:val="0"/>
                <w:numId w:val="3"/>
              </w:numPr>
              <w:spacing w:line="276" w:lineRule="auto"/>
              <w:jc w:val="both"/>
              <w:rPr>
                <w:rFonts w:eastAsia="MingLiU"/>
              </w:rPr>
            </w:pPr>
            <w:r w:rsidRPr="002E75FA">
              <w:rPr>
                <w:rFonts w:eastAsia="MingLiU"/>
              </w:rPr>
              <w:t>Tỷ lệ trạm y tế xã phường có bác sỹ</w:t>
            </w:r>
          </w:p>
          <w:p w14:paraId="1421509D" w14:textId="77777777" w:rsidR="00932118" w:rsidRPr="002E75FA" w:rsidRDefault="00B13E4D" w:rsidP="00652FCE">
            <w:pPr>
              <w:numPr>
                <w:ilvl w:val="0"/>
                <w:numId w:val="3"/>
              </w:numPr>
              <w:spacing w:line="276" w:lineRule="auto"/>
              <w:jc w:val="both"/>
              <w:rPr>
                <w:rFonts w:eastAsia="MingLiU"/>
              </w:rPr>
            </w:pPr>
            <w:r w:rsidRPr="002E75FA">
              <w:rPr>
                <w:rFonts w:eastAsia="MingLiU"/>
              </w:rPr>
              <w:t xml:space="preserve">Tỷ lệ xã đạt Tiêu chí </w:t>
            </w:r>
            <w:r w:rsidR="00652FCE" w:rsidRPr="002E75FA">
              <w:rPr>
                <w:rFonts w:eastAsia="MingLiU"/>
              </w:rPr>
              <w:t>quốc</w:t>
            </w:r>
            <w:r w:rsidRPr="002E75FA">
              <w:rPr>
                <w:rFonts w:eastAsia="MingLiU"/>
              </w:rPr>
              <w:t xml:space="preserve"> gia về y tế xã</w:t>
            </w:r>
          </w:p>
        </w:tc>
      </w:tr>
    </w:tbl>
    <w:p w14:paraId="6CAD65D0" w14:textId="77777777" w:rsidR="002E7652" w:rsidRDefault="002E7652">
      <w:pPr>
        <w:pStyle w:val="Heading1"/>
      </w:pPr>
    </w:p>
    <w:p w14:paraId="5327D2B9" w14:textId="77777777" w:rsidR="00433C25" w:rsidRDefault="00433C25">
      <w:pPr>
        <w:spacing w:after="200" w:line="276" w:lineRule="auto"/>
        <w:rPr>
          <w:rFonts w:ascii="Times New Roman Bold" w:eastAsia="MS Gothic" w:hAnsi="Times New Roman Bold" w:hint="eastAsia"/>
          <w:b/>
          <w:kern w:val="32"/>
          <w:sz w:val="28"/>
          <w:szCs w:val="28"/>
        </w:rPr>
      </w:pPr>
      <w:bookmarkStart w:id="71" w:name="_Toc255512697"/>
      <w:bookmarkStart w:id="72" w:name="_Toc255526438"/>
      <w:bookmarkStart w:id="73" w:name="_Toc522807150"/>
      <w:r>
        <w:rPr>
          <w:rFonts w:hint="eastAsia"/>
        </w:rPr>
        <w:br w:type="page"/>
      </w:r>
    </w:p>
    <w:p w14:paraId="4B8F5FA4" w14:textId="40AB9B1C" w:rsidR="000006F6" w:rsidRPr="002E75FA" w:rsidRDefault="00293E7F">
      <w:pPr>
        <w:pStyle w:val="Heading1"/>
      </w:pPr>
      <w:bookmarkStart w:id="74" w:name="_Toc255512701"/>
      <w:bookmarkStart w:id="75" w:name="_Toc255526442"/>
      <w:bookmarkStart w:id="76" w:name="_Toc522807152"/>
      <w:bookmarkStart w:id="77" w:name="_Toc22048043"/>
      <w:bookmarkEnd w:id="71"/>
      <w:bookmarkEnd w:id="72"/>
      <w:bookmarkEnd w:id="73"/>
      <w:r>
        <w:lastRenderedPageBreak/>
        <w:t xml:space="preserve">Chỉ tiêu </w:t>
      </w:r>
      <w:r w:rsidR="00BC3979" w:rsidRPr="002E75FA">
        <w:t>1</w:t>
      </w:r>
      <w:r w:rsidR="00E777AC">
        <w:t>3</w:t>
      </w:r>
      <w:r w:rsidR="000006F6" w:rsidRPr="002E75FA">
        <w:t>: Tỷ lệ xã đạt Tiêu chí quốc gia về y tế</w:t>
      </w:r>
      <w:bookmarkEnd w:id="74"/>
      <w:bookmarkEnd w:id="75"/>
      <w:bookmarkEnd w:id="76"/>
      <w:r w:rsidR="00B5765C">
        <w:t xml:space="preserve"> </w:t>
      </w:r>
      <w:r w:rsidR="004F2E7B">
        <w:t>(%)</w:t>
      </w:r>
      <w:bookmarkEnd w:id="77"/>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0006F6" w:rsidRPr="002E75FA" w14:paraId="16584ADC" w14:textId="77777777">
        <w:trPr>
          <w:tblHeader/>
        </w:trPr>
        <w:tc>
          <w:tcPr>
            <w:tcW w:w="9468" w:type="dxa"/>
            <w:gridSpan w:val="3"/>
            <w:shd w:val="clear" w:color="auto" w:fill="FF9900"/>
          </w:tcPr>
          <w:p w14:paraId="565502C6" w14:textId="62FB5C61" w:rsidR="000006F6" w:rsidRPr="002E75FA" w:rsidRDefault="00293E7F">
            <w:pPr>
              <w:pStyle w:val="Heading2"/>
            </w:pPr>
            <w:bookmarkStart w:id="78" w:name="_Toc255512702"/>
            <w:bookmarkStart w:id="79" w:name="_Toc255526443"/>
            <w:r>
              <w:t xml:space="preserve">Chỉ tiêu </w:t>
            </w:r>
            <w:r w:rsidR="00BC3979" w:rsidRPr="002E75FA">
              <w:t>1</w:t>
            </w:r>
            <w:r w:rsidR="00E777AC">
              <w:t>3</w:t>
            </w:r>
            <w:r w:rsidR="000006F6" w:rsidRPr="002E75FA">
              <w:t>: Tỷ lệ xã đạt tiêu chí quốc gia về y tế</w:t>
            </w:r>
            <w:bookmarkEnd w:id="78"/>
            <w:bookmarkEnd w:id="79"/>
            <w:r w:rsidR="004F2E7B">
              <w:t xml:space="preserve"> (%)</w:t>
            </w:r>
          </w:p>
        </w:tc>
      </w:tr>
      <w:tr w:rsidR="000006F6" w:rsidRPr="002E75FA" w14:paraId="08252425" w14:textId="77777777">
        <w:tc>
          <w:tcPr>
            <w:tcW w:w="506" w:type="dxa"/>
            <w:vAlign w:val="center"/>
          </w:tcPr>
          <w:p w14:paraId="543CA719" w14:textId="77777777" w:rsidR="000006F6" w:rsidRPr="002E75FA" w:rsidRDefault="000006F6" w:rsidP="0073232D">
            <w:pPr>
              <w:spacing w:line="276" w:lineRule="auto"/>
              <w:jc w:val="center"/>
            </w:pPr>
            <w:r w:rsidRPr="002E75FA">
              <w:t>1</w:t>
            </w:r>
          </w:p>
        </w:tc>
        <w:tc>
          <w:tcPr>
            <w:tcW w:w="2122" w:type="dxa"/>
            <w:vAlign w:val="center"/>
          </w:tcPr>
          <w:p w14:paraId="35E3475E" w14:textId="77777777" w:rsidR="000006F6" w:rsidRPr="002E75FA" w:rsidRDefault="000D5FFF" w:rsidP="0073232D">
            <w:pPr>
              <w:spacing w:line="276" w:lineRule="auto"/>
              <w:rPr>
                <w:b/>
                <w:bCs/>
              </w:rPr>
            </w:pPr>
            <w:r>
              <w:rPr>
                <w:b/>
                <w:bCs/>
              </w:rPr>
              <w:t>Mã số</w:t>
            </w:r>
          </w:p>
        </w:tc>
        <w:tc>
          <w:tcPr>
            <w:tcW w:w="6840" w:type="dxa"/>
          </w:tcPr>
          <w:p w14:paraId="6B35C074" w14:textId="6013CFFA" w:rsidR="000006F6" w:rsidRPr="002E75FA" w:rsidRDefault="000006F6" w:rsidP="00B5765C">
            <w:pPr>
              <w:spacing w:line="276" w:lineRule="auto"/>
              <w:jc w:val="both"/>
            </w:pPr>
            <w:r w:rsidRPr="002E75FA">
              <w:t>030</w:t>
            </w:r>
            <w:r w:rsidR="004F2E7B">
              <w:t>6</w:t>
            </w:r>
          </w:p>
        </w:tc>
      </w:tr>
      <w:tr w:rsidR="000006F6" w:rsidRPr="002E75FA" w14:paraId="10D7419A" w14:textId="77777777">
        <w:tc>
          <w:tcPr>
            <w:tcW w:w="506" w:type="dxa"/>
            <w:vAlign w:val="center"/>
          </w:tcPr>
          <w:p w14:paraId="13E8589D" w14:textId="77777777" w:rsidR="000006F6" w:rsidRPr="002E75FA" w:rsidRDefault="000006F6" w:rsidP="0073232D">
            <w:pPr>
              <w:spacing w:line="276" w:lineRule="auto"/>
              <w:jc w:val="center"/>
            </w:pPr>
            <w:r w:rsidRPr="002E75FA">
              <w:t>2</w:t>
            </w:r>
          </w:p>
        </w:tc>
        <w:tc>
          <w:tcPr>
            <w:tcW w:w="2122" w:type="dxa"/>
            <w:vAlign w:val="center"/>
          </w:tcPr>
          <w:p w14:paraId="539C4937" w14:textId="77777777" w:rsidR="000006F6" w:rsidRPr="002E75FA" w:rsidRDefault="000006F6" w:rsidP="0073232D">
            <w:pPr>
              <w:spacing w:line="276" w:lineRule="auto"/>
              <w:rPr>
                <w:b/>
                <w:bCs/>
              </w:rPr>
            </w:pPr>
            <w:r w:rsidRPr="002E75FA">
              <w:rPr>
                <w:b/>
                <w:bCs/>
              </w:rPr>
              <w:t>Tên Quốc tế</w:t>
            </w:r>
          </w:p>
        </w:tc>
        <w:tc>
          <w:tcPr>
            <w:tcW w:w="6840" w:type="dxa"/>
          </w:tcPr>
          <w:p w14:paraId="2DB19614" w14:textId="77777777" w:rsidR="000006F6" w:rsidRPr="002E75FA" w:rsidRDefault="000006F6" w:rsidP="0073232D">
            <w:pPr>
              <w:spacing w:line="276" w:lineRule="auto"/>
              <w:jc w:val="both"/>
            </w:pPr>
            <w:r w:rsidRPr="002E75FA">
              <w:rPr>
                <w:rFonts w:eastAsia="Times New Roman"/>
                <w:lang w:eastAsia="en-GB"/>
              </w:rPr>
              <w:t>Communes fulfilling national commune health criteria [%]</w:t>
            </w:r>
          </w:p>
        </w:tc>
      </w:tr>
      <w:tr w:rsidR="000006F6" w:rsidRPr="002E75FA" w14:paraId="0EBCD5EB" w14:textId="77777777">
        <w:tc>
          <w:tcPr>
            <w:tcW w:w="506" w:type="dxa"/>
            <w:vAlign w:val="center"/>
          </w:tcPr>
          <w:p w14:paraId="2CFC7D99" w14:textId="77777777" w:rsidR="000006F6" w:rsidRPr="002E75FA" w:rsidRDefault="000006F6" w:rsidP="0073232D">
            <w:pPr>
              <w:spacing w:line="276" w:lineRule="auto"/>
              <w:jc w:val="center"/>
            </w:pPr>
            <w:r w:rsidRPr="002E75FA">
              <w:t>3</w:t>
            </w:r>
          </w:p>
        </w:tc>
        <w:tc>
          <w:tcPr>
            <w:tcW w:w="2122" w:type="dxa"/>
            <w:vAlign w:val="center"/>
          </w:tcPr>
          <w:p w14:paraId="6D6B2973" w14:textId="77777777" w:rsidR="000006F6" w:rsidRPr="002E75FA" w:rsidRDefault="000006F6" w:rsidP="0073232D">
            <w:pPr>
              <w:spacing w:line="276" w:lineRule="auto"/>
              <w:rPr>
                <w:b/>
                <w:bCs/>
              </w:rPr>
            </w:pPr>
            <w:r w:rsidRPr="002E75FA">
              <w:rPr>
                <w:b/>
                <w:bCs/>
              </w:rPr>
              <w:t>Mục đích/ ý nghĩa</w:t>
            </w:r>
          </w:p>
        </w:tc>
        <w:tc>
          <w:tcPr>
            <w:tcW w:w="6840" w:type="dxa"/>
          </w:tcPr>
          <w:p w14:paraId="43221CEF" w14:textId="77777777" w:rsidR="000006F6" w:rsidRPr="002E75FA" w:rsidRDefault="00D10066" w:rsidP="00AA7EF6">
            <w:pPr>
              <w:numPr>
                <w:ilvl w:val="0"/>
                <w:numId w:val="3"/>
              </w:numPr>
              <w:spacing w:line="276" w:lineRule="auto"/>
              <w:jc w:val="both"/>
              <w:rPr>
                <w:rFonts w:eastAsia="MingLiU"/>
              </w:rPr>
            </w:pPr>
            <w:r w:rsidRPr="002E75FA">
              <w:t>Đánh giá chất lượng dịch vụ khám chữa bệnh</w:t>
            </w:r>
            <w:r w:rsidR="004A3DC7" w:rsidRPr="002E75FA">
              <w:t xml:space="preserve"> cho người dân</w:t>
            </w:r>
            <w:r w:rsidRPr="002E75FA">
              <w:t xml:space="preserve"> của trạm y tế tuyến xã. </w:t>
            </w:r>
          </w:p>
        </w:tc>
      </w:tr>
      <w:tr w:rsidR="000006F6" w:rsidRPr="00E47965" w14:paraId="479D3335" w14:textId="77777777">
        <w:tc>
          <w:tcPr>
            <w:tcW w:w="506" w:type="dxa"/>
            <w:vMerge w:val="restart"/>
            <w:vAlign w:val="center"/>
          </w:tcPr>
          <w:p w14:paraId="7D674AB8" w14:textId="77777777" w:rsidR="000006F6" w:rsidRPr="002E75FA" w:rsidRDefault="000006F6" w:rsidP="0073232D">
            <w:pPr>
              <w:spacing w:line="276" w:lineRule="auto"/>
              <w:jc w:val="center"/>
            </w:pPr>
            <w:r w:rsidRPr="002E75FA">
              <w:t>4</w:t>
            </w:r>
          </w:p>
        </w:tc>
        <w:tc>
          <w:tcPr>
            <w:tcW w:w="2122" w:type="dxa"/>
            <w:vMerge w:val="restart"/>
            <w:vAlign w:val="center"/>
          </w:tcPr>
          <w:p w14:paraId="7EAA7771" w14:textId="77777777" w:rsidR="000006F6" w:rsidRPr="002E75FA" w:rsidRDefault="000006F6" w:rsidP="0073232D">
            <w:pPr>
              <w:spacing w:line="276" w:lineRule="auto"/>
              <w:rPr>
                <w:b/>
                <w:bCs/>
              </w:rPr>
            </w:pPr>
            <w:r w:rsidRPr="002E75FA">
              <w:rPr>
                <w:b/>
                <w:bCs/>
              </w:rPr>
              <w:t>Khái niệm/ định nghĩa</w:t>
            </w:r>
          </w:p>
        </w:tc>
        <w:tc>
          <w:tcPr>
            <w:tcW w:w="6840" w:type="dxa"/>
          </w:tcPr>
          <w:p w14:paraId="6CB51AF7" w14:textId="77777777" w:rsidR="00D10066" w:rsidRPr="00260E2F" w:rsidRDefault="00B00EA7" w:rsidP="00AA7EF6">
            <w:pPr>
              <w:numPr>
                <w:ilvl w:val="0"/>
                <w:numId w:val="3"/>
              </w:numPr>
              <w:spacing w:line="276" w:lineRule="auto"/>
              <w:jc w:val="both"/>
            </w:pPr>
            <w:r w:rsidRPr="002E75FA">
              <w:t>Là số trạm y tế xã/</w:t>
            </w:r>
            <w:r w:rsidR="004F2E7B">
              <w:t xml:space="preserve"> </w:t>
            </w:r>
            <w:r w:rsidRPr="002E75FA">
              <w:t xml:space="preserve">phường đạt được 10 </w:t>
            </w:r>
            <w:r w:rsidR="00652FCE" w:rsidRPr="002E75FA">
              <w:t xml:space="preserve">tiêu chí </w:t>
            </w:r>
            <w:r w:rsidRPr="002E75FA">
              <w:t xml:space="preserve">quốc gia về y tế xã tính trên 100 trạm y tế xã của một khu vực tại thời điểm báo cáo </w:t>
            </w:r>
            <w:r w:rsidR="00D10066" w:rsidRPr="002E75FA">
              <w:t xml:space="preserve">(Tiêu chí quốc gia về y tế xã theo Quyết định </w:t>
            </w:r>
            <w:r w:rsidR="00B5765C">
              <w:t>4667</w:t>
            </w:r>
            <w:r w:rsidR="00D10066" w:rsidRPr="002E75FA">
              <w:t xml:space="preserve">/QĐ-BYT ban hành ngày </w:t>
            </w:r>
            <w:r w:rsidR="00B5765C">
              <w:t>07</w:t>
            </w:r>
            <w:r w:rsidR="00D10066" w:rsidRPr="002E75FA">
              <w:t>/11/201</w:t>
            </w:r>
            <w:r w:rsidR="00B5765C">
              <w:t>4</w:t>
            </w:r>
            <w:r w:rsidR="00D10066" w:rsidRPr="002E75FA">
              <w:t xml:space="preserve">) </w:t>
            </w:r>
            <w:r w:rsidR="00D10066" w:rsidRPr="00260E2F">
              <w:t xml:space="preserve">10 </w:t>
            </w:r>
            <w:r w:rsidR="00652FCE" w:rsidRPr="00260E2F">
              <w:t>tiêu chí</w:t>
            </w:r>
            <w:r w:rsidR="00D10066" w:rsidRPr="00260E2F">
              <w:t xml:space="preserve"> Quốc gia về y tế xã:</w:t>
            </w:r>
          </w:p>
          <w:p w14:paraId="7AD86BBD" w14:textId="77777777" w:rsidR="00D10066" w:rsidRPr="00260E2F" w:rsidRDefault="00260E2F" w:rsidP="00260E2F">
            <w:pPr>
              <w:widowControl w:val="0"/>
              <w:overflowPunct w:val="0"/>
              <w:autoSpaceDE w:val="0"/>
              <w:autoSpaceDN w:val="0"/>
              <w:adjustRightInd w:val="0"/>
              <w:spacing w:line="276" w:lineRule="auto"/>
              <w:ind w:left="360" w:right="680"/>
              <w:jc w:val="both"/>
            </w:pPr>
            <w:r w:rsidRPr="00260E2F">
              <w:t>Tiêu chí 1. Chỉ đạo, điều hành công tác CSSK</w:t>
            </w:r>
          </w:p>
          <w:p w14:paraId="5BAA3528" w14:textId="77777777" w:rsidR="00260E2F" w:rsidRPr="00E47965" w:rsidRDefault="00260E2F" w:rsidP="00260E2F">
            <w:pPr>
              <w:widowControl w:val="0"/>
              <w:overflowPunct w:val="0"/>
              <w:autoSpaceDE w:val="0"/>
              <w:autoSpaceDN w:val="0"/>
              <w:adjustRightInd w:val="0"/>
              <w:spacing w:line="276" w:lineRule="auto"/>
              <w:ind w:left="360" w:right="680"/>
              <w:jc w:val="both"/>
              <w:rPr>
                <w:lang w:val="fr-FR"/>
              </w:rPr>
            </w:pPr>
            <w:r w:rsidRPr="00E47965">
              <w:rPr>
                <w:lang w:val="fr-FR"/>
              </w:rPr>
              <w:t xml:space="preserve">Tiêu chí 2. Nhân lực y tế </w:t>
            </w:r>
          </w:p>
          <w:p w14:paraId="2BC63758" w14:textId="77777777" w:rsidR="00D10066" w:rsidRPr="00E47965" w:rsidRDefault="00260E2F" w:rsidP="00260E2F">
            <w:pPr>
              <w:widowControl w:val="0"/>
              <w:overflowPunct w:val="0"/>
              <w:autoSpaceDE w:val="0"/>
              <w:autoSpaceDN w:val="0"/>
              <w:adjustRightInd w:val="0"/>
              <w:spacing w:line="276" w:lineRule="auto"/>
              <w:ind w:left="360" w:right="680"/>
              <w:jc w:val="both"/>
              <w:rPr>
                <w:lang w:val="fr-FR"/>
              </w:rPr>
            </w:pPr>
            <w:r w:rsidRPr="00E47965">
              <w:rPr>
                <w:lang w:val="fr-FR"/>
              </w:rPr>
              <w:t xml:space="preserve">Tiêu chí 3. Cơ sở hạ tầng TYT xã </w:t>
            </w:r>
            <w:r w:rsidR="00D10066" w:rsidRPr="00E47965">
              <w:rPr>
                <w:lang w:val="fr-FR"/>
              </w:rPr>
              <w:t xml:space="preserve"> </w:t>
            </w:r>
          </w:p>
          <w:p w14:paraId="6E45EF73" w14:textId="77777777" w:rsidR="00260E2F" w:rsidRPr="00E47965" w:rsidRDefault="00260E2F" w:rsidP="00260E2F">
            <w:pPr>
              <w:widowControl w:val="0"/>
              <w:overflowPunct w:val="0"/>
              <w:autoSpaceDE w:val="0"/>
              <w:autoSpaceDN w:val="0"/>
              <w:adjustRightInd w:val="0"/>
              <w:spacing w:line="276" w:lineRule="auto"/>
              <w:ind w:left="360" w:right="680"/>
              <w:jc w:val="both"/>
              <w:rPr>
                <w:lang w:val="fr-FR"/>
              </w:rPr>
            </w:pPr>
            <w:r w:rsidRPr="00E47965">
              <w:rPr>
                <w:lang w:val="fr-FR"/>
              </w:rPr>
              <w:t xml:space="preserve">Tiêu chí 4. Trang thiết bị, thuốc và phương tiện khác </w:t>
            </w:r>
          </w:p>
          <w:p w14:paraId="0C000FBC" w14:textId="77777777" w:rsidR="00260E2F" w:rsidRPr="00E47965" w:rsidRDefault="00260E2F" w:rsidP="00260E2F">
            <w:pPr>
              <w:widowControl w:val="0"/>
              <w:overflowPunct w:val="0"/>
              <w:autoSpaceDE w:val="0"/>
              <w:autoSpaceDN w:val="0"/>
              <w:adjustRightInd w:val="0"/>
              <w:spacing w:line="276" w:lineRule="auto"/>
              <w:ind w:left="360" w:right="680"/>
              <w:jc w:val="both"/>
              <w:rPr>
                <w:lang w:val="fr-FR"/>
              </w:rPr>
            </w:pPr>
            <w:r w:rsidRPr="00E47965">
              <w:rPr>
                <w:lang w:val="fr-FR"/>
              </w:rPr>
              <w:t xml:space="preserve">Tiêu chí 5. Kế hoạch – Tài chính </w:t>
            </w:r>
          </w:p>
          <w:p w14:paraId="796843A2" w14:textId="77777777" w:rsidR="00260E2F" w:rsidRPr="00E47965" w:rsidRDefault="00260E2F" w:rsidP="00260E2F">
            <w:pPr>
              <w:widowControl w:val="0"/>
              <w:overflowPunct w:val="0"/>
              <w:autoSpaceDE w:val="0"/>
              <w:autoSpaceDN w:val="0"/>
              <w:adjustRightInd w:val="0"/>
              <w:spacing w:line="276" w:lineRule="auto"/>
              <w:ind w:left="360" w:right="680"/>
              <w:jc w:val="both"/>
              <w:rPr>
                <w:lang w:val="fr-FR"/>
              </w:rPr>
            </w:pPr>
            <w:r w:rsidRPr="00E47965">
              <w:rPr>
                <w:lang w:val="fr-FR"/>
              </w:rPr>
              <w:t xml:space="preserve">Tiêu chí 6. YTDP, Phòng, chống HIV/AIDS VSMT và ATTP </w:t>
            </w:r>
          </w:p>
          <w:p w14:paraId="2FF7A1BA" w14:textId="77777777" w:rsidR="00260E2F" w:rsidRPr="00E47965" w:rsidRDefault="00260E2F" w:rsidP="00260E2F">
            <w:pPr>
              <w:widowControl w:val="0"/>
              <w:overflowPunct w:val="0"/>
              <w:autoSpaceDE w:val="0"/>
              <w:autoSpaceDN w:val="0"/>
              <w:adjustRightInd w:val="0"/>
              <w:spacing w:line="276" w:lineRule="auto"/>
              <w:ind w:left="360" w:right="680"/>
              <w:jc w:val="both"/>
              <w:rPr>
                <w:lang w:val="fr-FR"/>
              </w:rPr>
            </w:pPr>
            <w:r w:rsidRPr="00E47965">
              <w:rPr>
                <w:lang w:val="fr-FR"/>
              </w:rPr>
              <w:t xml:space="preserve">Tiêu chí 7. Khám bệnh, chữa bệnh, phục hồi chức năng và YHCT </w:t>
            </w:r>
          </w:p>
          <w:p w14:paraId="4A042A6C" w14:textId="77777777" w:rsidR="00260E2F" w:rsidRPr="00E47965" w:rsidRDefault="00260E2F" w:rsidP="00260E2F">
            <w:pPr>
              <w:widowControl w:val="0"/>
              <w:overflowPunct w:val="0"/>
              <w:autoSpaceDE w:val="0"/>
              <w:autoSpaceDN w:val="0"/>
              <w:adjustRightInd w:val="0"/>
              <w:spacing w:line="276" w:lineRule="auto"/>
              <w:ind w:left="360" w:right="680"/>
              <w:jc w:val="both"/>
              <w:rPr>
                <w:lang w:val="fr-FR"/>
              </w:rPr>
            </w:pPr>
            <w:r w:rsidRPr="00E47965">
              <w:rPr>
                <w:lang w:val="fr-FR"/>
              </w:rPr>
              <w:t xml:space="preserve">Tiêu chí 8. Chăm sóc sức khỏe bà mẹ - trẻ em </w:t>
            </w:r>
          </w:p>
          <w:p w14:paraId="1CDC4083" w14:textId="77777777" w:rsidR="00260E2F" w:rsidRPr="00E47965" w:rsidRDefault="00260E2F" w:rsidP="00260E2F">
            <w:pPr>
              <w:widowControl w:val="0"/>
              <w:overflowPunct w:val="0"/>
              <w:autoSpaceDE w:val="0"/>
              <w:autoSpaceDN w:val="0"/>
              <w:adjustRightInd w:val="0"/>
              <w:spacing w:line="276" w:lineRule="auto"/>
              <w:ind w:left="360" w:right="162"/>
              <w:jc w:val="both"/>
              <w:rPr>
                <w:lang w:val="fr-FR"/>
              </w:rPr>
            </w:pPr>
            <w:r w:rsidRPr="00E47965">
              <w:rPr>
                <w:lang w:val="fr-FR"/>
              </w:rPr>
              <w:t xml:space="preserve">Tiêu chí 9. Dân số - Kế hoạch hóa gia đình </w:t>
            </w:r>
          </w:p>
          <w:p w14:paraId="48A39BCF" w14:textId="77777777" w:rsidR="000006F6" w:rsidRPr="00E47965" w:rsidRDefault="00260E2F" w:rsidP="00260E2F">
            <w:pPr>
              <w:widowControl w:val="0"/>
              <w:overflowPunct w:val="0"/>
              <w:autoSpaceDE w:val="0"/>
              <w:autoSpaceDN w:val="0"/>
              <w:adjustRightInd w:val="0"/>
              <w:spacing w:line="276" w:lineRule="auto"/>
              <w:ind w:left="360" w:right="162"/>
              <w:jc w:val="both"/>
              <w:rPr>
                <w:lang w:val="fr-FR"/>
              </w:rPr>
            </w:pPr>
            <w:r w:rsidRPr="00E47965">
              <w:rPr>
                <w:lang w:val="fr-FR"/>
              </w:rPr>
              <w:t>Tiêu chí 10. Truyền thông – Giáo dục sức khỏe</w:t>
            </w:r>
          </w:p>
        </w:tc>
      </w:tr>
      <w:tr w:rsidR="000006F6" w:rsidRPr="002E75FA" w14:paraId="4C97C896" w14:textId="77777777">
        <w:tc>
          <w:tcPr>
            <w:tcW w:w="506" w:type="dxa"/>
            <w:vMerge/>
            <w:vAlign w:val="center"/>
          </w:tcPr>
          <w:p w14:paraId="74C25E61" w14:textId="77777777" w:rsidR="000006F6" w:rsidRPr="00E47965" w:rsidRDefault="000006F6" w:rsidP="0073232D">
            <w:pPr>
              <w:spacing w:line="276" w:lineRule="auto"/>
              <w:jc w:val="center"/>
              <w:rPr>
                <w:lang w:val="fr-FR"/>
              </w:rPr>
            </w:pPr>
          </w:p>
        </w:tc>
        <w:tc>
          <w:tcPr>
            <w:tcW w:w="2122" w:type="dxa"/>
            <w:vMerge/>
            <w:vAlign w:val="center"/>
          </w:tcPr>
          <w:p w14:paraId="5FAB9F2E" w14:textId="77777777" w:rsidR="000006F6" w:rsidRPr="00E47965" w:rsidRDefault="000006F6" w:rsidP="0073232D">
            <w:pPr>
              <w:spacing w:line="276" w:lineRule="auto"/>
              <w:rPr>
                <w:b/>
                <w:bCs/>
                <w:lang w:val="fr-FR"/>
              </w:rPr>
            </w:pPr>
          </w:p>
        </w:tc>
        <w:tc>
          <w:tcPr>
            <w:tcW w:w="6840" w:type="dxa"/>
          </w:tcPr>
          <w:p w14:paraId="56068FEF" w14:textId="77777777" w:rsidR="000006F6" w:rsidRPr="002E75FA" w:rsidRDefault="000006F6" w:rsidP="0073232D">
            <w:pPr>
              <w:spacing w:line="276" w:lineRule="auto"/>
              <w:jc w:val="both"/>
            </w:pPr>
            <w:r w:rsidRPr="002E75FA">
              <w:rPr>
                <w:b/>
                <w:bCs/>
                <w:u w:val="single"/>
              </w:rPr>
              <w:t>Tử số</w:t>
            </w:r>
          </w:p>
          <w:p w14:paraId="54CCB710" w14:textId="77777777" w:rsidR="000006F6" w:rsidRPr="002E75FA" w:rsidRDefault="000006F6" w:rsidP="00652FCE">
            <w:pPr>
              <w:numPr>
                <w:ilvl w:val="0"/>
                <w:numId w:val="1"/>
              </w:numPr>
              <w:spacing w:line="276" w:lineRule="auto"/>
              <w:jc w:val="both"/>
            </w:pPr>
            <w:r w:rsidRPr="002E75FA">
              <w:t xml:space="preserve">Tổng số xã/phường đạt </w:t>
            </w:r>
            <w:r w:rsidR="00652FCE" w:rsidRPr="002E75FA">
              <w:t xml:space="preserve">tiêu chí </w:t>
            </w:r>
            <w:r w:rsidRPr="002E75FA">
              <w:t>quốc gia về y tế xã thuộc một khu vực trong một năm xác định</w:t>
            </w:r>
          </w:p>
        </w:tc>
      </w:tr>
      <w:tr w:rsidR="000006F6" w:rsidRPr="002E75FA" w14:paraId="7FFB6C3F" w14:textId="77777777">
        <w:tc>
          <w:tcPr>
            <w:tcW w:w="506" w:type="dxa"/>
            <w:vMerge/>
            <w:vAlign w:val="center"/>
          </w:tcPr>
          <w:p w14:paraId="75F71248" w14:textId="77777777" w:rsidR="000006F6" w:rsidRPr="002E75FA" w:rsidRDefault="000006F6" w:rsidP="0073232D">
            <w:pPr>
              <w:spacing w:line="276" w:lineRule="auto"/>
              <w:jc w:val="center"/>
            </w:pPr>
          </w:p>
        </w:tc>
        <w:tc>
          <w:tcPr>
            <w:tcW w:w="2122" w:type="dxa"/>
            <w:vMerge/>
            <w:vAlign w:val="center"/>
          </w:tcPr>
          <w:p w14:paraId="228554A9" w14:textId="77777777" w:rsidR="000006F6" w:rsidRPr="002E75FA" w:rsidRDefault="000006F6" w:rsidP="0073232D">
            <w:pPr>
              <w:spacing w:line="276" w:lineRule="auto"/>
              <w:rPr>
                <w:b/>
                <w:bCs/>
              </w:rPr>
            </w:pPr>
          </w:p>
        </w:tc>
        <w:tc>
          <w:tcPr>
            <w:tcW w:w="6840" w:type="dxa"/>
          </w:tcPr>
          <w:p w14:paraId="700D9EA6" w14:textId="77777777" w:rsidR="000006F6" w:rsidRPr="002E75FA" w:rsidRDefault="000006F6" w:rsidP="0073232D">
            <w:pPr>
              <w:spacing w:line="276" w:lineRule="auto"/>
              <w:jc w:val="both"/>
              <w:rPr>
                <w:b/>
                <w:bCs/>
                <w:u w:val="single"/>
              </w:rPr>
            </w:pPr>
            <w:r w:rsidRPr="002E75FA">
              <w:rPr>
                <w:b/>
                <w:bCs/>
                <w:u w:val="single"/>
              </w:rPr>
              <w:t>Mẫu số</w:t>
            </w:r>
          </w:p>
          <w:p w14:paraId="558C3C8A" w14:textId="77777777" w:rsidR="000006F6" w:rsidRPr="002E75FA" w:rsidRDefault="000006F6" w:rsidP="0073232D">
            <w:pPr>
              <w:numPr>
                <w:ilvl w:val="0"/>
                <w:numId w:val="1"/>
              </w:numPr>
              <w:spacing w:line="276" w:lineRule="auto"/>
              <w:jc w:val="both"/>
            </w:pPr>
            <w:r w:rsidRPr="002E75FA">
              <w:t>Tổng số xã/phường của khu vực đó trong cùng thời điểm</w:t>
            </w:r>
          </w:p>
        </w:tc>
      </w:tr>
      <w:tr w:rsidR="000006F6" w:rsidRPr="002E75FA" w14:paraId="4D402661" w14:textId="77777777">
        <w:tc>
          <w:tcPr>
            <w:tcW w:w="506" w:type="dxa"/>
            <w:vMerge/>
            <w:vAlign w:val="center"/>
          </w:tcPr>
          <w:p w14:paraId="6B749F3A" w14:textId="77777777" w:rsidR="000006F6" w:rsidRPr="002E75FA" w:rsidRDefault="000006F6" w:rsidP="0073232D">
            <w:pPr>
              <w:spacing w:line="276" w:lineRule="auto"/>
              <w:jc w:val="center"/>
            </w:pPr>
          </w:p>
        </w:tc>
        <w:tc>
          <w:tcPr>
            <w:tcW w:w="2122" w:type="dxa"/>
            <w:vMerge/>
            <w:vAlign w:val="center"/>
          </w:tcPr>
          <w:p w14:paraId="740D5519" w14:textId="77777777" w:rsidR="000006F6" w:rsidRPr="002E75FA" w:rsidRDefault="000006F6" w:rsidP="0073232D">
            <w:pPr>
              <w:spacing w:line="276" w:lineRule="auto"/>
              <w:rPr>
                <w:b/>
                <w:bCs/>
              </w:rPr>
            </w:pPr>
          </w:p>
        </w:tc>
        <w:tc>
          <w:tcPr>
            <w:tcW w:w="6840" w:type="dxa"/>
          </w:tcPr>
          <w:p w14:paraId="3E86A8FA" w14:textId="77777777" w:rsidR="000006F6" w:rsidRPr="002E75FA" w:rsidRDefault="000006F6" w:rsidP="0073232D">
            <w:pPr>
              <w:spacing w:line="276" w:lineRule="auto"/>
              <w:jc w:val="both"/>
            </w:pPr>
            <w:r w:rsidRPr="002E75FA">
              <w:rPr>
                <w:b/>
                <w:bCs/>
                <w:u w:val="single"/>
              </w:rPr>
              <w:t>Dạng số liệu</w:t>
            </w:r>
          </w:p>
          <w:p w14:paraId="4F0D5344" w14:textId="77777777" w:rsidR="000006F6" w:rsidRPr="002E75FA" w:rsidRDefault="000006F6" w:rsidP="0073232D">
            <w:pPr>
              <w:numPr>
                <w:ilvl w:val="0"/>
                <w:numId w:val="1"/>
              </w:numPr>
              <w:spacing w:line="276" w:lineRule="auto"/>
              <w:jc w:val="both"/>
            </w:pPr>
            <w:r w:rsidRPr="002E75FA">
              <w:rPr>
                <w:rFonts w:eastAsia="MingLiU"/>
              </w:rPr>
              <w:t>Tỷ lệ phần trăm</w:t>
            </w:r>
          </w:p>
        </w:tc>
      </w:tr>
      <w:tr w:rsidR="000006F6" w:rsidRPr="002E75FA" w14:paraId="346B510C" w14:textId="77777777">
        <w:tc>
          <w:tcPr>
            <w:tcW w:w="506" w:type="dxa"/>
            <w:vMerge w:val="restart"/>
            <w:vAlign w:val="center"/>
          </w:tcPr>
          <w:p w14:paraId="310D2670" w14:textId="77777777" w:rsidR="000006F6" w:rsidRPr="002E75FA" w:rsidRDefault="000006F6" w:rsidP="0073232D">
            <w:pPr>
              <w:spacing w:line="276" w:lineRule="auto"/>
              <w:jc w:val="center"/>
            </w:pPr>
            <w:r w:rsidRPr="002E75FA">
              <w:t>5</w:t>
            </w:r>
          </w:p>
        </w:tc>
        <w:tc>
          <w:tcPr>
            <w:tcW w:w="2122" w:type="dxa"/>
            <w:vMerge w:val="restart"/>
            <w:vAlign w:val="center"/>
          </w:tcPr>
          <w:p w14:paraId="6088704D" w14:textId="77777777" w:rsidR="000006F6" w:rsidRPr="002E75FA" w:rsidRDefault="000006F6" w:rsidP="0073232D">
            <w:pPr>
              <w:spacing w:line="276" w:lineRule="auto"/>
              <w:rPr>
                <w:b/>
                <w:bCs/>
              </w:rPr>
            </w:pPr>
            <w:r w:rsidRPr="002E75FA">
              <w:rPr>
                <w:b/>
                <w:bCs/>
              </w:rPr>
              <w:t>Nguồn số liệu, đơn vị chịu trách nhiệm, kỳ báo cáo</w:t>
            </w:r>
          </w:p>
        </w:tc>
        <w:tc>
          <w:tcPr>
            <w:tcW w:w="6840" w:type="dxa"/>
          </w:tcPr>
          <w:p w14:paraId="6D491D1A" w14:textId="77777777" w:rsidR="000006F6" w:rsidRPr="002E75FA" w:rsidRDefault="000006F6" w:rsidP="0073232D">
            <w:pPr>
              <w:spacing w:line="276" w:lineRule="auto"/>
              <w:jc w:val="both"/>
              <w:rPr>
                <w:b/>
                <w:bCs/>
                <w:u w:val="single"/>
              </w:rPr>
            </w:pPr>
            <w:r w:rsidRPr="002E75FA">
              <w:rPr>
                <w:b/>
                <w:bCs/>
                <w:u w:val="single"/>
              </w:rPr>
              <w:t>Số liệu định kỳ</w:t>
            </w:r>
          </w:p>
          <w:p w14:paraId="28EE5433" w14:textId="77777777" w:rsidR="0044060F" w:rsidRDefault="000006F6" w:rsidP="00AF20F5">
            <w:pPr>
              <w:numPr>
                <w:ilvl w:val="0"/>
                <w:numId w:val="10"/>
              </w:numPr>
              <w:spacing w:line="276" w:lineRule="auto"/>
            </w:pPr>
            <w:r w:rsidRPr="002E75FA">
              <w:t>Báo cáo giám sát hàng năm từ cơ sở y tế</w:t>
            </w:r>
          </w:p>
          <w:p w14:paraId="5A20F5C7" w14:textId="77777777" w:rsidR="000006F6" w:rsidRDefault="000F75DC" w:rsidP="00AF20F5">
            <w:pPr>
              <w:numPr>
                <w:ilvl w:val="0"/>
                <w:numId w:val="10"/>
              </w:numPr>
              <w:spacing w:line="276" w:lineRule="auto"/>
            </w:pPr>
            <w:r>
              <w:t>Vụ Tổ chức cán bộ</w:t>
            </w:r>
            <w:r w:rsidR="000006F6" w:rsidRPr="002E75FA">
              <w:t xml:space="preserve">, </w:t>
            </w:r>
            <w:r>
              <w:t>Bộ Y tế</w:t>
            </w:r>
          </w:p>
          <w:p w14:paraId="3D81B78C" w14:textId="77777777" w:rsidR="00F23B6F" w:rsidRPr="002E75FA" w:rsidRDefault="00F23B6F" w:rsidP="00AF20F5">
            <w:pPr>
              <w:numPr>
                <w:ilvl w:val="0"/>
                <w:numId w:val="10"/>
              </w:numPr>
              <w:spacing w:line="276" w:lineRule="auto"/>
            </w:pPr>
            <w:r>
              <w:t>Vụ Kế hoạch – Tài Chính</w:t>
            </w:r>
            <w:r w:rsidR="0044060F">
              <w:t>, Bộ Y tế</w:t>
            </w:r>
          </w:p>
        </w:tc>
      </w:tr>
      <w:tr w:rsidR="000006F6" w:rsidRPr="002E75FA" w14:paraId="283089A1" w14:textId="77777777">
        <w:tc>
          <w:tcPr>
            <w:tcW w:w="506" w:type="dxa"/>
            <w:vMerge/>
            <w:vAlign w:val="center"/>
          </w:tcPr>
          <w:p w14:paraId="14111560" w14:textId="77777777" w:rsidR="000006F6" w:rsidRPr="002E75FA" w:rsidRDefault="000006F6" w:rsidP="0073232D">
            <w:pPr>
              <w:spacing w:line="276" w:lineRule="auto"/>
              <w:jc w:val="center"/>
            </w:pPr>
          </w:p>
        </w:tc>
        <w:tc>
          <w:tcPr>
            <w:tcW w:w="2122" w:type="dxa"/>
            <w:vMerge/>
            <w:vAlign w:val="center"/>
          </w:tcPr>
          <w:p w14:paraId="6E6DB972" w14:textId="77777777" w:rsidR="000006F6" w:rsidRPr="002E75FA" w:rsidRDefault="000006F6" w:rsidP="0073232D">
            <w:pPr>
              <w:spacing w:line="276" w:lineRule="auto"/>
              <w:rPr>
                <w:b/>
                <w:bCs/>
              </w:rPr>
            </w:pPr>
          </w:p>
        </w:tc>
        <w:tc>
          <w:tcPr>
            <w:tcW w:w="6840" w:type="dxa"/>
          </w:tcPr>
          <w:p w14:paraId="027045C0" w14:textId="77777777" w:rsidR="000006F6" w:rsidRPr="002E75FA" w:rsidRDefault="000006F6" w:rsidP="0073232D">
            <w:pPr>
              <w:spacing w:line="276" w:lineRule="auto"/>
              <w:jc w:val="both"/>
              <w:rPr>
                <w:b/>
                <w:bCs/>
                <w:u w:val="single"/>
              </w:rPr>
            </w:pPr>
            <w:r w:rsidRPr="002E75FA">
              <w:rPr>
                <w:b/>
                <w:bCs/>
                <w:u w:val="single"/>
              </w:rPr>
              <w:t xml:space="preserve">Các cuộc điều tra </w:t>
            </w:r>
          </w:p>
        </w:tc>
      </w:tr>
      <w:tr w:rsidR="000006F6" w:rsidRPr="002E75FA" w14:paraId="168C9BB3" w14:textId="77777777">
        <w:tc>
          <w:tcPr>
            <w:tcW w:w="506" w:type="dxa"/>
            <w:vAlign w:val="center"/>
          </w:tcPr>
          <w:p w14:paraId="691CA5C7" w14:textId="77777777" w:rsidR="000006F6" w:rsidRPr="002E75FA" w:rsidRDefault="000006F6" w:rsidP="0073232D">
            <w:pPr>
              <w:spacing w:line="276" w:lineRule="auto"/>
              <w:jc w:val="center"/>
            </w:pPr>
            <w:r w:rsidRPr="002E75FA">
              <w:t>6</w:t>
            </w:r>
          </w:p>
        </w:tc>
        <w:tc>
          <w:tcPr>
            <w:tcW w:w="2122" w:type="dxa"/>
            <w:vAlign w:val="center"/>
          </w:tcPr>
          <w:p w14:paraId="0B10AE4B" w14:textId="77777777" w:rsidR="000006F6" w:rsidRPr="002E75FA" w:rsidRDefault="000006F6" w:rsidP="0073232D">
            <w:pPr>
              <w:spacing w:line="276" w:lineRule="auto"/>
              <w:rPr>
                <w:b/>
                <w:bCs/>
              </w:rPr>
            </w:pPr>
            <w:r w:rsidRPr="002E75FA">
              <w:rPr>
                <w:b/>
                <w:bCs/>
              </w:rPr>
              <w:t>Phân tổ chủ yếu</w:t>
            </w:r>
          </w:p>
        </w:tc>
        <w:tc>
          <w:tcPr>
            <w:tcW w:w="6840" w:type="dxa"/>
          </w:tcPr>
          <w:p w14:paraId="19FB3569" w14:textId="77777777" w:rsidR="000006F6" w:rsidRPr="002E75FA" w:rsidRDefault="000006F6" w:rsidP="0073232D">
            <w:pPr>
              <w:numPr>
                <w:ilvl w:val="0"/>
                <w:numId w:val="1"/>
              </w:numPr>
              <w:spacing w:line="276" w:lineRule="auto"/>
            </w:pPr>
            <w:r w:rsidRPr="002E75FA">
              <w:t>Toàn quốc</w:t>
            </w:r>
            <w:r w:rsidR="004F2E7B">
              <w:t>;</w:t>
            </w:r>
          </w:p>
          <w:p w14:paraId="553CBF88" w14:textId="77777777" w:rsidR="000006F6" w:rsidRPr="002E75FA" w:rsidRDefault="002B5BAC" w:rsidP="0073232D">
            <w:pPr>
              <w:numPr>
                <w:ilvl w:val="0"/>
                <w:numId w:val="1"/>
              </w:numPr>
              <w:spacing w:line="276" w:lineRule="auto"/>
            </w:pPr>
            <w:r>
              <w:t>Tỉnh/</w:t>
            </w:r>
            <w:r w:rsidR="004F2E7B">
              <w:t xml:space="preserve"> </w:t>
            </w:r>
            <w:r>
              <w:t xml:space="preserve">thành phố </w:t>
            </w:r>
            <w:r w:rsidR="008C48BF">
              <w:t>trực thuộc Trung ương</w:t>
            </w:r>
            <w:r w:rsidR="004F2E7B">
              <w:t>.</w:t>
            </w:r>
          </w:p>
        </w:tc>
      </w:tr>
      <w:tr w:rsidR="000006F6" w:rsidRPr="002E75FA" w14:paraId="0AD03E97" w14:textId="77777777">
        <w:tc>
          <w:tcPr>
            <w:tcW w:w="506" w:type="dxa"/>
            <w:vAlign w:val="center"/>
          </w:tcPr>
          <w:p w14:paraId="2B3DECF5" w14:textId="77777777" w:rsidR="000006F6" w:rsidRPr="002E75FA" w:rsidRDefault="000006F6" w:rsidP="0073232D">
            <w:pPr>
              <w:spacing w:line="276" w:lineRule="auto"/>
              <w:jc w:val="center"/>
            </w:pPr>
            <w:r w:rsidRPr="002E75FA">
              <w:t>7</w:t>
            </w:r>
          </w:p>
        </w:tc>
        <w:tc>
          <w:tcPr>
            <w:tcW w:w="2122" w:type="dxa"/>
            <w:vAlign w:val="center"/>
          </w:tcPr>
          <w:p w14:paraId="01B83F0F" w14:textId="77777777" w:rsidR="000006F6" w:rsidRPr="002E75FA" w:rsidRDefault="000006F6" w:rsidP="0073232D">
            <w:pPr>
              <w:spacing w:line="276" w:lineRule="auto"/>
              <w:rPr>
                <w:b/>
                <w:bCs/>
              </w:rPr>
            </w:pPr>
            <w:r w:rsidRPr="002E75FA">
              <w:rPr>
                <w:b/>
                <w:bCs/>
              </w:rPr>
              <w:t>Khuyến nghị</w:t>
            </w:r>
            <w:r w:rsidR="001C3AB2" w:rsidRPr="002E75FA">
              <w:rPr>
                <w:b/>
                <w:bCs/>
              </w:rPr>
              <w:t>/ bình luận</w:t>
            </w:r>
          </w:p>
        </w:tc>
        <w:tc>
          <w:tcPr>
            <w:tcW w:w="6840" w:type="dxa"/>
          </w:tcPr>
          <w:p w14:paraId="1457E3F1" w14:textId="77777777" w:rsidR="000006F6" w:rsidRPr="002E75FA" w:rsidRDefault="00491255" w:rsidP="00AA7EF6">
            <w:pPr>
              <w:numPr>
                <w:ilvl w:val="0"/>
                <w:numId w:val="3"/>
              </w:numPr>
              <w:spacing w:line="276" w:lineRule="auto"/>
              <w:jc w:val="both"/>
            </w:pPr>
            <w:r w:rsidRPr="002E75FA">
              <w:rPr>
                <w:color w:val="000000"/>
              </w:rPr>
              <w:t>Tiêu chí</w:t>
            </w:r>
            <w:r w:rsidR="000006F6" w:rsidRPr="002E75FA">
              <w:rPr>
                <w:color w:val="000000"/>
              </w:rPr>
              <w:t xml:space="preserve"> quốc</w:t>
            </w:r>
            <w:r w:rsidR="000006F6" w:rsidRPr="002E75FA">
              <w:t xml:space="preserve"> gia về y tế xã bao gồm 10 </w:t>
            </w:r>
            <w:r w:rsidR="004A3DC7" w:rsidRPr="002E75FA">
              <w:t xml:space="preserve">tiêu </w:t>
            </w:r>
            <w:r w:rsidR="000006F6" w:rsidRPr="002E75FA">
              <w:t>ch</w:t>
            </w:r>
            <w:r w:rsidRPr="002E75FA">
              <w:t>í</w:t>
            </w:r>
            <w:r w:rsidR="00FD0F9D">
              <w:t xml:space="preserve"> </w:t>
            </w:r>
            <w:r w:rsidR="004A3DC7" w:rsidRPr="002E75FA">
              <w:t xml:space="preserve">cần phải đạt được và việc </w:t>
            </w:r>
            <w:r w:rsidR="000006F6" w:rsidRPr="002E75FA">
              <w:t>duy trì</w:t>
            </w:r>
            <w:r w:rsidR="004A3DC7" w:rsidRPr="002E75FA">
              <w:t xml:space="preserve"> đạt</w:t>
            </w:r>
            <w:r w:rsidR="000006F6" w:rsidRPr="002E75FA">
              <w:t xml:space="preserve"> 10 </w:t>
            </w:r>
            <w:r w:rsidRPr="002E75FA">
              <w:t>tiêu chí</w:t>
            </w:r>
            <w:r w:rsidR="004A3DC7" w:rsidRPr="002E75FA">
              <w:t xml:space="preserve"> qua thời gian</w:t>
            </w:r>
            <w:r w:rsidR="00FD0F9D">
              <w:t xml:space="preserve"> </w:t>
            </w:r>
            <w:r w:rsidR="004A3DC7" w:rsidRPr="002E75FA">
              <w:t>sẽ</w:t>
            </w:r>
            <w:r w:rsidR="000006F6" w:rsidRPr="002E75FA">
              <w:t xml:space="preserve"> rất khó khăn. Có thể </w:t>
            </w:r>
            <w:r w:rsidR="00673AAD" w:rsidRPr="002E75FA">
              <w:t xml:space="preserve">cân nhắc </w:t>
            </w:r>
            <w:r w:rsidR="000006F6" w:rsidRPr="002E75FA">
              <w:t xml:space="preserve">tính số xã đạt từng </w:t>
            </w:r>
            <w:r w:rsidRPr="002E75FA">
              <w:t xml:space="preserve">đạt </w:t>
            </w:r>
            <w:r w:rsidR="000006F6" w:rsidRPr="002E75FA">
              <w:t>chuẩn y tế trong 10 chuẩn</w:t>
            </w:r>
            <w:r w:rsidRPr="002E75FA">
              <w:t xml:space="preserve"> trước đây</w:t>
            </w:r>
            <w:r w:rsidR="00673AAD" w:rsidRPr="002E75FA">
              <w:t>.</w:t>
            </w:r>
          </w:p>
        </w:tc>
      </w:tr>
      <w:tr w:rsidR="000006F6" w:rsidRPr="002E75FA" w14:paraId="5B2D40D3" w14:textId="77777777">
        <w:tc>
          <w:tcPr>
            <w:tcW w:w="506" w:type="dxa"/>
            <w:vAlign w:val="center"/>
          </w:tcPr>
          <w:p w14:paraId="71FDED83" w14:textId="77777777" w:rsidR="000006F6" w:rsidRPr="002E75FA" w:rsidRDefault="0083076B" w:rsidP="0073232D">
            <w:pPr>
              <w:spacing w:line="276" w:lineRule="auto"/>
              <w:jc w:val="center"/>
            </w:pPr>
            <w:r w:rsidRPr="002E75FA">
              <w:lastRenderedPageBreak/>
              <w:t>8</w:t>
            </w:r>
          </w:p>
        </w:tc>
        <w:tc>
          <w:tcPr>
            <w:tcW w:w="2122" w:type="dxa"/>
            <w:vAlign w:val="center"/>
          </w:tcPr>
          <w:p w14:paraId="358D9F72" w14:textId="77777777" w:rsidR="000006F6" w:rsidRPr="002E75FA" w:rsidRDefault="00293E7F" w:rsidP="0073232D">
            <w:pPr>
              <w:spacing w:line="276" w:lineRule="auto"/>
              <w:rPr>
                <w:b/>
                <w:bCs/>
              </w:rPr>
            </w:pPr>
            <w:r>
              <w:rPr>
                <w:b/>
                <w:bCs/>
              </w:rPr>
              <w:t xml:space="preserve">Chỉ tiêu </w:t>
            </w:r>
            <w:r w:rsidR="000006F6" w:rsidRPr="002E75FA">
              <w:rPr>
                <w:b/>
                <w:bCs/>
              </w:rPr>
              <w:t>liên quan</w:t>
            </w:r>
          </w:p>
        </w:tc>
        <w:tc>
          <w:tcPr>
            <w:tcW w:w="6840" w:type="dxa"/>
          </w:tcPr>
          <w:p w14:paraId="152A9EC6" w14:textId="77777777" w:rsidR="000006F6" w:rsidRPr="002E75FA" w:rsidRDefault="000006F6" w:rsidP="00AF20F5">
            <w:pPr>
              <w:keepNext/>
              <w:numPr>
                <w:ilvl w:val="0"/>
                <w:numId w:val="18"/>
              </w:numPr>
              <w:tabs>
                <w:tab w:val="left" w:pos="342"/>
              </w:tabs>
              <w:spacing w:line="276" w:lineRule="auto"/>
              <w:ind w:left="342"/>
            </w:pPr>
            <w:r w:rsidRPr="002E75FA">
              <w:t>Tỷ lệ trạm y tế xã có bác sỹ</w:t>
            </w:r>
          </w:p>
          <w:p w14:paraId="1F19DAEA" w14:textId="77777777" w:rsidR="000006F6" w:rsidRPr="002E75FA" w:rsidRDefault="000006F6" w:rsidP="00AF20F5">
            <w:pPr>
              <w:keepNext/>
              <w:numPr>
                <w:ilvl w:val="0"/>
                <w:numId w:val="18"/>
              </w:numPr>
              <w:tabs>
                <w:tab w:val="left" w:pos="342"/>
              </w:tabs>
              <w:spacing w:line="276" w:lineRule="auto"/>
              <w:ind w:left="342"/>
            </w:pPr>
            <w:r w:rsidRPr="002E75FA">
              <w:t>Tỷ lệ trạm y tế xã có nữ hộ sinh/ y sỹ sản nhi</w:t>
            </w:r>
          </w:p>
          <w:p w14:paraId="3DEFF356" w14:textId="77777777" w:rsidR="000006F6" w:rsidRPr="002E75FA" w:rsidRDefault="000006F6" w:rsidP="00AF20F5">
            <w:pPr>
              <w:keepNext/>
              <w:numPr>
                <w:ilvl w:val="0"/>
                <w:numId w:val="18"/>
              </w:numPr>
              <w:tabs>
                <w:tab w:val="left" w:pos="342"/>
              </w:tabs>
              <w:spacing w:line="276" w:lineRule="auto"/>
              <w:ind w:left="342"/>
            </w:pPr>
            <w:r w:rsidRPr="002E75FA">
              <w:t xml:space="preserve">Tỷ lệ thôn bản có </w:t>
            </w:r>
            <w:r w:rsidR="00652FCE" w:rsidRPr="002E75FA">
              <w:t>nhân viên</w:t>
            </w:r>
            <w:r w:rsidRPr="002E75FA">
              <w:t xml:space="preserve"> y tế thôn bản hoạt động </w:t>
            </w:r>
          </w:p>
          <w:p w14:paraId="39570A27" w14:textId="77777777" w:rsidR="000006F6" w:rsidRPr="002E75FA" w:rsidRDefault="000006F6" w:rsidP="00AF20F5">
            <w:pPr>
              <w:keepNext/>
              <w:numPr>
                <w:ilvl w:val="0"/>
                <w:numId w:val="18"/>
              </w:numPr>
              <w:spacing w:line="276" w:lineRule="auto"/>
            </w:pPr>
            <w:r w:rsidRPr="002E75FA">
              <w:t>Tỷ lệ thôn bản có cô đỡ được đào tạo tối thiểu 6 tháng</w:t>
            </w:r>
          </w:p>
        </w:tc>
      </w:tr>
    </w:tbl>
    <w:p w14:paraId="721CC381" w14:textId="77777777" w:rsidR="00FB0256" w:rsidDel="00FB0256" w:rsidRDefault="00FB0256">
      <w:pPr>
        <w:pStyle w:val="Heading1"/>
      </w:pPr>
      <w:bookmarkStart w:id="80" w:name="_Toc255512705"/>
      <w:bookmarkStart w:id="81" w:name="_Toc255526446"/>
      <w:bookmarkStart w:id="82" w:name="_Toc522807154"/>
    </w:p>
    <w:p w14:paraId="5485186F" w14:textId="77777777" w:rsidR="00433C25" w:rsidRDefault="00433C25">
      <w:pPr>
        <w:spacing w:after="200" w:line="276" w:lineRule="auto"/>
        <w:rPr>
          <w:rFonts w:ascii="Times New Roman Bold" w:eastAsia="MS Gothic" w:hAnsi="Times New Roman Bold" w:hint="eastAsia"/>
          <w:b/>
          <w:kern w:val="32"/>
          <w:sz w:val="28"/>
          <w:szCs w:val="28"/>
        </w:rPr>
      </w:pPr>
      <w:bookmarkStart w:id="83" w:name="_Toc255512707"/>
      <w:bookmarkStart w:id="84" w:name="_Toc255526448"/>
      <w:bookmarkStart w:id="85" w:name="_Toc522807155"/>
      <w:bookmarkEnd w:id="80"/>
      <w:bookmarkEnd w:id="81"/>
      <w:bookmarkEnd w:id="82"/>
      <w:r>
        <w:rPr>
          <w:rFonts w:hint="eastAsia"/>
        </w:rPr>
        <w:br w:type="page"/>
      </w:r>
    </w:p>
    <w:p w14:paraId="11073BCF" w14:textId="77777777" w:rsidR="00466AD8" w:rsidRPr="002E75FA" w:rsidRDefault="00293E7F">
      <w:pPr>
        <w:pStyle w:val="Heading1"/>
      </w:pPr>
      <w:bookmarkStart w:id="86" w:name="_Toc22048044"/>
      <w:r>
        <w:lastRenderedPageBreak/>
        <w:t xml:space="preserve">Chỉ tiêu </w:t>
      </w:r>
      <w:r w:rsidR="006E759F">
        <w:t>1</w:t>
      </w:r>
      <w:r w:rsidR="00E777AC">
        <w:t>4</w:t>
      </w:r>
      <w:r w:rsidR="00466AD8" w:rsidRPr="002E75FA">
        <w:t xml:space="preserve">: </w:t>
      </w:r>
      <w:r w:rsidR="00EF33E2" w:rsidRPr="002E75FA">
        <w:t>Số lượt khám bệnh trên 10.000 dân</w:t>
      </w:r>
      <w:bookmarkEnd w:id="83"/>
      <w:bookmarkEnd w:id="84"/>
      <w:bookmarkEnd w:id="85"/>
      <w:bookmarkEnd w:id="86"/>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466AD8" w:rsidRPr="002E75FA" w14:paraId="3363B4B3" w14:textId="77777777">
        <w:trPr>
          <w:tblHeader/>
        </w:trPr>
        <w:tc>
          <w:tcPr>
            <w:tcW w:w="9468" w:type="dxa"/>
            <w:gridSpan w:val="3"/>
            <w:shd w:val="clear" w:color="auto" w:fill="FF9900"/>
          </w:tcPr>
          <w:p w14:paraId="5D8E33BD" w14:textId="77777777" w:rsidR="00466AD8" w:rsidRPr="002E75FA" w:rsidRDefault="00293E7F">
            <w:pPr>
              <w:pStyle w:val="Heading2"/>
            </w:pPr>
            <w:bookmarkStart w:id="87" w:name="_Toc255512708"/>
            <w:bookmarkStart w:id="88" w:name="_Toc255526449"/>
            <w:r>
              <w:t xml:space="preserve">Chỉ tiêu </w:t>
            </w:r>
            <w:r w:rsidR="006E759F">
              <w:t>1</w:t>
            </w:r>
            <w:r w:rsidR="00E777AC">
              <w:t>4</w:t>
            </w:r>
            <w:r w:rsidR="00466AD8" w:rsidRPr="002E75FA">
              <w:t xml:space="preserve">: </w:t>
            </w:r>
            <w:r w:rsidR="00EF33E2" w:rsidRPr="002E75FA">
              <w:t>Số lượt khám bệnh trên 10.000 dân</w:t>
            </w:r>
            <w:bookmarkEnd w:id="87"/>
            <w:bookmarkEnd w:id="88"/>
          </w:p>
        </w:tc>
      </w:tr>
      <w:tr w:rsidR="00466AD8" w:rsidRPr="002E75FA" w14:paraId="4BFFD01A" w14:textId="77777777">
        <w:tc>
          <w:tcPr>
            <w:tcW w:w="506" w:type="dxa"/>
            <w:vAlign w:val="center"/>
          </w:tcPr>
          <w:p w14:paraId="1318051B" w14:textId="77777777" w:rsidR="00466AD8" w:rsidRPr="002E75FA" w:rsidRDefault="00466AD8" w:rsidP="0073232D">
            <w:pPr>
              <w:spacing w:line="276" w:lineRule="auto"/>
              <w:jc w:val="center"/>
            </w:pPr>
            <w:r w:rsidRPr="002E75FA">
              <w:t>1</w:t>
            </w:r>
          </w:p>
        </w:tc>
        <w:tc>
          <w:tcPr>
            <w:tcW w:w="2122" w:type="dxa"/>
            <w:vAlign w:val="center"/>
          </w:tcPr>
          <w:p w14:paraId="1B889AA1" w14:textId="77777777" w:rsidR="00466AD8" w:rsidRPr="002E75FA" w:rsidRDefault="000D5FFF" w:rsidP="0073232D">
            <w:pPr>
              <w:spacing w:line="276" w:lineRule="auto"/>
              <w:rPr>
                <w:b/>
                <w:bCs/>
              </w:rPr>
            </w:pPr>
            <w:r>
              <w:rPr>
                <w:b/>
                <w:bCs/>
              </w:rPr>
              <w:t>Mã số</w:t>
            </w:r>
          </w:p>
        </w:tc>
        <w:tc>
          <w:tcPr>
            <w:tcW w:w="6840" w:type="dxa"/>
          </w:tcPr>
          <w:p w14:paraId="62A0C058" w14:textId="77777777" w:rsidR="00466AD8" w:rsidRPr="002E75FA" w:rsidRDefault="006E759F">
            <w:pPr>
              <w:spacing w:line="276" w:lineRule="auto"/>
              <w:jc w:val="both"/>
            </w:pPr>
            <w:r w:rsidRPr="002E75FA">
              <w:t>0</w:t>
            </w:r>
            <w:r>
              <w:t>4</w:t>
            </w:r>
            <w:r w:rsidRPr="002E75FA">
              <w:t>01</w:t>
            </w:r>
          </w:p>
        </w:tc>
      </w:tr>
      <w:tr w:rsidR="00466AD8" w:rsidRPr="002E75FA" w14:paraId="4C8104B0" w14:textId="77777777">
        <w:tc>
          <w:tcPr>
            <w:tcW w:w="506" w:type="dxa"/>
            <w:vAlign w:val="center"/>
          </w:tcPr>
          <w:p w14:paraId="2FDF5102" w14:textId="77777777" w:rsidR="00466AD8" w:rsidRPr="002E75FA" w:rsidRDefault="00466AD8" w:rsidP="0073232D">
            <w:pPr>
              <w:spacing w:line="276" w:lineRule="auto"/>
              <w:jc w:val="center"/>
            </w:pPr>
            <w:r w:rsidRPr="002E75FA">
              <w:t>2</w:t>
            </w:r>
          </w:p>
        </w:tc>
        <w:tc>
          <w:tcPr>
            <w:tcW w:w="2122" w:type="dxa"/>
            <w:vAlign w:val="center"/>
          </w:tcPr>
          <w:p w14:paraId="25339238" w14:textId="77777777" w:rsidR="00466AD8" w:rsidRPr="002E75FA" w:rsidRDefault="00466AD8" w:rsidP="0073232D">
            <w:pPr>
              <w:spacing w:line="276" w:lineRule="auto"/>
              <w:rPr>
                <w:b/>
                <w:bCs/>
              </w:rPr>
            </w:pPr>
            <w:r w:rsidRPr="002E75FA">
              <w:rPr>
                <w:b/>
                <w:bCs/>
              </w:rPr>
              <w:t>Tên Quốc tế</w:t>
            </w:r>
          </w:p>
        </w:tc>
        <w:tc>
          <w:tcPr>
            <w:tcW w:w="6840" w:type="dxa"/>
          </w:tcPr>
          <w:p w14:paraId="467D35AD" w14:textId="77777777" w:rsidR="00466AD8" w:rsidRPr="002E75FA" w:rsidRDefault="00D00948" w:rsidP="0073232D">
            <w:pPr>
              <w:spacing w:line="276" w:lineRule="auto"/>
              <w:jc w:val="both"/>
            </w:pPr>
            <w:r w:rsidRPr="002E75FA">
              <w:rPr>
                <w:rFonts w:eastAsia="Times New Roman"/>
                <w:lang w:eastAsia="en-GB"/>
              </w:rPr>
              <w:t>Outpatient utilisation rate [visits per capita]</w:t>
            </w:r>
          </w:p>
        </w:tc>
      </w:tr>
      <w:tr w:rsidR="00466AD8" w:rsidRPr="002E75FA" w14:paraId="0C1ADEB0" w14:textId="77777777">
        <w:tc>
          <w:tcPr>
            <w:tcW w:w="506" w:type="dxa"/>
            <w:vAlign w:val="center"/>
          </w:tcPr>
          <w:p w14:paraId="0C9DC1C9" w14:textId="77777777" w:rsidR="00466AD8" w:rsidRPr="002E75FA" w:rsidRDefault="00466AD8" w:rsidP="0073232D">
            <w:pPr>
              <w:spacing w:line="276" w:lineRule="auto"/>
              <w:jc w:val="center"/>
            </w:pPr>
            <w:r w:rsidRPr="002E75FA">
              <w:t>3</w:t>
            </w:r>
          </w:p>
        </w:tc>
        <w:tc>
          <w:tcPr>
            <w:tcW w:w="2122" w:type="dxa"/>
            <w:vAlign w:val="center"/>
          </w:tcPr>
          <w:p w14:paraId="1B1FFA70" w14:textId="77777777" w:rsidR="00466AD8" w:rsidRPr="002E75FA" w:rsidRDefault="00466AD8" w:rsidP="0073232D">
            <w:pPr>
              <w:spacing w:line="276" w:lineRule="auto"/>
              <w:rPr>
                <w:b/>
                <w:bCs/>
              </w:rPr>
            </w:pPr>
            <w:r w:rsidRPr="002E75FA">
              <w:rPr>
                <w:b/>
                <w:bCs/>
              </w:rPr>
              <w:t>Mục đích/ ý nghĩa</w:t>
            </w:r>
          </w:p>
        </w:tc>
        <w:tc>
          <w:tcPr>
            <w:tcW w:w="6840" w:type="dxa"/>
          </w:tcPr>
          <w:p w14:paraId="34D759EE" w14:textId="77777777" w:rsidR="00445958" w:rsidRPr="002E75FA" w:rsidRDefault="00445958" w:rsidP="00AA7EF6">
            <w:pPr>
              <w:numPr>
                <w:ilvl w:val="0"/>
                <w:numId w:val="1"/>
              </w:numPr>
              <w:spacing w:line="276" w:lineRule="auto"/>
              <w:jc w:val="both"/>
            </w:pPr>
            <w:r w:rsidRPr="002E75FA">
              <w:t>Đánh giá tình hình sức khoẻ và kết quả hoạt động khám chữa bệnh của cơ sở y tế các tuyến.</w:t>
            </w:r>
          </w:p>
          <w:p w14:paraId="44A1BEA0" w14:textId="77777777" w:rsidR="00466AD8" w:rsidRPr="002E75FA" w:rsidRDefault="00445958" w:rsidP="00AA7EF6">
            <w:pPr>
              <w:numPr>
                <w:ilvl w:val="0"/>
                <w:numId w:val="1"/>
              </w:numPr>
              <w:spacing w:line="276" w:lineRule="auto"/>
              <w:jc w:val="both"/>
              <w:rPr>
                <w:rFonts w:eastAsia="MingLiU"/>
              </w:rPr>
            </w:pPr>
            <w:r w:rsidRPr="002E75FA">
              <w:t>Làm cơ sở cho việc xây dựng kế hoạch cho việc khám chữa bệnh</w:t>
            </w:r>
          </w:p>
        </w:tc>
      </w:tr>
      <w:tr w:rsidR="00466AD8" w:rsidRPr="002E75FA" w14:paraId="53E7A299" w14:textId="77777777">
        <w:tc>
          <w:tcPr>
            <w:tcW w:w="506" w:type="dxa"/>
            <w:vMerge w:val="restart"/>
            <w:vAlign w:val="center"/>
          </w:tcPr>
          <w:p w14:paraId="7DDDC240" w14:textId="77777777" w:rsidR="00466AD8" w:rsidRPr="002E75FA" w:rsidRDefault="00466AD8" w:rsidP="0073232D">
            <w:pPr>
              <w:spacing w:line="276" w:lineRule="auto"/>
              <w:jc w:val="center"/>
            </w:pPr>
            <w:r w:rsidRPr="002E75FA">
              <w:t>4</w:t>
            </w:r>
          </w:p>
        </w:tc>
        <w:tc>
          <w:tcPr>
            <w:tcW w:w="2122" w:type="dxa"/>
            <w:vMerge w:val="restart"/>
            <w:vAlign w:val="center"/>
          </w:tcPr>
          <w:p w14:paraId="3F7219EB" w14:textId="77777777" w:rsidR="00466AD8" w:rsidRPr="002E75FA" w:rsidRDefault="00466AD8" w:rsidP="0073232D">
            <w:pPr>
              <w:spacing w:line="276" w:lineRule="auto"/>
              <w:rPr>
                <w:b/>
                <w:bCs/>
              </w:rPr>
            </w:pPr>
            <w:r w:rsidRPr="002E75FA">
              <w:rPr>
                <w:b/>
                <w:bCs/>
              </w:rPr>
              <w:t>Khái niệm/ định nghĩa</w:t>
            </w:r>
          </w:p>
        </w:tc>
        <w:tc>
          <w:tcPr>
            <w:tcW w:w="6840" w:type="dxa"/>
          </w:tcPr>
          <w:p w14:paraId="17593234" w14:textId="77777777" w:rsidR="00FC4F2D" w:rsidRPr="00626A7A" w:rsidRDefault="00445958" w:rsidP="009843E4">
            <w:pPr>
              <w:numPr>
                <w:ilvl w:val="0"/>
                <w:numId w:val="1"/>
              </w:numPr>
              <w:spacing w:line="276" w:lineRule="auto"/>
              <w:jc w:val="both"/>
            </w:pPr>
            <w:r w:rsidRPr="00626A7A">
              <w:t>Một lượt khám bệnh là một lần người bệnh được thày thuốc thăm khám về lâm sàng hoặc kết hợp với cận lâm sàng nhằm mục đích chẩn đoán bệnh</w:t>
            </w:r>
            <w:r w:rsidR="009843E4">
              <w:t>,</w:t>
            </w:r>
            <w:r w:rsidRPr="00626A7A">
              <w:t xml:space="preserve"> điều trị. </w:t>
            </w:r>
          </w:p>
        </w:tc>
      </w:tr>
      <w:tr w:rsidR="00466AD8" w:rsidRPr="002E75FA" w14:paraId="3199BC3C" w14:textId="77777777">
        <w:tc>
          <w:tcPr>
            <w:tcW w:w="506" w:type="dxa"/>
            <w:vMerge/>
            <w:vAlign w:val="center"/>
          </w:tcPr>
          <w:p w14:paraId="785599C6" w14:textId="77777777" w:rsidR="00466AD8" w:rsidRPr="002E75FA" w:rsidRDefault="00466AD8" w:rsidP="0073232D">
            <w:pPr>
              <w:spacing w:line="276" w:lineRule="auto"/>
              <w:jc w:val="center"/>
            </w:pPr>
          </w:p>
        </w:tc>
        <w:tc>
          <w:tcPr>
            <w:tcW w:w="2122" w:type="dxa"/>
            <w:vMerge/>
            <w:vAlign w:val="center"/>
          </w:tcPr>
          <w:p w14:paraId="06F94B1A" w14:textId="77777777" w:rsidR="00466AD8" w:rsidRPr="002E75FA" w:rsidRDefault="00466AD8" w:rsidP="0073232D">
            <w:pPr>
              <w:spacing w:line="276" w:lineRule="auto"/>
              <w:rPr>
                <w:b/>
                <w:bCs/>
              </w:rPr>
            </w:pPr>
          </w:p>
        </w:tc>
        <w:tc>
          <w:tcPr>
            <w:tcW w:w="6840" w:type="dxa"/>
          </w:tcPr>
          <w:p w14:paraId="24C2D5D3" w14:textId="77777777" w:rsidR="00445958" w:rsidRPr="002E75FA" w:rsidRDefault="00466AD8" w:rsidP="0073232D">
            <w:pPr>
              <w:spacing w:line="276" w:lineRule="auto"/>
              <w:jc w:val="both"/>
              <w:rPr>
                <w:b/>
                <w:bCs/>
                <w:u w:val="single"/>
              </w:rPr>
            </w:pPr>
            <w:r w:rsidRPr="002E75FA">
              <w:rPr>
                <w:b/>
                <w:bCs/>
                <w:u w:val="single"/>
              </w:rPr>
              <w:t>Tử số</w:t>
            </w:r>
          </w:p>
          <w:p w14:paraId="6191CE07" w14:textId="77777777" w:rsidR="00445958" w:rsidRPr="002E75FA" w:rsidRDefault="00445958" w:rsidP="00AA7EF6">
            <w:pPr>
              <w:numPr>
                <w:ilvl w:val="0"/>
                <w:numId w:val="1"/>
              </w:numPr>
              <w:spacing w:line="276" w:lineRule="auto"/>
              <w:jc w:val="both"/>
              <w:rPr>
                <w:b/>
                <w:bCs/>
                <w:u w:val="single"/>
              </w:rPr>
            </w:pPr>
            <w:r w:rsidRPr="002E75FA">
              <w:t>Tổng số lượt khám bệnh thuộc một khu vực trong một năm xác định</w:t>
            </w:r>
          </w:p>
        </w:tc>
      </w:tr>
      <w:tr w:rsidR="00466AD8" w:rsidRPr="002E75FA" w14:paraId="791D37CE" w14:textId="77777777">
        <w:tc>
          <w:tcPr>
            <w:tcW w:w="506" w:type="dxa"/>
            <w:vMerge/>
            <w:vAlign w:val="center"/>
          </w:tcPr>
          <w:p w14:paraId="71D70D88" w14:textId="77777777" w:rsidR="00466AD8" w:rsidRPr="002E75FA" w:rsidRDefault="00466AD8" w:rsidP="0073232D">
            <w:pPr>
              <w:spacing w:line="276" w:lineRule="auto"/>
              <w:jc w:val="center"/>
            </w:pPr>
          </w:p>
        </w:tc>
        <w:tc>
          <w:tcPr>
            <w:tcW w:w="2122" w:type="dxa"/>
            <w:vMerge/>
            <w:vAlign w:val="center"/>
          </w:tcPr>
          <w:p w14:paraId="622EFC09" w14:textId="77777777" w:rsidR="00466AD8" w:rsidRPr="002E75FA" w:rsidRDefault="00466AD8" w:rsidP="0073232D">
            <w:pPr>
              <w:spacing w:line="276" w:lineRule="auto"/>
              <w:rPr>
                <w:b/>
                <w:bCs/>
              </w:rPr>
            </w:pPr>
          </w:p>
        </w:tc>
        <w:tc>
          <w:tcPr>
            <w:tcW w:w="6840" w:type="dxa"/>
          </w:tcPr>
          <w:p w14:paraId="3F87D92F" w14:textId="77777777" w:rsidR="00466AD8" w:rsidRPr="002E75FA" w:rsidRDefault="00466AD8" w:rsidP="0073232D">
            <w:pPr>
              <w:spacing w:line="276" w:lineRule="auto"/>
              <w:jc w:val="both"/>
              <w:rPr>
                <w:b/>
                <w:bCs/>
                <w:u w:val="single"/>
              </w:rPr>
            </w:pPr>
            <w:r w:rsidRPr="002E75FA">
              <w:rPr>
                <w:b/>
                <w:bCs/>
                <w:u w:val="single"/>
              </w:rPr>
              <w:t>Mẫu số</w:t>
            </w:r>
          </w:p>
          <w:p w14:paraId="59A3B9D6" w14:textId="77777777" w:rsidR="00445958" w:rsidRPr="002E75FA" w:rsidRDefault="00445958" w:rsidP="00AA7EF6">
            <w:pPr>
              <w:numPr>
                <w:ilvl w:val="0"/>
                <w:numId w:val="1"/>
              </w:numPr>
              <w:spacing w:line="276" w:lineRule="auto"/>
              <w:jc w:val="both"/>
              <w:rPr>
                <w:b/>
                <w:bCs/>
                <w:u w:val="single"/>
              </w:rPr>
            </w:pPr>
            <w:r w:rsidRPr="002E75FA">
              <w:t>Dân số trung bình của khu vực đó trong năm</w:t>
            </w:r>
          </w:p>
        </w:tc>
      </w:tr>
      <w:tr w:rsidR="00466AD8" w:rsidRPr="002E75FA" w14:paraId="75A1F9D5" w14:textId="77777777">
        <w:tc>
          <w:tcPr>
            <w:tcW w:w="506" w:type="dxa"/>
            <w:vMerge/>
            <w:vAlign w:val="center"/>
          </w:tcPr>
          <w:p w14:paraId="70F2DDB5" w14:textId="77777777" w:rsidR="00466AD8" w:rsidRPr="002E75FA" w:rsidRDefault="00466AD8" w:rsidP="0073232D">
            <w:pPr>
              <w:spacing w:line="276" w:lineRule="auto"/>
              <w:jc w:val="center"/>
            </w:pPr>
          </w:p>
        </w:tc>
        <w:tc>
          <w:tcPr>
            <w:tcW w:w="2122" w:type="dxa"/>
            <w:vMerge/>
            <w:vAlign w:val="center"/>
          </w:tcPr>
          <w:p w14:paraId="30305CF8" w14:textId="77777777" w:rsidR="00466AD8" w:rsidRPr="002E75FA" w:rsidRDefault="00466AD8" w:rsidP="0073232D">
            <w:pPr>
              <w:spacing w:line="276" w:lineRule="auto"/>
              <w:rPr>
                <w:b/>
                <w:bCs/>
              </w:rPr>
            </w:pPr>
          </w:p>
        </w:tc>
        <w:tc>
          <w:tcPr>
            <w:tcW w:w="6840" w:type="dxa"/>
          </w:tcPr>
          <w:p w14:paraId="4A6B6571" w14:textId="77777777" w:rsidR="00466AD8" w:rsidRPr="002E75FA" w:rsidRDefault="00466AD8" w:rsidP="0073232D">
            <w:pPr>
              <w:spacing w:line="276" w:lineRule="auto"/>
              <w:jc w:val="both"/>
              <w:rPr>
                <w:b/>
                <w:bCs/>
                <w:u w:val="single"/>
              </w:rPr>
            </w:pPr>
            <w:r w:rsidRPr="002E75FA">
              <w:rPr>
                <w:b/>
                <w:bCs/>
                <w:u w:val="single"/>
              </w:rPr>
              <w:t>Dạng số liệu</w:t>
            </w:r>
          </w:p>
          <w:p w14:paraId="151F879B" w14:textId="77777777" w:rsidR="00B54FA8" w:rsidRPr="002E75FA" w:rsidRDefault="00B54FA8" w:rsidP="00AA7EF6">
            <w:pPr>
              <w:numPr>
                <w:ilvl w:val="0"/>
                <w:numId w:val="1"/>
              </w:numPr>
              <w:spacing w:line="276" w:lineRule="auto"/>
              <w:jc w:val="both"/>
            </w:pPr>
            <w:r w:rsidRPr="002E75FA">
              <w:t>Tỷ số</w:t>
            </w:r>
          </w:p>
        </w:tc>
      </w:tr>
      <w:tr w:rsidR="00466AD8" w:rsidRPr="002E75FA" w14:paraId="4E388BC7" w14:textId="77777777">
        <w:tc>
          <w:tcPr>
            <w:tcW w:w="506" w:type="dxa"/>
            <w:vMerge w:val="restart"/>
            <w:vAlign w:val="center"/>
          </w:tcPr>
          <w:p w14:paraId="61FA46E1" w14:textId="77777777" w:rsidR="00466AD8" w:rsidRPr="002E75FA" w:rsidRDefault="00466AD8" w:rsidP="0073232D">
            <w:pPr>
              <w:spacing w:line="276" w:lineRule="auto"/>
              <w:jc w:val="center"/>
            </w:pPr>
            <w:r w:rsidRPr="002E75FA">
              <w:t>5</w:t>
            </w:r>
          </w:p>
        </w:tc>
        <w:tc>
          <w:tcPr>
            <w:tcW w:w="2122" w:type="dxa"/>
            <w:vMerge w:val="restart"/>
            <w:vAlign w:val="center"/>
          </w:tcPr>
          <w:p w14:paraId="597E1229" w14:textId="77777777" w:rsidR="00466AD8" w:rsidRPr="002E75FA" w:rsidRDefault="00466AD8" w:rsidP="0073232D">
            <w:pPr>
              <w:spacing w:line="276" w:lineRule="auto"/>
              <w:rPr>
                <w:b/>
                <w:bCs/>
              </w:rPr>
            </w:pPr>
            <w:r w:rsidRPr="002E75FA">
              <w:rPr>
                <w:b/>
                <w:bCs/>
              </w:rPr>
              <w:t>Nguồn số liệu, đơn vị chịu trách nhiệm, kỳ báo cáo</w:t>
            </w:r>
          </w:p>
        </w:tc>
        <w:tc>
          <w:tcPr>
            <w:tcW w:w="6840" w:type="dxa"/>
          </w:tcPr>
          <w:p w14:paraId="548B825D" w14:textId="77777777" w:rsidR="00466AD8" w:rsidRPr="002E75FA" w:rsidRDefault="00466AD8" w:rsidP="0073232D">
            <w:pPr>
              <w:spacing w:line="276" w:lineRule="auto"/>
              <w:jc w:val="both"/>
              <w:rPr>
                <w:b/>
                <w:bCs/>
                <w:u w:val="single"/>
              </w:rPr>
            </w:pPr>
            <w:r w:rsidRPr="002E75FA">
              <w:rPr>
                <w:b/>
                <w:bCs/>
                <w:u w:val="single"/>
              </w:rPr>
              <w:t>Số liệu định kỳ</w:t>
            </w:r>
          </w:p>
          <w:p w14:paraId="071510F7" w14:textId="77777777" w:rsidR="00B54FA8" w:rsidRPr="002E75FA" w:rsidRDefault="005E4D9F" w:rsidP="00AA7EF6">
            <w:pPr>
              <w:numPr>
                <w:ilvl w:val="0"/>
                <w:numId w:val="1"/>
              </w:numPr>
              <w:spacing w:line="276" w:lineRule="auto"/>
              <w:jc w:val="both"/>
              <w:rPr>
                <w:b/>
                <w:bCs/>
                <w:u w:val="single"/>
              </w:rPr>
            </w:pPr>
            <w:r w:rsidRPr="002E75FA">
              <w:t>Báo cáo hà</w:t>
            </w:r>
            <w:r w:rsidR="00B54FA8" w:rsidRPr="002E75FA">
              <w:t xml:space="preserve">ng năm của cơ sở y tế- </w:t>
            </w:r>
            <w:r w:rsidR="000F75DC">
              <w:t>Cục Quản lý Khám, chữa bệnh</w:t>
            </w:r>
            <w:r w:rsidR="00B54FA8" w:rsidRPr="002E75FA">
              <w:t xml:space="preserve">, </w:t>
            </w:r>
            <w:r w:rsidR="000F75DC">
              <w:t>Bộ Y tế</w:t>
            </w:r>
          </w:p>
        </w:tc>
      </w:tr>
      <w:tr w:rsidR="00466AD8" w:rsidRPr="002E75FA" w14:paraId="665FFE5D" w14:textId="77777777">
        <w:tc>
          <w:tcPr>
            <w:tcW w:w="506" w:type="dxa"/>
            <w:vMerge/>
            <w:vAlign w:val="center"/>
          </w:tcPr>
          <w:p w14:paraId="6A572609" w14:textId="77777777" w:rsidR="00466AD8" w:rsidRPr="002E75FA" w:rsidRDefault="00466AD8" w:rsidP="0073232D">
            <w:pPr>
              <w:spacing w:line="276" w:lineRule="auto"/>
              <w:jc w:val="center"/>
            </w:pPr>
          </w:p>
        </w:tc>
        <w:tc>
          <w:tcPr>
            <w:tcW w:w="2122" w:type="dxa"/>
            <w:vMerge/>
            <w:vAlign w:val="center"/>
          </w:tcPr>
          <w:p w14:paraId="2C5B11D2" w14:textId="77777777" w:rsidR="00466AD8" w:rsidRPr="002E75FA" w:rsidRDefault="00466AD8" w:rsidP="0073232D">
            <w:pPr>
              <w:spacing w:line="276" w:lineRule="auto"/>
              <w:rPr>
                <w:b/>
                <w:bCs/>
              </w:rPr>
            </w:pPr>
          </w:p>
        </w:tc>
        <w:tc>
          <w:tcPr>
            <w:tcW w:w="6840" w:type="dxa"/>
          </w:tcPr>
          <w:p w14:paraId="3CC76401" w14:textId="77777777" w:rsidR="00466AD8" w:rsidRPr="002E75FA" w:rsidRDefault="00466AD8" w:rsidP="0073232D">
            <w:pPr>
              <w:spacing w:line="276" w:lineRule="auto"/>
              <w:jc w:val="both"/>
              <w:rPr>
                <w:b/>
                <w:bCs/>
                <w:u w:val="single"/>
              </w:rPr>
            </w:pPr>
            <w:r w:rsidRPr="002E75FA">
              <w:rPr>
                <w:b/>
                <w:bCs/>
                <w:u w:val="single"/>
              </w:rPr>
              <w:t xml:space="preserve">Các cuộc điều tra </w:t>
            </w:r>
          </w:p>
          <w:p w14:paraId="4854557A" w14:textId="063AEBAE" w:rsidR="00466AD8" w:rsidRPr="002E75FA" w:rsidRDefault="00F33797" w:rsidP="00F33797">
            <w:pPr>
              <w:numPr>
                <w:ilvl w:val="0"/>
                <w:numId w:val="1"/>
              </w:numPr>
              <w:spacing w:line="276" w:lineRule="auto"/>
              <w:jc w:val="both"/>
            </w:pPr>
            <w:r w:rsidRPr="00F33797">
              <w:t xml:space="preserve">Khảo sát mức sống dân cư Việt Nam - </w:t>
            </w:r>
            <w:r w:rsidR="00E47965">
              <w:t>Cục Thống kê</w:t>
            </w:r>
            <w:r w:rsidR="00D260F9" w:rsidRPr="00355856">
              <w:t>.</w:t>
            </w:r>
          </w:p>
        </w:tc>
      </w:tr>
      <w:tr w:rsidR="00466AD8" w:rsidRPr="002E75FA" w14:paraId="6CC7EFFF" w14:textId="77777777">
        <w:tc>
          <w:tcPr>
            <w:tcW w:w="506" w:type="dxa"/>
            <w:vAlign w:val="center"/>
          </w:tcPr>
          <w:p w14:paraId="0BAE15D9" w14:textId="77777777" w:rsidR="00466AD8" w:rsidRPr="002E75FA" w:rsidRDefault="00466AD8" w:rsidP="0073232D">
            <w:pPr>
              <w:spacing w:line="276" w:lineRule="auto"/>
              <w:jc w:val="center"/>
            </w:pPr>
            <w:r w:rsidRPr="002E75FA">
              <w:t>6</w:t>
            </w:r>
          </w:p>
        </w:tc>
        <w:tc>
          <w:tcPr>
            <w:tcW w:w="2122" w:type="dxa"/>
            <w:vAlign w:val="center"/>
          </w:tcPr>
          <w:p w14:paraId="3088D410" w14:textId="77777777" w:rsidR="00466AD8" w:rsidRPr="002E75FA" w:rsidRDefault="00466AD8" w:rsidP="0073232D">
            <w:pPr>
              <w:spacing w:line="276" w:lineRule="auto"/>
              <w:rPr>
                <w:b/>
                <w:bCs/>
              </w:rPr>
            </w:pPr>
            <w:r w:rsidRPr="002E75FA">
              <w:rPr>
                <w:b/>
                <w:bCs/>
              </w:rPr>
              <w:t>Phân tổ chủ yếu</w:t>
            </w:r>
          </w:p>
        </w:tc>
        <w:tc>
          <w:tcPr>
            <w:tcW w:w="6840" w:type="dxa"/>
          </w:tcPr>
          <w:p w14:paraId="4C4970E1" w14:textId="77777777" w:rsidR="00D260F9" w:rsidRPr="00355856" w:rsidRDefault="00D260F9" w:rsidP="00D260F9">
            <w:pPr>
              <w:numPr>
                <w:ilvl w:val="0"/>
                <w:numId w:val="1"/>
              </w:numPr>
              <w:spacing w:before="120" w:line="240" w:lineRule="auto"/>
            </w:pPr>
            <w:r w:rsidRPr="00355856">
              <w:t>Tỉnh/ thành phố trực thuộc Trung ương;</w:t>
            </w:r>
          </w:p>
          <w:p w14:paraId="387C494C" w14:textId="77777777" w:rsidR="00D260F9" w:rsidRPr="00355856" w:rsidRDefault="00D260F9" w:rsidP="00D260F9">
            <w:pPr>
              <w:numPr>
                <w:ilvl w:val="0"/>
                <w:numId w:val="1"/>
              </w:numPr>
              <w:spacing w:before="120" w:line="240" w:lineRule="auto"/>
            </w:pPr>
            <w:r w:rsidRPr="00355856">
              <w:t>Tuyến;</w:t>
            </w:r>
          </w:p>
          <w:p w14:paraId="1314AF1F" w14:textId="77777777" w:rsidR="00D260F9" w:rsidRPr="00E47965" w:rsidRDefault="00D260F9" w:rsidP="00D260F9">
            <w:pPr>
              <w:numPr>
                <w:ilvl w:val="0"/>
                <w:numId w:val="1"/>
              </w:numPr>
              <w:spacing w:before="120" w:line="240" w:lineRule="auto"/>
              <w:rPr>
                <w:lang w:val="fr-FR"/>
              </w:rPr>
            </w:pPr>
            <w:r w:rsidRPr="00E47965">
              <w:rPr>
                <w:lang w:val="fr-FR"/>
              </w:rPr>
              <w:t>Loại cơ sở y tế;</w:t>
            </w:r>
          </w:p>
          <w:p w14:paraId="1B8EE8D1" w14:textId="77777777" w:rsidR="00D260F9" w:rsidRPr="00355856" w:rsidRDefault="00D260F9" w:rsidP="00D260F9">
            <w:pPr>
              <w:numPr>
                <w:ilvl w:val="0"/>
                <w:numId w:val="1"/>
              </w:numPr>
              <w:spacing w:before="120" w:line="240" w:lineRule="auto"/>
            </w:pPr>
            <w:r w:rsidRPr="00355856">
              <w:t>Loại hình (công/ tư);</w:t>
            </w:r>
          </w:p>
          <w:p w14:paraId="54866860" w14:textId="77777777" w:rsidR="00D260F9" w:rsidRPr="00355856" w:rsidRDefault="00D260F9" w:rsidP="00D260F9">
            <w:pPr>
              <w:numPr>
                <w:ilvl w:val="0"/>
                <w:numId w:val="1"/>
              </w:numPr>
              <w:spacing w:before="120" w:line="240" w:lineRule="auto"/>
            </w:pPr>
            <w:r w:rsidRPr="00355856">
              <w:t>Thẻ bảo hiểm y tế (có/ không);</w:t>
            </w:r>
          </w:p>
          <w:p w14:paraId="435F0B88" w14:textId="77777777" w:rsidR="00D260F9" w:rsidRDefault="00D260F9" w:rsidP="00D260F9">
            <w:pPr>
              <w:numPr>
                <w:ilvl w:val="0"/>
                <w:numId w:val="1"/>
              </w:numPr>
              <w:spacing w:before="120" w:line="240" w:lineRule="auto"/>
            </w:pPr>
            <w:r w:rsidRPr="00355856">
              <w:t xml:space="preserve">Nhóm tuổi; </w:t>
            </w:r>
          </w:p>
          <w:p w14:paraId="2C7AFF9C" w14:textId="05ACCDA1" w:rsidR="00D260F9" w:rsidRPr="00355856" w:rsidRDefault="00D260F9" w:rsidP="00D260F9">
            <w:pPr>
              <w:numPr>
                <w:ilvl w:val="0"/>
                <w:numId w:val="1"/>
              </w:numPr>
              <w:spacing w:before="120" w:line="240" w:lineRule="auto"/>
            </w:pPr>
            <w:r>
              <w:t>Giới tính.</w:t>
            </w:r>
          </w:p>
          <w:p w14:paraId="5F08B9AC" w14:textId="1446D9EA" w:rsidR="00466AD8" w:rsidRPr="002E75FA" w:rsidRDefault="00466AD8" w:rsidP="00355856">
            <w:pPr>
              <w:spacing w:line="276" w:lineRule="auto"/>
              <w:jc w:val="both"/>
            </w:pPr>
          </w:p>
        </w:tc>
      </w:tr>
      <w:tr w:rsidR="00466AD8" w:rsidRPr="002E75FA" w14:paraId="06662F9B" w14:textId="77777777">
        <w:tc>
          <w:tcPr>
            <w:tcW w:w="506" w:type="dxa"/>
            <w:vAlign w:val="center"/>
          </w:tcPr>
          <w:p w14:paraId="4D4EF4C9" w14:textId="77777777" w:rsidR="00466AD8" w:rsidRPr="002E75FA" w:rsidRDefault="00466AD8" w:rsidP="0073232D">
            <w:pPr>
              <w:spacing w:line="276" w:lineRule="auto"/>
              <w:jc w:val="center"/>
            </w:pPr>
            <w:r w:rsidRPr="002E75FA">
              <w:t>7</w:t>
            </w:r>
          </w:p>
        </w:tc>
        <w:tc>
          <w:tcPr>
            <w:tcW w:w="2122" w:type="dxa"/>
            <w:vAlign w:val="center"/>
          </w:tcPr>
          <w:p w14:paraId="69119344" w14:textId="77777777" w:rsidR="00466AD8" w:rsidRPr="002E75FA" w:rsidRDefault="00466AD8" w:rsidP="0073232D">
            <w:pPr>
              <w:spacing w:line="276" w:lineRule="auto"/>
              <w:rPr>
                <w:b/>
                <w:bCs/>
              </w:rPr>
            </w:pPr>
            <w:r w:rsidRPr="002E75FA">
              <w:rPr>
                <w:b/>
                <w:bCs/>
              </w:rPr>
              <w:t>Khuyến nghị</w:t>
            </w:r>
            <w:r w:rsidR="001C3AB2" w:rsidRPr="002E75FA">
              <w:rPr>
                <w:b/>
                <w:bCs/>
              </w:rPr>
              <w:t>/ bình luận</w:t>
            </w:r>
          </w:p>
        </w:tc>
        <w:tc>
          <w:tcPr>
            <w:tcW w:w="6840" w:type="dxa"/>
          </w:tcPr>
          <w:p w14:paraId="624B8625" w14:textId="77777777" w:rsidR="00466AD8" w:rsidRPr="002E75FA" w:rsidRDefault="006C1778" w:rsidP="004807D0">
            <w:pPr>
              <w:numPr>
                <w:ilvl w:val="0"/>
                <w:numId w:val="1"/>
              </w:numPr>
              <w:spacing w:line="276" w:lineRule="auto"/>
              <w:jc w:val="both"/>
            </w:pPr>
            <w:r w:rsidRPr="002E75FA">
              <w:t xml:space="preserve">Cần lưu ý thu thập số </w:t>
            </w:r>
            <w:r w:rsidR="00527251" w:rsidRPr="002E75FA">
              <w:t>liệu từ khối bệnh viện tư</w:t>
            </w:r>
            <w:r w:rsidR="004807D0">
              <w:t>, khám chữa bệnh tại trạm y tế</w:t>
            </w:r>
          </w:p>
        </w:tc>
      </w:tr>
      <w:tr w:rsidR="00466AD8" w:rsidRPr="002E75FA" w14:paraId="01EA05F7" w14:textId="77777777">
        <w:tc>
          <w:tcPr>
            <w:tcW w:w="506" w:type="dxa"/>
            <w:vAlign w:val="center"/>
          </w:tcPr>
          <w:p w14:paraId="193D11F2" w14:textId="77777777" w:rsidR="00466AD8" w:rsidRPr="002E75FA" w:rsidRDefault="0083076B" w:rsidP="0073232D">
            <w:pPr>
              <w:spacing w:line="276" w:lineRule="auto"/>
              <w:jc w:val="center"/>
            </w:pPr>
            <w:r w:rsidRPr="002E75FA">
              <w:t>8</w:t>
            </w:r>
          </w:p>
        </w:tc>
        <w:tc>
          <w:tcPr>
            <w:tcW w:w="2122" w:type="dxa"/>
            <w:vAlign w:val="center"/>
          </w:tcPr>
          <w:p w14:paraId="56E63313" w14:textId="77777777" w:rsidR="00466AD8" w:rsidRPr="00260E2F" w:rsidRDefault="00293E7F" w:rsidP="0073232D">
            <w:pPr>
              <w:spacing w:line="276" w:lineRule="auto"/>
              <w:rPr>
                <w:rFonts w:ascii="Times New Roman Bold" w:hAnsi="Times New Roman Bold" w:hint="eastAsia"/>
                <w:b/>
                <w:bCs/>
                <w:spacing w:val="-6"/>
              </w:rPr>
            </w:pPr>
            <w:r w:rsidRPr="00260E2F">
              <w:rPr>
                <w:rFonts w:ascii="Times New Roman Bold" w:hAnsi="Times New Roman Bold"/>
                <w:b/>
                <w:bCs/>
                <w:spacing w:val="-6"/>
              </w:rPr>
              <w:t xml:space="preserve">Chỉ tiêu </w:t>
            </w:r>
            <w:r w:rsidR="00466AD8" w:rsidRPr="00260E2F">
              <w:rPr>
                <w:rFonts w:ascii="Times New Roman Bold" w:hAnsi="Times New Roman Bold"/>
                <w:b/>
                <w:bCs/>
                <w:spacing w:val="-6"/>
              </w:rPr>
              <w:t>liên quan</w:t>
            </w:r>
          </w:p>
        </w:tc>
        <w:tc>
          <w:tcPr>
            <w:tcW w:w="6840" w:type="dxa"/>
          </w:tcPr>
          <w:p w14:paraId="584248A7" w14:textId="77777777" w:rsidR="00466AD8" w:rsidRPr="002E75FA" w:rsidRDefault="008E782B" w:rsidP="00AA7EF6">
            <w:pPr>
              <w:numPr>
                <w:ilvl w:val="0"/>
                <w:numId w:val="1"/>
              </w:numPr>
              <w:spacing w:line="276" w:lineRule="auto"/>
              <w:jc w:val="both"/>
            </w:pPr>
            <w:r w:rsidRPr="002E75FA">
              <w:t>Số lượt người bệnh điều trị nội trú trên 10.000 dân</w:t>
            </w:r>
          </w:p>
        </w:tc>
      </w:tr>
    </w:tbl>
    <w:p w14:paraId="09F3794D" w14:textId="77777777" w:rsidR="00433C25" w:rsidRDefault="00433C25">
      <w:pPr>
        <w:pStyle w:val="Heading1"/>
      </w:pPr>
      <w:bookmarkStart w:id="89" w:name="_Toc255512709"/>
      <w:bookmarkStart w:id="90" w:name="_Toc255526450"/>
      <w:bookmarkStart w:id="91" w:name="_Toc522807156"/>
    </w:p>
    <w:p w14:paraId="5C8124AA" w14:textId="77777777" w:rsidR="00433C25" w:rsidRDefault="00433C25">
      <w:pPr>
        <w:spacing w:after="200" w:line="276" w:lineRule="auto"/>
        <w:rPr>
          <w:rFonts w:ascii="Times New Roman Bold" w:eastAsia="MS Gothic" w:hAnsi="Times New Roman Bold" w:hint="eastAsia"/>
          <w:b/>
          <w:kern w:val="32"/>
          <w:sz w:val="28"/>
          <w:szCs w:val="28"/>
        </w:rPr>
      </w:pPr>
      <w:r>
        <w:rPr>
          <w:rFonts w:hint="eastAsia"/>
        </w:rPr>
        <w:br w:type="page"/>
      </w:r>
    </w:p>
    <w:p w14:paraId="6168663D" w14:textId="77777777" w:rsidR="00EF33E2" w:rsidRPr="002E75FA" w:rsidRDefault="00293E7F">
      <w:pPr>
        <w:pStyle w:val="Heading1"/>
      </w:pPr>
      <w:bookmarkStart w:id="92" w:name="_Toc22048045"/>
      <w:r>
        <w:lastRenderedPageBreak/>
        <w:t xml:space="preserve">Chỉ tiêu </w:t>
      </w:r>
      <w:r w:rsidR="006E759F">
        <w:t>1</w:t>
      </w:r>
      <w:r w:rsidR="00342C3D">
        <w:t>5</w:t>
      </w:r>
      <w:r w:rsidR="00EF33E2" w:rsidRPr="002E75FA">
        <w:t xml:space="preserve">: </w:t>
      </w:r>
      <w:r w:rsidR="00E66378" w:rsidRPr="002E75FA">
        <w:t>Số lượt người bệnh điều trị nội trú trên 10.000 dân</w:t>
      </w:r>
      <w:bookmarkEnd w:id="89"/>
      <w:bookmarkEnd w:id="90"/>
      <w:bookmarkEnd w:id="91"/>
      <w:bookmarkEnd w:id="92"/>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EF33E2" w:rsidRPr="002E75FA" w14:paraId="5EB385C8" w14:textId="77777777">
        <w:trPr>
          <w:tblHeader/>
        </w:trPr>
        <w:tc>
          <w:tcPr>
            <w:tcW w:w="9468" w:type="dxa"/>
            <w:gridSpan w:val="3"/>
            <w:shd w:val="clear" w:color="auto" w:fill="FF9900"/>
          </w:tcPr>
          <w:p w14:paraId="7D271091" w14:textId="77777777" w:rsidR="00EF33E2" w:rsidRPr="002E75FA" w:rsidRDefault="00293E7F">
            <w:pPr>
              <w:pStyle w:val="Heading2"/>
            </w:pPr>
            <w:bookmarkStart w:id="93" w:name="_Toc255512710"/>
            <w:bookmarkStart w:id="94" w:name="_Toc255526451"/>
            <w:r>
              <w:t xml:space="preserve">Chỉ tiêu </w:t>
            </w:r>
            <w:r w:rsidR="006E759F">
              <w:t>1</w:t>
            </w:r>
            <w:r w:rsidR="00342C3D">
              <w:t>5</w:t>
            </w:r>
            <w:r w:rsidR="00EF33E2" w:rsidRPr="002E75FA">
              <w:t xml:space="preserve">: </w:t>
            </w:r>
            <w:r w:rsidR="00E66378" w:rsidRPr="002E75FA">
              <w:t>Số lượt người bệnh điều trị nội trú trên 10.000 dân</w:t>
            </w:r>
            <w:bookmarkEnd w:id="93"/>
            <w:bookmarkEnd w:id="94"/>
          </w:p>
        </w:tc>
      </w:tr>
      <w:tr w:rsidR="00EF33E2" w:rsidRPr="002E75FA" w14:paraId="52FC5293" w14:textId="77777777">
        <w:tc>
          <w:tcPr>
            <w:tcW w:w="506" w:type="dxa"/>
            <w:vAlign w:val="center"/>
          </w:tcPr>
          <w:p w14:paraId="28203448" w14:textId="77777777" w:rsidR="00EF33E2" w:rsidRPr="002E75FA" w:rsidRDefault="00EF33E2" w:rsidP="0073232D">
            <w:pPr>
              <w:spacing w:line="276" w:lineRule="auto"/>
              <w:jc w:val="center"/>
            </w:pPr>
            <w:r w:rsidRPr="002E75FA">
              <w:t>1</w:t>
            </w:r>
          </w:p>
        </w:tc>
        <w:tc>
          <w:tcPr>
            <w:tcW w:w="2122" w:type="dxa"/>
            <w:vAlign w:val="center"/>
          </w:tcPr>
          <w:p w14:paraId="768273D6" w14:textId="77777777" w:rsidR="00EF33E2" w:rsidRPr="002E75FA" w:rsidRDefault="000D5FFF" w:rsidP="0073232D">
            <w:pPr>
              <w:spacing w:line="276" w:lineRule="auto"/>
              <w:rPr>
                <w:b/>
                <w:bCs/>
              </w:rPr>
            </w:pPr>
            <w:r>
              <w:rPr>
                <w:b/>
                <w:bCs/>
              </w:rPr>
              <w:t>Mã số</w:t>
            </w:r>
          </w:p>
        </w:tc>
        <w:tc>
          <w:tcPr>
            <w:tcW w:w="6840" w:type="dxa"/>
          </w:tcPr>
          <w:p w14:paraId="05A2D61A" w14:textId="77777777" w:rsidR="00EF33E2" w:rsidRPr="002E75FA" w:rsidRDefault="006E759F">
            <w:pPr>
              <w:spacing w:line="276" w:lineRule="auto"/>
              <w:jc w:val="both"/>
            </w:pPr>
            <w:r w:rsidRPr="002E75FA">
              <w:t>0</w:t>
            </w:r>
            <w:r>
              <w:t>4</w:t>
            </w:r>
            <w:r w:rsidRPr="002E75FA">
              <w:t>02</w:t>
            </w:r>
          </w:p>
        </w:tc>
      </w:tr>
      <w:tr w:rsidR="00EF33E2" w:rsidRPr="002E75FA" w14:paraId="5A5F6DF7" w14:textId="77777777">
        <w:tc>
          <w:tcPr>
            <w:tcW w:w="506" w:type="dxa"/>
            <w:vAlign w:val="center"/>
          </w:tcPr>
          <w:p w14:paraId="34F8B4E8" w14:textId="77777777" w:rsidR="00EF33E2" w:rsidRPr="002E75FA" w:rsidRDefault="00EF33E2" w:rsidP="0073232D">
            <w:pPr>
              <w:spacing w:line="276" w:lineRule="auto"/>
              <w:jc w:val="center"/>
            </w:pPr>
            <w:r w:rsidRPr="002E75FA">
              <w:t>2</w:t>
            </w:r>
          </w:p>
        </w:tc>
        <w:tc>
          <w:tcPr>
            <w:tcW w:w="2122" w:type="dxa"/>
            <w:vAlign w:val="center"/>
          </w:tcPr>
          <w:p w14:paraId="44410A83" w14:textId="77777777" w:rsidR="00EF33E2" w:rsidRPr="002E75FA" w:rsidRDefault="00EF33E2" w:rsidP="0073232D">
            <w:pPr>
              <w:spacing w:line="276" w:lineRule="auto"/>
              <w:rPr>
                <w:b/>
                <w:bCs/>
              </w:rPr>
            </w:pPr>
            <w:r w:rsidRPr="002E75FA">
              <w:rPr>
                <w:b/>
                <w:bCs/>
              </w:rPr>
              <w:t>Tên Quốc tế</w:t>
            </w:r>
          </w:p>
        </w:tc>
        <w:tc>
          <w:tcPr>
            <w:tcW w:w="6840" w:type="dxa"/>
          </w:tcPr>
          <w:p w14:paraId="0E3D2274" w14:textId="77777777" w:rsidR="00EF33E2" w:rsidRPr="002E75FA" w:rsidRDefault="00F03A96" w:rsidP="0073232D">
            <w:pPr>
              <w:spacing w:line="276" w:lineRule="auto"/>
              <w:jc w:val="both"/>
            </w:pPr>
            <w:r w:rsidRPr="002E75FA">
              <w:rPr>
                <w:rFonts w:eastAsia="Times New Roman"/>
                <w:lang w:eastAsia="en-GB"/>
              </w:rPr>
              <w:t>Inpatient admission rate [10,000 population]</w:t>
            </w:r>
          </w:p>
        </w:tc>
      </w:tr>
      <w:tr w:rsidR="00EF33E2" w:rsidRPr="002E75FA" w14:paraId="60489256" w14:textId="77777777">
        <w:tc>
          <w:tcPr>
            <w:tcW w:w="506" w:type="dxa"/>
            <w:vAlign w:val="center"/>
          </w:tcPr>
          <w:p w14:paraId="1A0A94EB" w14:textId="77777777" w:rsidR="00EF33E2" w:rsidRPr="002E75FA" w:rsidRDefault="00EF33E2" w:rsidP="0073232D">
            <w:pPr>
              <w:spacing w:line="276" w:lineRule="auto"/>
              <w:jc w:val="center"/>
            </w:pPr>
            <w:r w:rsidRPr="002E75FA">
              <w:t>3</w:t>
            </w:r>
          </w:p>
        </w:tc>
        <w:tc>
          <w:tcPr>
            <w:tcW w:w="2122" w:type="dxa"/>
            <w:vAlign w:val="center"/>
          </w:tcPr>
          <w:p w14:paraId="22FFBC56" w14:textId="77777777" w:rsidR="00EF33E2" w:rsidRPr="002E75FA" w:rsidRDefault="00EF33E2" w:rsidP="0073232D">
            <w:pPr>
              <w:spacing w:line="276" w:lineRule="auto"/>
              <w:rPr>
                <w:b/>
                <w:bCs/>
              </w:rPr>
            </w:pPr>
            <w:r w:rsidRPr="002E75FA">
              <w:rPr>
                <w:b/>
                <w:bCs/>
              </w:rPr>
              <w:t>Mục đích/ ý nghĩa</w:t>
            </w:r>
          </w:p>
        </w:tc>
        <w:tc>
          <w:tcPr>
            <w:tcW w:w="6840" w:type="dxa"/>
          </w:tcPr>
          <w:p w14:paraId="47E8F53A" w14:textId="77777777" w:rsidR="00685565" w:rsidRPr="002E75FA" w:rsidRDefault="00685565" w:rsidP="00AA7EF6">
            <w:pPr>
              <w:numPr>
                <w:ilvl w:val="0"/>
                <w:numId w:val="1"/>
              </w:numPr>
              <w:spacing w:line="276" w:lineRule="auto"/>
              <w:jc w:val="both"/>
            </w:pPr>
            <w:r w:rsidRPr="002E75FA">
              <w:t>Đánh giá tình hình bệnh tật và chăm sóc sức khoẻ của ngành y tế.</w:t>
            </w:r>
          </w:p>
          <w:p w14:paraId="4F147E92" w14:textId="77777777" w:rsidR="00EF33E2" w:rsidRPr="002E75FA" w:rsidRDefault="00685565" w:rsidP="00AA7EF6">
            <w:pPr>
              <w:numPr>
                <w:ilvl w:val="0"/>
                <w:numId w:val="1"/>
              </w:numPr>
              <w:spacing w:line="276" w:lineRule="auto"/>
              <w:jc w:val="both"/>
              <w:rPr>
                <w:rFonts w:eastAsia="MingLiU"/>
              </w:rPr>
            </w:pPr>
            <w:r w:rsidRPr="002E75FA">
              <w:t>Làm cơ sở cho việc qui hoạch mạng lưới khám chữa bệnh và phân bổ các nguồn lực phù hợp với nhu cầu của địa phương</w:t>
            </w:r>
          </w:p>
        </w:tc>
      </w:tr>
      <w:tr w:rsidR="00EF33E2" w:rsidRPr="002E75FA" w14:paraId="1464125E" w14:textId="77777777">
        <w:tc>
          <w:tcPr>
            <w:tcW w:w="506" w:type="dxa"/>
            <w:vMerge w:val="restart"/>
            <w:vAlign w:val="center"/>
          </w:tcPr>
          <w:p w14:paraId="5B22CB47" w14:textId="77777777" w:rsidR="00EF33E2" w:rsidRPr="002E75FA" w:rsidRDefault="00EF33E2" w:rsidP="0073232D">
            <w:pPr>
              <w:spacing w:line="276" w:lineRule="auto"/>
              <w:jc w:val="center"/>
            </w:pPr>
            <w:r w:rsidRPr="002E75FA">
              <w:t>4</w:t>
            </w:r>
          </w:p>
        </w:tc>
        <w:tc>
          <w:tcPr>
            <w:tcW w:w="2122" w:type="dxa"/>
            <w:vMerge w:val="restart"/>
            <w:vAlign w:val="center"/>
          </w:tcPr>
          <w:p w14:paraId="60DD3B0F" w14:textId="77777777" w:rsidR="00EF33E2" w:rsidRPr="002E75FA" w:rsidRDefault="00EF33E2" w:rsidP="0073232D">
            <w:pPr>
              <w:spacing w:line="276" w:lineRule="auto"/>
              <w:rPr>
                <w:b/>
                <w:bCs/>
              </w:rPr>
            </w:pPr>
            <w:r w:rsidRPr="002E75FA">
              <w:rPr>
                <w:b/>
                <w:bCs/>
              </w:rPr>
              <w:t>Khái niệm/ định nghĩa</w:t>
            </w:r>
          </w:p>
        </w:tc>
        <w:tc>
          <w:tcPr>
            <w:tcW w:w="6840" w:type="dxa"/>
          </w:tcPr>
          <w:p w14:paraId="222F873E" w14:textId="77777777" w:rsidR="00EF33E2" w:rsidRPr="002E75FA" w:rsidRDefault="00685565" w:rsidP="00AA7EF6">
            <w:pPr>
              <w:numPr>
                <w:ilvl w:val="0"/>
                <w:numId w:val="1"/>
              </w:numPr>
              <w:spacing w:line="276" w:lineRule="auto"/>
              <w:jc w:val="both"/>
              <w:rPr>
                <w:rFonts w:eastAsia="MingLiU"/>
              </w:rPr>
            </w:pPr>
            <w:r w:rsidRPr="002E75FA">
              <w:t>Lượt người điều trị nội trú là người bệnh sau khi đã làm các thủ tục nhập viện được vào nằm tại các khoa lâm sàng trong bệnh viện</w:t>
            </w:r>
            <w:r w:rsidR="00FD0F9D">
              <w:t xml:space="preserve"> </w:t>
            </w:r>
            <w:r w:rsidRPr="002E75FA">
              <w:t>từ 4 tiếng trở lên</w:t>
            </w:r>
            <w:r w:rsidR="00723735" w:rsidRPr="002E75FA">
              <w:t>.</w:t>
            </w:r>
          </w:p>
        </w:tc>
      </w:tr>
      <w:tr w:rsidR="00EF33E2" w:rsidRPr="002E75FA" w14:paraId="2C82F550" w14:textId="77777777">
        <w:tc>
          <w:tcPr>
            <w:tcW w:w="506" w:type="dxa"/>
            <w:vMerge/>
            <w:vAlign w:val="center"/>
          </w:tcPr>
          <w:p w14:paraId="5E216681" w14:textId="77777777" w:rsidR="00EF33E2" w:rsidRPr="002E75FA" w:rsidRDefault="00EF33E2" w:rsidP="0073232D">
            <w:pPr>
              <w:spacing w:line="276" w:lineRule="auto"/>
              <w:jc w:val="center"/>
            </w:pPr>
          </w:p>
        </w:tc>
        <w:tc>
          <w:tcPr>
            <w:tcW w:w="2122" w:type="dxa"/>
            <w:vMerge/>
            <w:vAlign w:val="center"/>
          </w:tcPr>
          <w:p w14:paraId="42665235" w14:textId="77777777" w:rsidR="00EF33E2" w:rsidRPr="002E75FA" w:rsidRDefault="00EF33E2" w:rsidP="0073232D">
            <w:pPr>
              <w:spacing w:line="276" w:lineRule="auto"/>
              <w:rPr>
                <w:b/>
                <w:bCs/>
              </w:rPr>
            </w:pPr>
          </w:p>
        </w:tc>
        <w:tc>
          <w:tcPr>
            <w:tcW w:w="6840" w:type="dxa"/>
          </w:tcPr>
          <w:p w14:paraId="6A6C91F2" w14:textId="77777777" w:rsidR="00EF33E2" w:rsidRPr="002E75FA" w:rsidRDefault="00EF33E2" w:rsidP="0073232D">
            <w:pPr>
              <w:spacing w:line="276" w:lineRule="auto"/>
              <w:jc w:val="both"/>
              <w:rPr>
                <w:b/>
                <w:bCs/>
                <w:u w:val="single"/>
              </w:rPr>
            </w:pPr>
            <w:r w:rsidRPr="002E75FA">
              <w:rPr>
                <w:b/>
                <w:bCs/>
                <w:u w:val="single"/>
              </w:rPr>
              <w:t>Tử số</w:t>
            </w:r>
          </w:p>
          <w:p w14:paraId="6227D0D2" w14:textId="77777777" w:rsidR="00685565" w:rsidRPr="002E75FA" w:rsidRDefault="00685565" w:rsidP="00AA7EF6">
            <w:pPr>
              <w:numPr>
                <w:ilvl w:val="0"/>
                <w:numId w:val="1"/>
              </w:numPr>
              <w:spacing w:line="276" w:lineRule="auto"/>
              <w:jc w:val="both"/>
            </w:pPr>
            <w:r w:rsidRPr="002E75FA">
              <w:t>Tổng số lượt người bệnh điều trị nội trú thuộc một khu vực trong một năm xác định</w:t>
            </w:r>
          </w:p>
        </w:tc>
      </w:tr>
      <w:tr w:rsidR="00EF33E2" w:rsidRPr="002E75FA" w14:paraId="2A48719B" w14:textId="77777777">
        <w:tc>
          <w:tcPr>
            <w:tcW w:w="506" w:type="dxa"/>
            <w:vMerge/>
            <w:vAlign w:val="center"/>
          </w:tcPr>
          <w:p w14:paraId="3709BC8E" w14:textId="77777777" w:rsidR="00EF33E2" w:rsidRPr="002E75FA" w:rsidRDefault="00EF33E2" w:rsidP="0073232D">
            <w:pPr>
              <w:spacing w:line="276" w:lineRule="auto"/>
              <w:jc w:val="center"/>
            </w:pPr>
          </w:p>
        </w:tc>
        <w:tc>
          <w:tcPr>
            <w:tcW w:w="2122" w:type="dxa"/>
            <w:vMerge/>
            <w:vAlign w:val="center"/>
          </w:tcPr>
          <w:p w14:paraId="0B9359CC" w14:textId="77777777" w:rsidR="00EF33E2" w:rsidRPr="002E75FA" w:rsidRDefault="00EF33E2" w:rsidP="0073232D">
            <w:pPr>
              <w:spacing w:line="276" w:lineRule="auto"/>
              <w:rPr>
                <w:b/>
                <w:bCs/>
              </w:rPr>
            </w:pPr>
          </w:p>
        </w:tc>
        <w:tc>
          <w:tcPr>
            <w:tcW w:w="6840" w:type="dxa"/>
          </w:tcPr>
          <w:p w14:paraId="2EE8A227" w14:textId="77777777" w:rsidR="00EF33E2" w:rsidRPr="002E75FA" w:rsidRDefault="00EF33E2" w:rsidP="0073232D">
            <w:pPr>
              <w:spacing w:line="276" w:lineRule="auto"/>
              <w:jc w:val="both"/>
              <w:rPr>
                <w:b/>
                <w:bCs/>
                <w:u w:val="single"/>
              </w:rPr>
            </w:pPr>
            <w:r w:rsidRPr="002E75FA">
              <w:rPr>
                <w:b/>
                <w:bCs/>
                <w:u w:val="single"/>
              </w:rPr>
              <w:t>Mẫu số</w:t>
            </w:r>
          </w:p>
          <w:p w14:paraId="2DA1911B" w14:textId="77777777" w:rsidR="00685565" w:rsidRPr="002E75FA" w:rsidRDefault="00685565" w:rsidP="00AA7EF6">
            <w:pPr>
              <w:numPr>
                <w:ilvl w:val="0"/>
                <w:numId w:val="1"/>
              </w:numPr>
              <w:spacing w:line="276" w:lineRule="auto"/>
              <w:jc w:val="both"/>
              <w:rPr>
                <w:b/>
                <w:bCs/>
                <w:u w:val="single"/>
              </w:rPr>
            </w:pPr>
            <w:r w:rsidRPr="002E75FA">
              <w:t>Dân số trung bình của khu vực đó trong năm</w:t>
            </w:r>
          </w:p>
        </w:tc>
      </w:tr>
      <w:tr w:rsidR="00EF33E2" w:rsidRPr="002E75FA" w14:paraId="68E85EF1" w14:textId="77777777">
        <w:tc>
          <w:tcPr>
            <w:tcW w:w="506" w:type="dxa"/>
            <w:vMerge/>
            <w:vAlign w:val="center"/>
          </w:tcPr>
          <w:p w14:paraId="383B1503" w14:textId="77777777" w:rsidR="00EF33E2" w:rsidRPr="002E75FA" w:rsidRDefault="00EF33E2" w:rsidP="0073232D">
            <w:pPr>
              <w:spacing w:line="276" w:lineRule="auto"/>
              <w:jc w:val="center"/>
            </w:pPr>
          </w:p>
        </w:tc>
        <w:tc>
          <w:tcPr>
            <w:tcW w:w="2122" w:type="dxa"/>
            <w:vMerge/>
            <w:vAlign w:val="center"/>
          </w:tcPr>
          <w:p w14:paraId="4DA1D56D" w14:textId="77777777" w:rsidR="00EF33E2" w:rsidRPr="002E75FA" w:rsidRDefault="00EF33E2" w:rsidP="0073232D">
            <w:pPr>
              <w:spacing w:line="276" w:lineRule="auto"/>
              <w:rPr>
                <w:b/>
                <w:bCs/>
              </w:rPr>
            </w:pPr>
          </w:p>
        </w:tc>
        <w:tc>
          <w:tcPr>
            <w:tcW w:w="6840" w:type="dxa"/>
          </w:tcPr>
          <w:p w14:paraId="54859F6C" w14:textId="77777777" w:rsidR="00EF33E2" w:rsidRPr="002E75FA" w:rsidRDefault="00EF33E2" w:rsidP="0073232D">
            <w:pPr>
              <w:spacing w:line="276" w:lineRule="auto"/>
              <w:jc w:val="both"/>
              <w:rPr>
                <w:b/>
                <w:bCs/>
                <w:u w:val="single"/>
              </w:rPr>
            </w:pPr>
            <w:r w:rsidRPr="002E75FA">
              <w:rPr>
                <w:b/>
                <w:bCs/>
                <w:u w:val="single"/>
              </w:rPr>
              <w:t>Dạng số liệu</w:t>
            </w:r>
          </w:p>
          <w:p w14:paraId="2541D07F" w14:textId="77777777" w:rsidR="00685565" w:rsidRPr="002E75FA" w:rsidRDefault="00685565" w:rsidP="0073232D">
            <w:pPr>
              <w:spacing w:line="276" w:lineRule="auto"/>
              <w:jc w:val="both"/>
            </w:pPr>
            <w:r w:rsidRPr="002E75FA">
              <w:t>-  Tỷ suất</w:t>
            </w:r>
          </w:p>
        </w:tc>
      </w:tr>
      <w:tr w:rsidR="00EF33E2" w:rsidRPr="002E75FA" w14:paraId="4CB6AF37" w14:textId="77777777">
        <w:tc>
          <w:tcPr>
            <w:tcW w:w="506" w:type="dxa"/>
            <w:vMerge w:val="restart"/>
            <w:vAlign w:val="center"/>
          </w:tcPr>
          <w:p w14:paraId="358F3658" w14:textId="77777777" w:rsidR="00EF33E2" w:rsidRPr="002E75FA" w:rsidRDefault="00EF33E2" w:rsidP="0073232D">
            <w:pPr>
              <w:spacing w:line="276" w:lineRule="auto"/>
              <w:jc w:val="center"/>
            </w:pPr>
            <w:r w:rsidRPr="002E75FA">
              <w:t>5</w:t>
            </w:r>
          </w:p>
        </w:tc>
        <w:tc>
          <w:tcPr>
            <w:tcW w:w="2122" w:type="dxa"/>
            <w:vMerge w:val="restart"/>
            <w:vAlign w:val="center"/>
          </w:tcPr>
          <w:p w14:paraId="52248BEF" w14:textId="77777777" w:rsidR="00EF33E2" w:rsidRPr="002E75FA" w:rsidRDefault="00EF33E2" w:rsidP="0073232D">
            <w:pPr>
              <w:spacing w:line="276" w:lineRule="auto"/>
              <w:rPr>
                <w:b/>
                <w:bCs/>
              </w:rPr>
            </w:pPr>
            <w:r w:rsidRPr="002E75FA">
              <w:rPr>
                <w:b/>
                <w:bCs/>
              </w:rPr>
              <w:t>Nguồn số liệu, đơn vị chịu trách nhiệm, kỳ báo cáo</w:t>
            </w:r>
          </w:p>
        </w:tc>
        <w:tc>
          <w:tcPr>
            <w:tcW w:w="6840" w:type="dxa"/>
          </w:tcPr>
          <w:p w14:paraId="5F1931FB" w14:textId="77777777" w:rsidR="00EF33E2" w:rsidRPr="002E75FA" w:rsidRDefault="00EF33E2" w:rsidP="0073232D">
            <w:pPr>
              <w:spacing w:line="276" w:lineRule="auto"/>
              <w:jc w:val="both"/>
              <w:rPr>
                <w:b/>
                <w:bCs/>
                <w:u w:val="single"/>
              </w:rPr>
            </w:pPr>
            <w:r w:rsidRPr="002E75FA">
              <w:rPr>
                <w:b/>
                <w:bCs/>
                <w:u w:val="single"/>
              </w:rPr>
              <w:t>Số liệu định kỳ</w:t>
            </w:r>
          </w:p>
          <w:p w14:paraId="649F4213" w14:textId="54E5C38D" w:rsidR="00685565" w:rsidRPr="002E75FA" w:rsidRDefault="00685565" w:rsidP="00AA7EF6">
            <w:pPr>
              <w:numPr>
                <w:ilvl w:val="0"/>
                <w:numId w:val="1"/>
              </w:numPr>
              <w:spacing w:line="276" w:lineRule="auto"/>
              <w:jc w:val="both"/>
            </w:pPr>
            <w:r w:rsidRPr="002E75FA">
              <w:t>Báo cáo đình kỳ của c</w:t>
            </w:r>
            <w:r w:rsidR="006C1778" w:rsidRPr="002E75FA">
              <w:t>ơ s</w:t>
            </w:r>
            <w:r w:rsidRPr="002E75FA">
              <w:t>ở y tế</w:t>
            </w:r>
            <w:r w:rsidR="00D260F9">
              <w:t xml:space="preserve"> </w:t>
            </w:r>
            <w:r w:rsidRPr="002E75FA">
              <w:t xml:space="preserve">- </w:t>
            </w:r>
            <w:r w:rsidR="007E6690">
              <w:t>Cục Quản lý Khám, chữa bệnh</w:t>
            </w:r>
            <w:r w:rsidRPr="002E75FA">
              <w:t xml:space="preserve">, </w:t>
            </w:r>
            <w:r w:rsidR="000F75DC">
              <w:t>Bộ Y tế</w:t>
            </w:r>
          </w:p>
        </w:tc>
      </w:tr>
      <w:tr w:rsidR="00EF33E2" w:rsidRPr="002E75FA" w14:paraId="05A808D2" w14:textId="77777777">
        <w:tc>
          <w:tcPr>
            <w:tcW w:w="506" w:type="dxa"/>
            <w:vMerge/>
            <w:vAlign w:val="center"/>
          </w:tcPr>
          <w:p w14:paraId="176CA26E" w14:textId="77777777" w:rsidR="00EF33E2" w:rsidRPr="002E75FA" w:rsidRDefault="00EF33E2" w:rsidP="0073232D">
            <w:pPr>
              <w:spacing w:line="276" w:lineRule="auto"/>
              <w:jc w:val="center"/>
            </w:pPr>
          </w:p>
        </w:tc>
        <w:tc>
          <w:tcPr>
            <w:tcW w:w="2122" w:type="dxa"/>
            <w:vMerge/>
            <w:vAlign w:val="center"/>
          </w:tcPr>
          <w:p w14:paraId="3DA01A72" w14:textId="77777777" w:rsidR="00EF33E2" w:rsidRPr="002E75FA" w:rsidRDefault="00EF33E2" w:rsidP="0073232D">
            <w:pPr>
              <w:spacing w:line="276" w:lineRule="auto"/>
              <w:rPr>
                <w:b/>
                <w:bCs/>
              </w:rPr>
            </w:pPr>
          </w:p>
        </w:tc>
        <w:tc>
          <w:tcPr>
            <w:tcW w:w="6840" w:type="dxa"/>
          </w:tcPr>
          <w:p w14:paraId="42236201" w14:textId="77777777" w:rsidR="00EF33E2" w:rsidRPr="002E75FA" w:rsidRDefault="00EF33E2" w:rsidP="0073232D">
            <w:pPr>
              <w:spacing w:line="276" w:lineRule="auto"/>
              <w:jc w:val="both"/>
              <w:rPr>
                <w:b/>
                <w:bCs/>
                <w:u w:val="single"/>
              </w:rPr>
            </w:pPr>
            <w:r w:rsidRPr="002E75FA">
              <w:rPr>
                <w:b/>
                <w:bCs/>
                <w:u w:val="single"/>
              </w:rPr>
              <w:t xml:space="preserve">Các cuộc điều tra </w:t>
            </w:r>
          </w:p>
          <w:p w14:paraId="62738AFD" w14:textId="71ECC7E9" w:rsidR="00EF33E2" w:rsidRPr="002E75FA" w:rsidRDefault="00F33797" w:rsidP="006A04BC">
            <w:pPr>
              <w:numPr>
                <w:ilvl w:val="0"/>
                <w:numId w:val="1"/>
              </w:numPr>
              <w:spacing w:line="276" w:lineRule="auto"/>
              <w:jc w:val="both"/>
            </w:pPr>
            <w:r>
              <w:t xml:space="preserve">Khảo sát mức sống dân cư Việt Nam - </w:t>
            </w:r>
            <w:r w:rsidR="00E47965">
              <w:t>Cục Thống kê</w:t>
            </w:r>
          </w:p>
        </w:tc>
      </w:tr>
      <w:tr w:rsidR="00EF33E2" w:rsidRPr="002E75FA" w14:paraId="079C6767" w14:textId="77777777">
        <w:tc>
          <w:tcPr>
            <w:tcW w:w="506" w:type="dxa"/>
            <w:vAlign w:val="center"/>
          </w:tcPr>
          <w:p w14:paraId="1A670BE6" w14:textId="77777777" w:rsidR="00EF33E2" w:rsidRPr="002E75FA" w:rsidRDefault="00EF33E2" w:rsidP="0073232D">
            <w:pPr>
              <w:spacing w:line="276" w:lineRule="auto"/>
              <w:jc w:val="center"/>
            </w:pPr>
            <w:r w:rsidRPr="002E75FA">
              <w:t>6</w:t>
            </w:r>
          </w:p>
        </w:tc>
        <w:tc>
          <w:tcPr>
            <w:tcW w:w="2122" w:type="dxa"/>
            <w:vAlign w:val="center"/>
          </w:tcPr>
          <w:p w14:paraId="7E404573" w14:textId="77777777" w:rsidR="00EF33E2" w:rsidRPr="002E75FA" w:rsidRDefault="00EF33E2" w:rsidP="0073232D">
            <w:pPr>
              <w:spacing w:line="276" w:lineRule="auto"/>
              <w:rPr>
                <w:b/>
                <w:bCs/>
              </w:rPr>
            </w:pPr>
            <w:r w:rsidRPr="002E75FA">
              <w:rPr>
                <w:b/>
                <w:bCs/>
              </w:rPr>
              <w:t>Phân tổ chủ yếu</w:t>
            </w:r>
          </w:p>
        </w:tc>
        <w:tc>
          <w:tcPr>
            <w:tcW w:w="6840" w:type="dxa"/>
          </w:tcPr>
          <w:p w14:paraId="02B55740" w14:textId="77777777" w:rsidR="00B61223" w:rsidRPr="002E75FA" w:rsidRDefault="00B61223" w:rsidP="00AA7EF6">
            <w:pPr>
              <w:numPr>
                <w:ilvl w:val="0"/>
                <w:numId w:val="1"/>
              </w:numPr>
              <w:spacing w:line="276" w:lineRule="auto"/>
              <w:jc w:val="both"/>
            </w:pPr>
            <w:r w:rsidRPr="002E75FA">
              <w:t>Toàn quốc</w:t>
            </w:r>
          </w:p>
          <w:p w14:paraId="01E0D924" w14:textId="77777777" w:rsidR="00B61223" w:rsidRPr="002E75FA" w:rsidRDefault="002B5BAC" w:rsidP="00AA7EF6">
            <w:pPr>
              <w:numPr>
                <w:ilvl w:val="0"/>
                <w:numId w:val="1"/>
              </w:numPr>
              <w:spacing w:line="276" w:lineRule="auto"/>
              <w:jc w:val="both"/>
            </w:pPr>
            <w:r>
              <w:t xml:space="preserve">Tỉnh/thành phố </w:t>
            </w:r>
            <w:r w:rsidR="008C48BF">
              <w:t>trực thuộc Trung ương</w:t>
            </w:r>
          </w:p>
          <w:p w14:paraId="29F6F7F9" w14:textId="77777777" w:rsidR="00B61223" w:rsidRPr="002E75FA" w:rsidRDefault="00D609CA" w:rsidP="00AA7EF6">
            <w:pPr>
              <w:numPr>
                <w:ilvl w:val="0"/>
                <w:numId w:val="1"/>
              </w:numPr>
              <w:spacing w:line="276" w:lineRule="auto"/>
              <w:jc w:val="both"/>
            </w:pPr>
            <w:r>
              <w:t>Vùng</w:t>
            </w:r>
          </w:p>
          <w:p w14:paraId="0293D749" w14:textId="77777777" w:rsidR="00B61223" w:rsidRPr="002E75FA" w:rsidRDefault="00B61223" w:rsidP="00AA7EF6">
            <w:pPr>
              <w:numPr>
                <w:ilvl w:val="0"/>
                <w:numId w:val="1"/>
              </w:numPr>
              <w:spacing w:line="276" w:lineRule="auto"/>
              <w:jc w:val="both"/>
            </w:pPr>
            <w:r w:rsidRPr="002E75FA">
              <w:t>Thẻ bảo hiểm y tế (có / không )</w:t>
            </w:r>
          </w:p>
          <w:p w14:paraId="7CB6B075" w14:textId="77777777" w:rsidR="00EF33E2" w:rsidRPr="002E75FA" w:rsidRDefault="00B61223" w:rsidP="00AA7EF6">
            <w:pPr>
              <w:numPr>
                <w:ilvl w:val="0"/>
                <w:numId w:val="1"/>
              </w:numPr>
              <w:spacing w:line="276" w:lineRule="auto"/>
              <w:jc w:val="both"/>
            </w:pPr>
            <w:r w:rsidRPr="002E75FA">
              <w:t>Nhóm tuổi (&lt; 15; 15-59; 60+)</w:t>
            </w:r>
          </w:p>
        </w:tc>
      </w:tr>
      <w:tr w:rsidR="00EF33E2" w:rsidRPr="002E75FA" w14:paraId="3171D5C2" w14:textId="77777777">
        <w:tc>
          <w:tcPr>
            <w:tcW w:w="506" w:type="dxa"/>
            <w:vAlign w:val="center"/>
          </w:tcPr>
          <w:p w14:paraId="16379E61" w14:textId="77777777" w:rsidR="00EF33E2" w:rsidRPr="002E75FA" w:rsidRDefault="00EF33E2" w:rsidP="0073232D">
            <w:pPr>
              <w:spacing w:line="276" w:lineRule="auto"/>
              <w:jc w:val="center"/>
            </w:pPr>
            <w:r w:rsidRPr="002E75FA">
              <w:t>7</w:t>
            </w:r>
          </w:p>
        </w:tc>
        <w:tc>
          <w:tcPr>
            <w:tcW w:w="2122" w:type="dxa"/>
            <w:vAlign w:val="center"/>
          </w:tcPr>
          <w:p w14:paraId="6EC3BF69" w14:textId="77777777" w:rsidR="00EF33E2" w:rsidRPr="002E75FA" w:rsidRDefault="00EF33E2" w:rsidP="0073232D">
            <w:pPr>
              <w:spacing w:line="276" w:lineRule="auto"/>
              <w:rPr>
                <w:b/>
                <w:bCs/>
              </w:rPr>
            </w:pPr>
            <w:r w:rsidRPr="002E75FA">
              <w:rPr>
                <w:b/>
                <w:bCs/>
              </w:rPr>
              <w:t>Khuyến nghị</w:t>
            </w:r>
            <w:r w:rsidR="000F2713" w:rsidRPr="002E75FA">
              <w:rPr>
                <w:b/>
                <w:bCs/>
              </w:rPr>
              <w:t>/ bình luận</w:t>
            </w:r>
          </w:p>
        </w:tc>
        <w:tc>
          <w:tcPr>
            <w:tcW w:w="6840" w:type="dxa"/>
          </w:tcPr>
          <w:p w14:paraId="6693069E" w14:textId="77777777" w:rsidR="00EF33E2" w:rsidRPr="002E75FA" w:rsidRDefault="006C1778" w:rsidP="00AA7EF6">
            <w:pPr>
              <w:numPr>
                <w:ilvl w:val="0"/>
                <w:numId w:val="1"/>
              </w:numPr>
              <w:spacing w:line="276" w:lineRule="auto"/>
              <w:jc w:val="both"/>
            </w:pPr>
            <w:r w:rsidRPr="002E75FA">
              <w:t xml:space="preserve">Lưu ý thu thập số </w:t>
            </w:r>
            <w:r w:rsidR="005B5993" w:rsidRPr="002E75FA">
              <w:t>liệu từ các bệnh viện tư</w:t>
            </w:r>
            <w:r w:rsidRPr="002E75FA">
              <w:t>.</w:t>
            </w:r>
          </w:p>
        </w:tc>
      </w:tr>
      <w:tr w:rsidR="00EF33E2" w:rsidRPr="002E75FA" w14:paraId="42A3A847" w14:textId="77777777">
        <w:tc>
          <w:tcPr>
            <w:tcW w:w="506" w:type="dxa"/>
            <w:vAlign w:val="center"/>
          </w:tcPr>
          <w:p w14:paraId="77223EB4" w14:textId="77777777" w:rsidR="00EF33E2" w:rsidRPr="002E75FA" w:rsidRDefault="0083076B" w:rsidP="0073232D">
            <w:pPr>
              <w:spacing w:line="276" w:lineRule="auto"/>
              <w:jc w:val="center"/>
            </w:pPr>
            <w:r w:rsidRPr="002E75FA">
              <w:t>8</w:t>
            </w:r>
          </w:p>
        </w:tc>
        <w:tc>
          <w:tcPr>
            <w:tcW w:w="2122" w:type="dxa"/>
            <w:vAlign w:val="center"/>
          </w:tcPr>
          <w:p w14:paraId="77CC6750" w14:textId="77777777" w:rsidR="00EF33E2" w:rsidRPr="002E75FA" w:rsidRDefault="00293E7F" w:rsidP="0073232D">
            <w:pPr>
              <w:spacing w:line="276" w:lineRule="auto"/>
              <w:rPr>
                <w:b/>
                <w:bCs/>
              </w:rPr>
            </w:pPr>
            <w:r>
              <w:rPr>
                <w:b/>
                <w:bCs/>
              </w:rPr>
              <w:t xml:space="preserve">Chỉ tiêu </w:t>
            </w:r>
            <w:r w:rsidR="00EF33E2" w:rsidRPr="002E75FA">
              <w:rPr>
                <w:b/>
                <w:bCs/>
              </w:rPr>
              <w:t>liên quan</w:t>
            </w:r>
          </w:p>
        </w:tc>
        <w:tc>
          <w:tcPr>
            <w:tcW w:w="6840" w:type="dxa"/>
          </w:tcPr>
          <w:p w14:paraId="77A465DD" w14:textId="77777777" w:rsidR="00EF33E2" w:rsidRPr="002E75FA" w:rsidRDefault="005B5993" w:rsidP="00AF20F5">
            <w:pPr>
              <w:keepNext/>
              <w:numPr>
                <w:ilvl w:val="0"/>
                <w:numId w:val="21"/>
              </w:numPr>
              <w:spacing w:line="276" w:lineRule="auto"/>
            </w:pPr>
            <w:r w:rsidRPr="002E75FA">
              <w:t>Số lượt khám bệnh trên 10.000 dân</w:t>
            </w:r>
          </w:p>
          <w:p w14:paraId="78E4CE96" w14:textId="77777777" w:rsidR="005B5993" w:rsidRPr="002E75FA" w:rsidRDefault="005B5993" w:rsidP="00AF20F5">
            <w:pPr>
              <w:keepNext/>
              <w:numPr>
                <w:ilvl w:val="0"/>
                <w:numId w:val="21"/>
              </w:numPr>
              <w:spacing w:line="276" w:lineRule="auto"/>
            </w:pPr>
            <w:r w:rsidRPr="002E75FA">
              <w:t xml:space="preserve">Số </w:t>
            </w:r>
            <w:r w:rsidR="00106A3C" w:rsidRPr="002E75FA">
              <w:t>ngày điều trị trung bình của một đợt điều trị nội trú</w:t>
            </w:r>
          </w:p>
          <w:p w14:paraId="7CD641B5" w14:textId="77777777" w:rsidR="00106A3C" w:rsidRPr="002E75FA" w:rsidRDefault="007E59D1" w:rsidP="00AF20F5">
            <w:pPr>
              <w:keepNext/>
              <w:numPr>
                <w:ilvl w:val="0"/>
                <w:numId w:val="21"/>
              </w:numPr>
              <w:spacing w:line="276" w:lineRule="auto"/>
            </w:pPr>
            <w:r w:rsidRPr="002E75FA">
              <w:t>Công suất sử dụng giường bệnh</w:t>
            </w:r>
          </w:p>
        </w:tc>
      </w:tr>
    </w:tbl>
    <w:p w14:paraId="1B7B7872" w14:textId="77777777" w:rsidR="00EF33E2" w:rsidRPr="002E75FA" w:rsidRDefault="00EF33E2" w:rsidP="0073232D">
      <w:pPr>
        <w:spacing w:line="276" w:lineRule="auto"/>
      </w:pPr>
    </w:p>
    <w:p w14:paraId="6AC88048" w14:textId="77777777" w:rsidR="00135942" w:rsidRPr="002E75FA" w:rsidRDefault="00135942" w:rsidP="0073232D">
      <w:pPr>
        <w:spacing w:line="276" w:lineRule="auto"/>
      </w:pPr>
    </w:p>
    <w:p w14:paraId="28EE4650" w14:textId="77777777" w:rsidR="00135942" w:rsidRPr="002E75FA" w:rsidRDefault="00135942" w:rsidP="0073232D">
      <w:pPr>
        <w:spacing w:line="276" w:lineRule="auto"/>
      </w:pPr>
    </w:p>
    <w:p w14:paraId="580C4427" w14:textId="1E0CBDBB" w:rsidR="00135942" w:rsidRPr="002E75FA" w:rsidRDefault="006C1778">
      <w:pPr>
        <w:pStyle w:val="Heading1"/>
      </w:pPr>
      <w:bookmarkStart w:id="95" w:name="_Toc255512711"/>
      <w:bookmarkStart w:id="96" w:name="_Toc255526452"/>
      <w:r w:rsidRPr="002E75FA">
        <w:br w:type="page"/>
      </w:r>
      <w:bookmarkStart w:id="97" w:name="_Toc522807157"/>
      <w:bookmarkStart w:id="98" w:name="_Toc22048046"/>
      <w:r w:rsidR="00293E7F">
        <w:lastRenderedPageBreak/>
        <w:t xml:space="preserve">Chỉ tiêu </w:t>
      </w:r>
      <w:r w:rsidR="006E759F">
        <w:t>1</w:t>
      </w:r>
      <w:r w:rsidR="00342C3D">
        <w:t>6</w:t>
      </w:r>
      <w:r w:rsidR="00135942" w:rsidRPr="002E75FA">
        <w:t>: Số ngày điều trị trung bình của 1 đợt điều trị nội trú</w:t>
      </w:r>
      <w:bookmarkEnd w:id="95"/>
      <w:bookmarkEnd w:id="96"/>
      <w:bookmarkEnd w:id="97"/>
      <w:r w:rsidR="00D260F9">
        <w:t xml:space="preserve"> (ngày)</w:t>
      </w:r>
      <w:bookmarkEnd w:id="98"/>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135942" w:rsidRPr="002E75FA" w14:paraId="22EE0E57" w14:textId="77777777">
        <w:trPr>
          <w:tblHeader/>
        </w:trPr>
        <w:tc>
          <w:tcPr>
            <w:tcW w:w="9468" w:type="dxa"/>
            <w:gridSpan w:val="3"/>
            <w:shd w:val="clear" w:color="auto" w:fill="FF9900"/>
          </w:tcPr>
          <w:p w14:paraId="699F64E1" w14:textId="69D76BFF" w:rsidR="00135942" w:rsidRPr="002E75FA" w:rsidRDefault="00293E7F">
            <w:pPr>
              <w:pStyle w:val="Heading2"/>
            </w:pPr>
            <w:bookmarkStart w:id="99" w:name="_Toc255512712"/>
            <w:bookmarkStart w:id="100" w:name="_Toc255526453"/>
            <w:r>
              <w:t xml:space="preserve">Chỉ tiêu </w:t>
            </w:r>
            <w:r w:rsidR="006E759F">
              <w:t>1</w:t>
            </w:r>
            <w:r w:rsidR="00342C3D">
              <w:t>6</w:t>
            </w:r>
            <w:r w:rsidR="00135942" w:rsidRPr="002E75FA">
              <w:t>: Số ngày điều trị trung bình của 1 đợt điều trị nội trú</w:t>
            </w:r>
            <w:bookmarkEnd w:id="99"/>
            <w:bookmarkEnd w:id="100"/>
            <w:r w:rsidR="00D260F9">
              <w:t xml:space="preserve"> (ngày)</w:t>
            </w:r>
          </w:p>
        </w:tc>
      </w:tr>
      <w:tr w:rsidR="00135942" w:rsidRPr="002E75FA" w14:paraId="4E34F142" w14:textId="77777777">
        <w:tc>
          <w:tcPr>
            <w:tcW w:w="506" w:type="dxa"/>
            <w:vAlign w:val="center"/>
          </w:tcPr>
          <w:p w14:paraId="21A8EA16" w14:textId="77777777" w:rsidR="00135942" w:rsidRPr="002E75FA" w:rsidRDefault="00135942" w:rsidP="0073232D">
            <w:pPr>
              <w:spacing w:line="276" w:lineRule="auto"/>
              <w:jc w:val="center"/>
            </w:pPr>
            <w:r w:rsidRPr="002E75FA">
              <w:t>1</w:t>
            </w:r>
          </w:p>
        </w:tc>
        <w:tc>
          <w:tcPr>
            <w:tcW w:w="2122" w:type="dxa"/>
            <w:vAlign w:val="center"/>
          </w:tcPr>
          <w:p w14:paraId="68291698" w14:textId="77777777" w:rsidR="00135942" w:rsidRPr="002E75FA" w:rsidRDefault="000D5FFF" w:rsidP="0073232D">
            <w:pPr>
              <w:spacing w:line="276" w:lineRule="auto"/>
              <w:rPr>
                <w:b/>
                <w:bCs/>
              </w:rPr>
            </w:pPr>
            <w:r>
              <w:rPr>
                <w:b/>
                <w:bCs/>
              </w:rPr>
              <w:t>Mã số</w:t>
            </w:r>
          </w:p>
        </w:tc>
        <w:tc>
          <w:tcPr>
            <w:tcW w:w="6840" w:type="dxa"/>
          </w:tcPr>
          <w:p w14:paraId="0B54C5CD" w14:textId="77777777" w:rsidR="00135942" w:rsidRPr="002E75FA" w:rsidRDefault="006E759F">
            <w:pPr>
              <w:spacing w:line="276" w:lineRule="auto"/>
              <w:jc w:val="both"/>
            </w:pPr>
            <w:r w:rsidRPr="002E75FA">
              <w:t>0</w:t>
            </w:r>
            <w:r>
              <w:t>4</w:t>
            </w:r>
            <w:r w:rsidRPr="002E75FA">
              <w:t>03</w:t>
            </w:r>
          </w:p>
        </w:tc>
      </w:tr>
      <w:tr w:rsidR="00135942" w:rsidRPr="002E75FA" w14:paraId="21395886" w14:textId="77777777">
        <w:tc>
          <w:tcPr>
            <w:tcW w:w="506" w:type="dxa"/>
            <w:vAlign w:val="center"/>
          </w:tcPr>
          <w:p w14:paraId="60185C1F" w14:textId="77777777" w:rsidR="00135942" w:rsidRPr="002E75FA" w:rsidRDefault="00135942" w:rsidP="0073232D">
            <w:pPr>
              <w:spacing w:line="276" w:lineRule="auto"/>
              <w:jc w:val="center"/>
            </w:pPr>
            <w:r w:rsidRPr="002E75FA">
              <w:t>2</w:t>
            </w:r>
          </w:p>
        </w:tc>
        <w:tc>
          <w:tcPr>
            <w:tcW w:w="2122" w:type="dxa"/>
            <w:vAlign w:val="center"/>
          </w:tcPr>
          <w:p w14:paraId="219307BA" w14:textId="77777777" w:rsidR="00135942" w:rsidRPr="002E75FA" w:rsidRDefault="00135942" w:rsidP="0073232D">
            <w:pPr>
              <w:spacing w:line="276" w:lineRule="auto"/>
              <w:rPr>
                <w:b/>
                <w:bCs/>
              </w:rPr>
            </w:pPr>
            <w:r w:rsidRPr="002E75FA">
              <w:rPr>
                <w:b/>
                <w:bCs/>
              </w:rPr>
              <w:t>Tên Quốc tế</w:t>
            </w:r>
          </w:p>
        </w:tc>
        <w:tc>
          <w:tcPr>
            <w:tcW w:w="6840" w:type="dxa"/>
          </w:tcPr>
          <w:p w14:paraId="209C24B8" w14:textId="77777777" w:rsidR="00135942" w:rsidRPr="002E75FA" w:rsidRDefault="000951FF" w:rsidP="0073232D">
            <w:pPr>
              <w:spacing w:line="276" w:lineRule="auto"/>
              <w:jc w:val="both"/>
            </w:pPr>
            <w:r w:rsidRPr="002E75FA">
              <w:rPr>
                <w:rFonts w:eastAsia="Times New Roman"/>
                <w:lang w:eastAsia="en-GB"/>
              </w:rPr>
              <w:t>Average length of stay</w:t>
            </w:r>
          </w:p>
        </w:tc>
      </w:tr>
      <w:tr w:rsidR="00135942" w:rsidRPr="002E75FA" w14:paraId="3E77768C" w14:textId="77777777">
        <w:tc>
          <w:tcPr>
            <w:tcW w:w="506" w:type="dxa"/>
            <w:vAlign w:val="center"/>
          </w:tcPr>
          <w:p w14:paraId="3005D091" w14:textId="77777777" w:rsidR="00135942" w:rsidRPr="002E75FA" w:rsidRDefault="00135942" w:rsidP="0073232D">
            <w:pPr>
              <w:spacing w:line="276" w:lineRule="auto"/>
              <w:jc w:val="center"/>
            </w:pPr>
            <w:r w:rsidRPr="002E75FA">
              <w:t>3</w:t>
            </w:r>
          </w:p>
        </w:tc>
        <w:tc>
          <w:tcPr>
            <w:tcW w:w="2122" w:type="dxa"/>
            <w:vAlign w:val="center"/>
          </w:tcPr>
          <w:p w14:paraId="6A1F13E1" w14:textId="77777777" w:rsidR="00135942" w:rsidRPr="002E75FA" w:rsidRDefault="00135942" w:rsidP="0073232D">
            <w:pPr>
              <w:spacing w:line="276" w:lineRule="auto"/>
              <w:rPr>
                <w:b/>
                <w:bCs/>
              </w:rPr>
            </w:pPr>
            <w:r w:rsidRPr="002E75FA">
              <w:rPr>
                <w:b/>
                <w:bCs/>
              </w:rPr>
              <w:t>Mục đích/ ý nghĩa</w:t>
            </w:r>
          </w:p>
        </w:tc>
        <w:tc>
          <w:tcPr>
            <w:tcW w:w="6840" w:type="dxa"/>
          </w:tcPr>
          <w:p w14:paraId="454A8A56" w14:textId="77777777" w:rsidR="00135942" w:rsidRPr="002E75FA" w:rsidRDefault="001E35E0" w:rsidP="00342C3D">
            <w:pPr>
              <w:numPr>
                <w:ilvl w:val="0"/>
                <w:numId w:val="1"/>
              </w:numPr>
              <w:spacing w:line="320" w:lineRule="exact"/>
              <w:jc w:val="both"/>
            </w:pPr>
            <w:r w:rsidRPr="002E75FA">
              <w:t>Đánh giá tình hình hoạt động và năng lực chuyên môn, góp phần đánh giá tình trạng bệnh tật của các cơ sở khám chữa bệnh tại các tuyến và các vùng.</w:t>
            </w:r>
          </w:p>
          <w:p w14:paraId="57A9D8C9" w14:textId="77777777" w:rsidR="001E35E0" w:rsidRPr="002E75FA" w:rsidRDefault="001E35E0" w:rsidP="00342C3D">
            <w:pPr>
              <w:numPr>
                <w:ilvl w:val="0"/>
                <w:numId w:val="1"/>
              </w:numPr>
              <w:spacing w:line="320" w:lineRule="exact"/>
              <w:jc w:val="both"/>
            </w:pPr>
            <w:r w:rsidRPr="002E75FA">
              <w:t>Làm cơ sở cho việc xây dựng kế hoạch giường bệnh, nhân lực, kinh phí và trang thiết bị.</w:t>
            </w:r>
          </w:p>
          <w:p w14:paraId="29EE852A" w14:textId="77777777" w:rsidR="001E35E0" w:rsidRPr="002E75FA" w:rsidRDefault="001E35E0" w:rsidP="00342C3D">
            <w:pPr>
              <w:numPr>
                <w:ilvl w:val="0"/>
                <w:numId w:val="1"/>
              </w:numPr>
              <w:spacing w:line="320" w:lineRule="exact"/>
              <w:jc w:val="both"/>
              <w:rPr>
                <w:rFonts w:eastAsia="MingLiU"/>
              </w:rPr>
            </w:pPr>
            <w:r w:rsidRPr="002E75FA">
              <w:t>Tính toán một số chỉ tiêu phục vụ xây dựng kế hoạch giường bệnh và phân bố nguồn lực.</w:t>
            </w:r>
          </w:p>
        </w:tc>
      </w:tr>
      <w:tr w:rsidR="00135942" w:rsidRPr="002E75FA" w14:paraId="3D1237AA" w14:textId="77777777">
        <w:tc>
          <w:tcPr>
            <w:tcW w:w="506" w:type="dxa"/>
            <w:vMerge w:val="restart"/>
            <w:vAlign w:val="center"/>
          </w:tcPr>
          <w:p w14:paraId="080BADFB" w14:textId="77777777" w:rsidR="00135942" w:rsidRPr="002E75FA" w:rsidRDefault="00135942" w:rsidP="0073232D">
            <w:pPr>
              <w:spacing w:line="276" w:lineRule="auto"/>
              <w:jc w:val="center"/>
            </w:pPr>
            <w:r w:rsidRPr="002E75FA">
              <w:t>4</w:t>
            </w:r>
          </w:p>
        </w:tc>
        <w:tc>
          <w:tcPr>
            <w:tcW w:w="2122" w:type="dxa"/>
            <w:vMerge w:val="restart"/>
            <w:vAlign w:val="center"/>
          </w:tcPr>
          <w:p w14:paraId="431E36D9" w14:textId="77777777" w:rsidR="00135942" w:rsidRPr="002E75FA" w:rsidRDefault="00135942" w:rsidP="0073232D">
            <w:pPr>
              <w:spacing w:line="276" w:lineRule="auto"/>
              <w:rPr>
                <w:b/>
                <w:bCs/>
              </w:rPr>
            </w:pPr>
            <w:r w:rsidRPr="002E75FA">
              <w:rPr>
                <w:b/>
                <w:bCs/>
              </w:rPr>
              <w:t>Khái niệm/ định nghĩa</w:t>
            </w:r>
          </w:p>
        </w:tc>
        <w:tc>
          <w:tcPr>
            <w:tcW w:w="6840" w:type="dxa"/>
          </w:tcPr>
          <w:p w14:paraId="792AF34D" w14:textId="77777777" w:rsidR="001E35E0" w:rsidRPr="002E75FA" w:rsidRDefault="001E35E0" w:rsidP="00342C3D">
            <w:pPr>
              <w:numPr>
                <w:ilvl w:val="0"/>
                <w:numId w:val="1"/>
              </w:numPr>
              <w:spacing w:line="320" w:lineRule="exact"/>
              <w:jc w:val="both"/>
            </w:pPr>
            <w:r w:rsidRPr="002E75FA">
              <w:t xml:space="preserve">Ngày điều trị nội trú: </w:t>
            </w:r>
            <w:r w:rsidR="00D15283" w:rsidRPr="00D15283">
              <w:t>Là một ngày trong đó, người bệnh được làm bệnh án nội trú, được hưởng ít nhất một trong các chế độ: theo dõi, chẩn đoán, điều trị hoặc chăm sóc</w:t>
            </w:r>
            <w:r w:rsidR="00D15283">
              <w:t>.</w:t>
            </w:r>
          </w:p>
          <w:p w14:paraId="7FC4D452" w14:textId="77777777" w:rsidR="00FC4F2D" w:rsidRPr="00D15283" w:rsidRDefault="001E35E0" w:rsidP="00342C3D">
            <w:pPr>
              <w:numPr>
                <w:ilvl w:val="0"/>
                <w:numId w:val="1"/>
              </w:numPr>
              <w:spacing w:line="320" w:lineRule="exact"/>
              <w:jc w:val="both"/>
            </w:pPr>
            <w:r w:rsidRPr="002E75FA">
              <w:t>Ngày điều trị trung bình của một đợt điều trị nội trú: là số ngày trung bình của một người bệnh điều trị nội trú trong kỳ báo cáo của một cơ sở khám bệnh, chữa bệnh hoặc một khu vực</w:t>
            </w:r>
            <w:r w:rsidR="00FC4F2D">
              <w:t xml:space="preserve">. </w:t>
            </w:r>
          </w:p>
        </w:tc>
      </w:tr>
      <w:tr w:rsidR="00135942" w:rsidRPr="002E75FA" w14:paraId="18CFA668" w14:textId="77777777">
        <w:tc>
          <w:tcPr>
            <w:tcW w:w="506" w:type="dxa"/>
            <w:vMerge/>
            <w:vAlign w:val="center"/>
          </w:tcPr>
          <w:p w14:paraId="7EEE418E" w14:textId="77777777" w:rsidR="00135942" w:rsidRPr="002E75FA" w:rsidRDefault="00135942" w:rsidP="0073232D">
            <w:pPr>
              <w:spacing w:line="276" w:lineRule="auto"/>
              <w:jc w:val="center"/>
            </w:pPr>
          </w:p>
        </w:tc>
        <w:tc>
          <w:tcPr>
            <w:tcW w:w="2122" w:type="dxa"/>
            <w:vMerge/>
            <w:vAlign w:val="center"/>
          </w:tcPr>
          <w:p w14:paraId="1555EBC2" w14:textId="77777777" w:rsidR="00135942" w:rsidRPr="002E75FA" w:rsidRDefault="00135942" w:rsidP="0073232D">
            <w:pPr>
              <w:spacing w:line="276" w:lineRule="auto"/>
              <w:rPr>
                <w:b/>
                <w:bCs/>
              </w:rPr>
            </w:pPr>
          </w:p>
        </w:tc>
        <w:tc>
          <w:tcPr>
            <w:tcW w:w="6840" w:type="dxa"/>
          </w:tcPr>
          <w:p w14:paraId="1C423F08" w14:textId="77777777" w:rsidR="00135942" w:rsidRPr="002E75FA" w:rsidRDefault="00135942" w:rsidP="00342C3D">
            <w:pPr>
              <w:spacing w:line="320" w:lineRule="exact"/>
              <w:jc w:val="both"/>
              <w:rPr>
                <w:b/>
                <w:bCs/>
                <w:u w:val="single"/>
              </w:rPr>
            </w:pPr>
            <w:r w:rsidRPr="002E75FA">
              <w:rPr>
                <w:b/>
                <w:bCs/>
                <w:u w:val="single"/>
              </w:rPr>
              <w:t>Tử số</w:t>
            </w:r>
          </w:p>
          <w:p w14:paraId="3478C94F" w14:textId="77777777" w:rsidR="00135942" w:rsidRPr="002E75FA" w:rsidRDefault="001E35E0" w:rsidP="00342C3D">
            <w:pPr>
              <w:numPr>
                <w:ilvl w:val="0"/>
                <w:numId w:val="1"/>
              </w:numPr>
              <w:spacing w:line="320" w:lineRule="exact"/>
              <w:jc w:val="both"/>
            </w:pPr>
            <w:r w:rsidRPr="002E75FA">
              <w:t>Tổng số ngày điều trị nội trú của một khu vực trong một năm xác định</w:t>
            </w:r>
          </w:p>
        </w:tc>
      </w:tr>
      <w:tr w:rsidR="00135942" w:rsidRPr="002E75FA" w14:paraId="1A59FC8E" w14:textId="77777777">
        <w:tc>
          <w:tcPr>
            <w:tcW w:w="506" w:type="dxa"/>
            <w:vMerge/>
            <w:vAlign w:val="center"/>
          </w:tcPr>
          <w:p w14:paraId="712F9AED" w14:textId="77777777" w:rsidR="00135942" w:rsidRPr="002E75FA" w:rsidRDefault="00135942" w:rsidP="0073232D">
            <w:pPr>
              <w:spacing w:line="276" w:lineRule="auto"/>
              <w:jc w:val="center"/>
            </w:pPr>
          </w:p>
        </w:tc>
        <w:tc>
          <w:tcPr>
            <w:tcW w:w="2122" w:type="dxa"/>
            <w:vMerge/>
            <w:vAlign w:val="center"/>
          </w:tcPr>
          <w:p w14:paraId="4A576A50" w14:textId="77777777" w:rsidR="00135942" w:rsidRPr="002E75FA" w:rsidRDefault="00135942" w:rsidP="0073232D">
            <w:pPr>
              <w:spacing w:line="276" w:lineRule="auto"/>
              <w:rPr>
                <w:b/>
                <w:bCs/>
              </w:rPr>
            </w:pPr>
          </w:p>
        </w:tc>
        <w:tc>
          <w:tcPr>
            <w:tcW w:w="6840" w:type="dxa"/>
          </w:tcPr>
          <w:p w14:paraId="16964E6A" w14:textId="77777777" w:rsidR="00135942" w:rsidRPr="002E75FA" w:rsidRDefault="00135942" w:rsidP="00342C3D">
            <w:pPr>
              <w:spacing w:line="320" w:lineRule="exact"/>
              <w:jc w:val="both"/>
              <w:rPr>
                <w:b/>
                <w:bCs/>
                <w:u w:val="single"/>
              </w:rPr>
            </w:pPr>
            <w:r w:rsidRPr="002E75FA">
              <w:rPr>
                <w:b/>
                <w:bCs/>
                <w:u w:val="single"/>
              </w:rPr>
              <w:t>Mẫu số</w:t>
            </w:r>
          </w:p>
          <w:p w14:paraId="1F4AF9B3" w14:textId="77777777" w:rsidR="00135942" w:rsidRPr="002E75FA" w:rsidRDefault="001E35E0" w:rsidP="00342C3D">
            <w:pPr>
              <w:numPr>
                <w:ilvl w:val="0"/>
                <w:numId w:val="1"/>
              </w:numPr>
              <w:spacing w:line="320" w:lineRule="exact"/>
              <w:jc w:val="both"/>
              <w:rPr>
                <w:b/>
                <w:bCs/>
                <w:u w:val="single"/>
              </w:rPr>
            </w:pPr>
            <w:r w:rsidRPr="002E75FA">
              <w:t>Tổng số lượt người điều trị nội trú của khu vực đó trong cùng một năm</w:t>
            </w:r>
          </w:p>
        </w:tc>
      </w:tr>
      <w:tr w:rsidR="00135942" w:rsidRPr="002E75FA" w14:paraId="7FA2301E" w14:textId="77777777">
        <w:tc>
          <w:tcPr>
            <w:tcW w:w="506" w:type="dxa"/>
            <w:vMerge/>
            <w:vAlign w:val="center"/>
          </w:tcPr>
          <w:p w14:paraId="093A93BA" w14:textId="77777777" w:rsidR="00135942" w:rsidRPr="002E75FA" w:rsidRDefault="00135942" w:rsidP="0073232D">
            <w:pPr>
              <w:spacing w:line="276" w:lineRule="auto"/>
              <w:jc w:val="center"/>
            </w:pPr>
          </w:p>
        </w:tc>
        <w:tc>
          <w:tcPr>
            <w:tcW w:w="2122" w:type="dxa"/>
            <w:vMerge/>
            <w:vAlign w:val="center"/>
          </w:tcPr>
          <w:p w14:paraId="27420CA1" w14:textId="77777777" w:rsidR="00135942" w:rsidRPr="002E75FA" w:rsidRDefault="00135942" w:rsidP="0073232D">
            <w:pPr>
              <w:spacing w:line="276" w:lineRule="auto"/>
              <w:rPr>
                <w:b/>
                <w:bCs/>
              </w:rPr>
            </w:pPr>
          </w:p>
        </w:tc>
        <w:tc>
          <w:tcPr>
            <w:tcW w:w="6840" w:type="dxa"/>
          </w:tcPr>
          <w:p w14:paraId="2BEB4FF6" w14:textId="77777777" w:rsidR="00135942" w:rsidRPr="002E75FA" w:rsidRDefault="00135942" w:rsidP="00342C3D">
            <w:pPr>
              <w:spacing w:line="320" w:lineRule="exact"/>
              <w:jc w:val="both"/>
              <w:rPr>
                <w:b/>
                <w:bCs/>
                <w:u w:val="single"/>
              </w:rPr>
            </w:pPr>
            <w:r w:rsidRPr="002E75FA">
              <w:rPr>
                <w:b/>
                <w:bCs/>
                <w:u w:val="single"/>
              </w:rPr>
              <w:t>Dạng số liệu</w:t>
            </w:r>
          </w:p>
          <w:p w14:paraId="7D67512D" w14:textId="77777777" w:rsidR="00135942" w:rsidRPr="002E75FA" w:rsidRDefault="001E35E0" w:rsidP="00342C3D">
            <w:pPr>
              <w:numPr>
                <w:ilvl w:val="0"/>
                <w:numId w:val="1"/>
              </w:numPr>
              <w:spacing w:line="320" w:lineRule="exact"/>
              <w:jc w:val="both"/>
            </w:pPr>
            <w:r w:rsidRPr="002E75FA">
              <w:t>Số trung bình</w:t>
            </w:r>
          </w:p>
        </w:tc>
      </w:tr>
      <w:tr w:rsidR="00135942" w:rsidRPr="002E75FA" w14:paraId="48FA1409" w14:textId="77777777">
        <w:tc>
          <w:tcPr>
            <w:tcW w:w="506" w:type="dxa"/>
            <w:vMerge w:val="restart"/>
            <w:vAlign w:val="center"/>
          </w:tcPr>
          <w:p w14:paraId="0C1CEA02" w14:textId="77777777" w:rsidR="00135942" w:rsidRPr="002E75FA" w:rsidRDefault="00135942" w:rsidP="0073232D">
            <w:pPr>
              <w:spacing w:line="276" w:lineRule="auto"/>
              <w:jc w:val="center"/>
            </w:pPr>
            <w:r w:rsidRPr="002E75FA">
              <w:t>5</w:t>
            </w:r>
          </w:p>
        </w:tc>
        <w:tc>
          <w:tcPr>
            <w:tcW w:w="2122" w:type="dxa"/>
            <w:vMerge w:val="restart"/>
            <w:vAlign w:val="center"/>
          </w:tcPr>
          <w:p w14:paraId="4C4A12FC" w14:textId="77777777" w:rsidR="00135942" w:rsidRPr="002E75FA" w:rsidRDefault="00135942" w:rsidP="0073232D">
            <w:pPr>
              <w:spacing w:line="276" w:lineRule="auto"/>
              <w:rPr>
                <w:b/>
                <w:bCs/>
              </w:rPr>
            </w:pPr>
            <w:r w:rsidRPr="002E75FA">
              <w:rPr>
                <w:b/>
                <w:bCs/>
              </w:rPr>
              <w:t>Nguồn số liệu, đơn vị chịu trách nhiệm, kỳ báo cáo</w:t>
            </w:r>
          </w:p>
        </w:tc>
        <w:tc>
          <w:tcPr>
            <w:tcW w:w="6840" w:type="dxa"/>
          </w:tcPr>
          <w:p w14:paraId="50C73998" w14:textId="77777777" w:rsidR="00135942" w:rsidRPr="002E75FA" w:rsidRDefault="00135942" w:rsidP="00342C3D">
            <w:pPr>
              <w:spacing w:line="320" w:lineRule="exact"/>
              <w:jc w:val="both"/>
              <w:rPr>
                <w:b/>
                <w:bCs/>
                <w:u w:val="single"/>
              </w:rPr>
            </w:pPr>
            <w:r w:rsidRPr="002E75FA">
              <w:rPr>
                <w:b/>
                <w:bCs/>
                <w:u w:val="single"/>
              </w:rPr>
              <w:t>Số liệu định kỳ</w:t>
            </w:r>
          </w:p>
          <w:p w14:paraId="05F95337" w14:textId="77777777" w:rsidR="00135942" w:rsidRPr="002E75FA" w:rsidRDefault="00135942" w:rsidP="00342C3D">
            <w:pPr>
              <w:numPr>
                <w:ilvl w:val="0"/>
                <w:numId w:val="1"/>
              </w:numPr>
              <w:spacing w:line="320" w:lineRule="exact"/>
              <w:jc w:val="both"/>
            </w:pPr>
            <w:r w:rsidRPr="002E75FA">
              <w:t xml:space="preserve">Báo cáo đình kỳ </w:t>
            </w:r>
            <w:r w:rsidR="003A1BA5" w:rsidRPr="002E75FA">
              <w:t xml:space="preserve">hàng năm </w:t>
            </w:r>
            <w:r w:rsidRPr="002E75FA">
              <w:t>của c</w:t>
            </w:r>
            <w:r w:rsidR="00E01A63">
              <w:t>ơ</w:t>
            </w:r>
            <w:r w:rsidR="00FD0F9D">
              <w:t xml:space="preserve"> </w:t>
            </w:r>
            <w:r w:rsidR="00E01A63">
              <w:t>s</w:t>
            </w:r>
            <w:r w:rsidRPr="002E75FA">
              <w:t>ở y tế</w:t>
            </w:r>
            <w:r w:rsidR="004807D0">
              <w:t xml:space="preserve"> </w:t>
            </w:r>
            <w:r w:rsidRPr="002E75FA">
              <w:t xml:space="preserve">- </w:t>
            </w:r>
            <w:r w:rsidR="007E6690">
              <w:t>Cục Quản lý Khám, chữa bệnh</w:t>
            </w:r>
            <w:r w:rsidRPr="002E75FA">
              <w:t xml:space="preserve">, </w:t>
            </w:r>
            <w:r w:rsidR="000F75DC">
              <w:t>Bộ Y tế</w:t>
            </w:r>
          </w:p>
        </w:tc>
      </w:tr>
      <w:tr w:rsidR="00135942" w:rsidRPr="002E75FA" w14:paraId="0E67B673" w14:textId="77777777">
        <w:tc>
          <w:tcPr>
            <w:tcW w:w="506" w:type="dxa"/>
            <w:vMerge/>
            <w:vAlign w:val="center"/>
          </w:tcPr>
          <w:p w14:paraId="3CDF79CE" w14:textId="77777777" w:rsidR="00135942" w:rsidRPr="002E75FA" w:rsidRDefault="00135942" w:rsidP="0073232D">
            <w:pPr>
              <w:spacing w:line="276" w:lineRule="auto"/>
              <w:jc w:val="center"/>
            </w:pPr>
          </w:p>
        </w:tc>
        <w:tc>
          <w:tcPr>
            <w:tcW w:w="2122" w:type="dxa"/>
            <w:vMerge/>
            <w:vAlign w:val="center"/>
          </w:tcPr>
          <w:p w14:paraId="6450BA30" w14:textId="77777777" w:rsidR="00135942" w:rsidRPr="002E75FA" w:rsidRDefault="00135942" w:rsidP="0073232D">
            <w:pPr>
              <w:spacing w:line="276" w:lineRule="auto"/>
              <w:rPr>
                <w:b/>
                <w:bCs/>
              </w:rPr>
            </w:pPr>
          </w:p>
        </w:tc>
        <w:tc>
          <w:tcPr>
            <w:tcW w:w="6840" w:type="dxa"/>
          </w:tcPr>
          <w:p w14:paraId="0803A1ED" w14:textId="77777777" w:rsidR="00135942" w:rsidRPr="002E75FA" w:rsidRDefault="00135942" w:rsidP="00342C3D">
            <w:pPr>
              <w:spacing w:line="320" w:lineRule="exact"/>
              <w:jc w:val="both"/>
              <w:rPr>
                <w:b/>
                <w:bCs/>
                <w:u w:val="single"/>
              </w:rPr>
            </w:pPr>
            <w:r w:rsidRPr="002E75FA">
              <w:rPr>
                <w:b/>
                <w:bCs/>
                <w:u w:val="single"/>
              </w:rPr>
              <w:t xml:space="preserve">Các cuộc điều tra </w:t>
            </w:r>
          </w:p>
        </w:tc>
      </w:tr>
      <w:tr w:rsidR="00135942" w:rsidRPr="002E75FA" w14:paraId="32333DB1" w14:textId="77777777">
        <w:tc>
          <w:tcPr>
            <w:tcW w:w="506" w:type="dxa"/>
            <w:vAlign w:val="center"/>
          </w:tcPr>
          <w:p w14:paraId="3BCF19D7" w14:textId="77777777" w:rsidR="00135942" w:rsidRPr="002E75FA" w:rsidRDefault="00135942" w:rsidP="0073232D">
            <w:pPr>
              <w:spacing w:line="276" w:lineRule="auto"/>
              <w:jc w:val="center"/>
            </w:pPr>
            <w:r w:rsidRPr="002E75FA">
              <w:t>6</w:t>
            </w:r>
          </w:p>
        </w:tc>
        <w:tc>
          <w:tcPr>
            <w:tcW w:w="2122" w:type="dxa"/>
            <w:vAlign w:val="center"/>
          </w:tcPr>
          <w:p w14:paraId="131F3290" w14:textId="77777777" w:rsidR="00135942" w:rsidRPr="002E75FA" w:rsidRDefault="00135942" w:rsidP="0073232D">
            <w:pPr>
              <w:spacing w:line="276" w:lineRule="auto"/>
              <w:rPr>
                <w:b/>
                <w:bCs/>
              </w:rPr>
            </w:pPr>
            <w:r w:rsidRPr="002E75FA">
              <w:rPr>
                <w:b/>
                <w:bCs/>
              </w:rPr>
              <w:t>Phân tổ chủ yếu</w:t>
            </w:r>
          </w:p>
        </w:tc>
        <w:tc>
          <w:tcPr>
            <w:tcW w:w="6840" w:type="dxa"/>
          </w:tcPr>
          <w:p w14:paraId="5C52DB62" w14:textId="77777777" w:rsidR="00D260F9" w:rsidRPr="00355856" w:rsidRDefault="00D260F9" w:rsidP="00355856">
            <w:pPr>
              <w:numPr>
                <w:ilvl w:val="0"/>
                <w:numId w:val="1"/>
              </w:numPr>
              <w:spacing w:line="320" w:lineRule="exact"/>
              <w:jc w:val="both"/>
            </w:pPr>
            <w:r w:rsidRPr="00355856">
              <w:t>Tỉnh/ thành phố trực thuộc Trung ương;</w:t>
            </w:r>
          </w:p>
          <w:p w14:paraId="71B71777" w14:textId="77777777" w:rsidR="00D260F9" w:rsidRPr="00355856" w:rsidRDefault="00D260F9" w:rsidP="00355856">
            <w:pPr>
              <w:numPr>
                <w:ilvl w:val="0"/>
                <w:numId w:val="1"/>
              </w:numPr>
              <w:spacing w:line="320" w:lineRule="exact"/>
              <w:jc w:val="both"/>
            </w:pPr>
            <w:r w:rsidRPr="00355856">
              <w:t>Tuyến;</w:t>
            </w:r>
          </w:p>
          <w:p w14:paraId="180C3169" w14:textId="77777777" w:rsidR="00D260F9" w:rsidRPr="00355856" w:rsidRDefault="00D260F9" w:rsidP="00355856">
            <w:pPr>
              <w:numPr>
                <w:ilvl w:val="0"/>
                <w:numId w:val="1"/>
              </w:numPr>
              <w:spacing w:line="320" w:lineRule="exact"/>
              <w:jc w:val="both"/>
            </w:pPr>
            <w:r w:rsidRPr="00355856">
              <w:t>Loại hình (công/ tư);</w:t>
            </w:r>
          </w:p>
          <w:p w14:paraId="5010DE76" w14:textId="0F876D5E" w:rsidR="00135942" w:rsidRPr="002E75FA" w:rsidRDefault="00D260F9" w:rsidP="00D260F9">
            <w:pPr>
              <w:numPr>
                <w:ilvl w:val="0"/>
                <w:numId w:val="1"/>
              </w:numPr>
              <w:spacing w:line="320" w:lineRule="exact"/>
              <w:jc w:val="both"/>
            </w:pPr>
            <w:r w:rsidRPr="00355856">
              <w:t>Loại bệnh viện.</w:t>
            </w:r>
          </w:p>
        </w:tc>
      </w:tr>
      <w:tr w:rsidR="00135942" w:rsidRPr="002E75FA" w14:paraId="0AB36524" w14:textId="77777777">
        <w:tc>
          <w:tcPr>
            <w:tcW w:w="506" w:type="dxa"/>
            <w:vAlign w:val="center"/>
          </w:tcPr>
          <w:p w14:paraId="72D28D8F" w14:textId="77777777" w:rsidR="00135942" w:rsidRPr="002E75FA" w:rsidRDefault="00135942" w:rsidP="0073232D">
            <w:pPr>
              <w:spacing w:line="276" w:lineRule="auto"/>
              <w:jc w:val="center"/>
            </w:pPr>
            <w:r w:rsidRPr="002E75FA">
              <w:t>7</w:t>
            </w:r>
          </w:p>
        </w:tc>
        <w:tc>
          <w:tcPr>
            <w:tcW w:w="2122" w:type="dxa"/>
            <w:vAlign w:val="center"/>
          </w:tcPr>
          <w:p w14:paraId="128D941F" w14:textId="77777777" w:rsidR="00135942" w:rsidRPr="002E75FA" w:rsidRDefault="00135942" w:rsidP="0073232D">
            <w:pPr>
              <w:spacing w:line="276" w:lineRule="auto"/>
              <w:rPr>
                <w:b/>
                <w:bCs/>
              </w:rPr>
            </w:pPr>
            <w:r w:rsidRPr="002E75FA">
              <w:rPr>
                <w:b/>
                <w:bCs/>
              </w:rPr>
              <w:t>Khuyến nghị</w:t>
            </w:r>
            <w:r w:rsidR="00FD5C33" w:rsidRPr="002E75FA">
              <w:rPr>
                <w:b/>
                <w:bCs/>
              </w:rPr>
              <w:t>/ bình luận</w:t>
            </w:r>
          </w:p>
        </w:tc>
        <w:tc>
          <w:tcPr>
            <w:tcW w:w="6840" w:type="dxa"/>
          </w:tcPr>
          <w:p w14:paraId="5C7835C3" w14:textId="77777777" w:rsidR="00135942" w:rsidRPr="002E75FA" w:rsidRDefault="006C1778" w:rsidP="00342C3D">
            <w:pPr>
              <w:numPr>
                <w:ilvl w:val="0"/>
                <w:numId w:val="1"/>
              </w:numPr>
              <w:spacing w:line="320" w:lineRule="exact"/>
              <w:jc w:val="both"/>
            </w:pPr>
            <w:r w:rsidRPr="002E75FA">
              <w:t xml:space="preserve">Lưu ý thu thập số </w:t>
            </w:r>
            <w:r w:rsidR="00135942" w:rsidRPr="002E75FA">
              <w:t>liệu từ các bệnh viện tư</w:t>
            </w:r>
            <w:r w:rsidRPr="002E75FA">
              <w:t>.</w:t>
            </w:r>
          </w:p>
        </w:tc>
      </w:tr>
      <w:tr w:rsidR="00135942" w:rsidRPr="002E75FA" w14:paraId="17BD1FC4" w14:textId="77777777" w:rsidTr="00342C3D">
        <w:trPr>
          <w:trHeight w:val="332"/>
        </w:trPr>
        <w:tc>
          <w:tcPr>
            <w:tcW w:w="506" w:type="dxa"/>
            <w:vAlign w:val="center"/>
          </w:tcPr>
          <w:p w14:paraId="1F3BCDC1" w14:textId="77777777" w:rsidR="00135942" w:rsidRPr="002E75FA" w:rsidRDefault="0083076B" w:rsidP="0073232D">
            <w:pPr>
              <w:spacing w:line="276" w:lineRule="auto"/>
              <w:jc w:val="center"/>
            </w:pPr>
            <w:r w:rsidRPr="002E75FA">
              <w:t>8</w:t>
            </w:r>
          </w:p>
        </w:tc>
        <w:tc>
          <w:tcPr>
            <w:tcW w:w="2122" w:type="dxa"/>
            <w:vAlign w:val="center"/>
          </w:tcPr>
          <w:p w14:paraId="54511704" w14:textId="77777777" w:rsidR="00135942" w:rsidRPr="002E75FA" w:rsidRDefault="00293E7F" w:rsidP="0073232D">
            <w:pPr>
              <w:spacing w:line="276" w:lineRule="auto"/>
              <w:rPr>
                <w:b/>
                <w:bCs/>
              </w:rPr>
            </w:pPr>
            <w:r>
              <w:rPr>
                <w:b/>
                <w:bCs/>
              </w:rPr>
              <w:t xml:space="preserve">Chỉ tiêu </w:t>
            </w:r>
            <w:r w:rsidR="00135942" w:rsidRPr="002E75FA">
              <w:rPr>
                <w:b/>
                <w:bCs/>
              </w:rPr>
              <w:t>liên quan</w:t>
            </w:r>
          </w:p>
        </w:tc>
        <w:tc>
          <w:tcPr>
            <w:tcW w:w="6840" w:type="dxa"/>
          </w:tcPr>
          <w:p w14:paraId="45ECCD3E" w14:textId="77777777" w:rsidR="00305DC4" w:rsidRPr="002E75FA" w:rsidRDefault="00305DC4" w:rsidP="00342C3D">
            <w:pPr>
              <w:numPr>
                <w:ilvl w:val="0"/>
                <w:numId w:val="22"/>
              </w:numPr>
              <w:spacing w:line="240" w:lineRule="auto"/>
            </w:pPr>
            <w:r w:rsidRPr="002E75FA">
              <w:t xml:space="preserve">Số lượt người bệnh điều trị nội trú trên 10.000 dân </w:t>
            </w:r>
          </w:p>
          <w:p w14:paraId="288AA6BB" w14:textId="77777777" w:rsidR="00305DC4" w:rsidRPr="002E75FA" w:rsidRDefault="00305DC4" w:rsidP="00342C3D">
            <w:pPr>
              <w:numPr>
                <w:ilvl w:val="0"/>
                <w:numId w:val="22"/>
              </w:numPr>
              <w:spacing w:line="240" w:lineRule="auto"/>
            </w:pPr>
            <w:r w:rsidRPr="002E75FA">
              <w:t>Công suất sử dụng giường bệnh (%)</w:t>
            </w:r>
          </w:p>
          <w:p w14:paraId="6A2B1A4A" w14:textId="77777777" w:rsidR="00135942" w:rsidRPr="002E75FA" w:rsidRDefault="00305DC4" w:rsidP="00342C3D">
            <w:pPr>
              <w:keepNext/>
              <w:numPr>
                <w:ilvl w:val="0"/>
                <w:numId w:val="22"/>
              </w:numPr>
              <w:spacing w:line="240" w:lineRule="auto"/>
            </w:pPr>
            <w:r w:rsidRPr="002E75FA">
              <w:t>Tỷ suất 10 b</w:t>
            </w:r>
            <w:r w:rsidR="006C1778" w:rsidRPr="002E75FA">
              <w:t>ệ</w:t>
            </w:r>
            <w:r w:rsidRPr="002E75FA">
              <w:t>nh/ nhóm b</w:t>
            </w:r>
            <w:r w:rsidR="006C1778" w:rsidRPr="002E75FA">
              <w:t>ệ</w:t>
            </w:r>
            <w:r w:rsidRPr="002E75FA">
              <w:t>nh mắc cao nhất điều trị nội trú tại bệnh viện</w:t>
            </w:r>
          </w:p>
          <w:p w14:paraId="129C783B" w14:textId="77777777" w:rsidR="00305DC4" w:rsidRPr="002E75FA" w:rsidRDefault="00305DC4" w:rsidP="00342C3D">
            <w:pPr>
              <w:keepNext/>
              <w:numPr>
                <w:ilvl w:val="0"/>
                <w:numId w:val="22"/>
              </w:numPr>
              <w:spacing w:line="240" w:lineRule="auto"/>
              <w:ind w:left="357" w:hanging="357"/>
            </w:pPr>
            <w:r w:rsidRPr="002E75FA">
              <w:t>Tỷ lệ t</w:t>
            </w:r>
            <w:r w:rsidR="006C1778" w:rsidRPr="002E75FA">
              <w:t>ử</w:t>
            </w:r>
            <w:r w:rsidRPr="002E75FA">
              <w:t xml:space="preserve"> vong theo 10 nguyên nhân cao nhất của các bệnh nhân nội trú tại bệnh viện. </w:t>
            </w:r>
          </w:p>
        </w:tc>
      </w:tr>
    </w:tbl>
    <w:p w14:paraId="4D785BBF" w14:textId="77777777" w:rsidR="00433C25" w:rsidRDefault="00433C25">
      <w:pPr>
        <w:spacing w:after="200" w:line="276" w:lineRule="auto"/>
        <w:rPr>
          <w:rFonts w:ascii="Times New Roman Bold" w:eastAsia="MS Gothic" w:hAnsi="Times New Roman Bold" w:hint="eastAsia"/>
          <w:b/>
          <w:kern w:val="32"/>
          <w:sz w:val="28"/>
          <w:szCs w:val="28"/>
        </w:rPr>
      </w:pPr>
      <w:bookmarkStart w:id="101" w:name="_Toc255512713"/>
      <w:bookmarkStart w:id="102" w:name="_Toc255526454"/>
      <w:bookmarkStart w:id="103" w:name="_Toc522807158"/>
      <w:r>
        <w:rPr>
          <w:rFonts w:hint="eastAsia"/>
        </w:rPr>
        <w:br w:type="page"/>
      </w:r>
    </w:p>
    <w:p w14:paraId="1D649B69" w14:textId="2D4F721E" w:rsidR="00DE7C0A" w:rsidRPr="002E75FA" w:rsidRDefault="00293E7F">
      <w:pPr>
        <w:pStyle w:val="Heading1"/>
      </w:pPr>
      <w:bookmarkStart w:id="104" w:name="_Toc22048047"/>
      <w:r w:rsidRPr="006A04BC">
        <w:lastRenderedPageBreak/>
        <w:t>Chỉ</w:t>
      </w:r>
      <w:r w:rsidRPr="006A04BC">
        <w:rPr>
          <w:rFonts w:hint="eastAsia"/>
        </w:rPr>
        <w:t xml:space="preserve"> tiêu </w:t>
      </w:r>
      <w:r w:rsidR="00260E2F">
        <w:t>1</w:t>
      </w:r>
      <w:r w:rsidR="00342C3D">
        <w:t>7</w:t>
      </w:r>
      <w:r w:rsidR="00DE7C0A" w:rsidRPr="006A04BC">
        <w:rPr>
          <w:rFonts w:hint="eastAsia"/>
        </w:rPr>
        <w:t xml:space="preserve">: Công </w:t>
      </w:r>
      <w:r w:rsidR="00DE7C0A" w:rsidRPr="006A04BC">
        <w:t>suất</w:t>
      </w:r>
      <w:r w:rsidR="00DE7C0A" w:rsidRPr="006A04BC">
        <w:rPr>
          <w:rFonts w:hint="eastAsia"/>
        </w:rPr>
        <w:t xml:space="preserve"> </w:t>
      </w:r>
      <w:r w:rsidR="00DE7C0A" w:rsidRPr="006A04BC">
        <w:t>sử</w:t>
      </w:r>
      <w:r w:rsidR="00DE7C0A" w:rsidRPr="006A04BC">
        <w:rPr>
          <w:rFonts w:hint="eastAsia"/>
        </w:rPr>
        <w:t xml:space="preserve"> </w:t>
      </w:r>
      <w:r w:rsidR="00DE7C0A" w:rsidRPr="006A04BC">
        <w:t>dụng</w:t>
      </w:r>
      <w:r w:rsidR="00DE7C0A" w:rsidRPr="006A04BC">
        <w:rPr>
          <w:rFonts w:hint="eastAsia"/>
        </w:rPr>
        <w:t xml:space="preserve"> gi</w:t>
      </w:r>
      <w:r w:rsidR="00DE7C0A" w:rsidRPr="006A04BC">
        <w:rPr>
          <w:rFonts w:hint="cs"/>
        </w:rPr>
        <w:t>ư</w:t>
      </w:r>
      <w:r w:rsidR="00DE7C0A" w:rsidRPr="006A04BC">
        <w:t>ờng</w:t>
      </w:r>
      <w:r w:rsidR="00DE7C0A" w:rsidRPr="006A04BC">
        <w:rPr>
          <w:rFonts w:hint="eastAsia"/>
        </w:rPr>
        <w:t xml:space="preserve"> </w:t>
      </w:r>
      <w:r w:rsidR="00DE7C0A" w:rsidRPr="006A04BC">
        <w:t>bệnh</w:t>
      </w:r>
      <w:bookmarkEnd w:id="101"/>
      <w:bookmarkEnd w:id="102"/>
      <w:bookmarkEnd w:id="103"/>
      <w:r w:rsidR="00D260F9">
        <w:t xml:space="preserve"> (%)</w:t>
      </w:r>
      <w:bookmarkEnd w:id="104"/>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DE7C0A" w:rsidRPr="002E75FA" w14:paraId="2E06386D" w14:textId="77777777">
        <w:trPr>
          <w:tblHeader/>
        </w:trPr>
        <w:tc>
          <w:tcPr>
            <w:tcW w:w="9468" w:type="dxa"/>
            <w:gridSpan w:val="3"/>
            <w:shd w:val="clear" w:color="auto" w:fill="FF9900"/>
          </w:tcPr>
          <w:p w14:paraId="37AAC9A3" w14:textId="5BD9B58C" w:rsidR="00DE7C0A" w:rsidRPr="002E75FA" w:rsidRDefault="00293E7F">
            <w:pPr>
              <w:pStyle w:val="Heading2"/>
            </w:pPr>
            <w:bookmarkStart w:id="105" w:name="_Toc255512714"/>
            <w:bookmarkStart w:id="106" w:name="_Toc255526455"/>
            <w:r>
              <w:t xml:space="preserve">Chỉ tiêu </w:t>
            </w:r>
            <w:r w:rsidR="00260E2F">
              <w:t>1</w:t>
            </w:r>
            <w:r w:rsidR="00342C3D">
              <w:t>7</w:t>
            </w:r>
            <w:r w:rsidR="00DE7C0A" w:rsidRPr="002E75FA">
              <w:t>: Công suất sử d</w:t>
            </w:r>
            <w:r w:rsidR="006C1778" w:rsidRPr="002E75FA">
              <w:t>ụ</w:t>
            </w:r>
            <w:r w:rsidR="00DE7C0A" w:rsidRPr="002E75FA">
              <w:t>ng giường bệnh</w:t>
            </w:r>
            <w:bookmarkEnd w:id="105"/>
            <w:bookmarkEnd w:id="106"/>
            <w:r w:rsidR="00D260F9">
              <w:t xml:space="preserve"> (%)</w:t>
            </w:r>
          </w:p>
        </w:tc>
      </w:tr>
      <w:tr w:rsidR="00DE7C0A" w:rsidRPr="002E75FA" w14:paraId="4C359D73" w14:textId="77777777">
        <w:tc>
          <w:tcPr>
            <w:tcW w:w="506" w:type="dxa"/>
            <w:vAlign w:val="center"/>
          </w:tcPr>
          <w:p w14:paraId="3FAF68A4" w14:textId="77777777" w:rsidR="00DE7C0A" w:rsidRPr="002E75FA" w:rsidRDefault="00DE7C0A" w:rsidP="0073232D">
            <w:pPr>
              <w:spacing w:line="276" w:lineRule="auto"/>
              <w:jc w:val="center"/>
            </w:pPr>
            <w:r w:rsidRPr="002E75FA">
              <w:t>1</w:t>
            </w:r>
          </w:p>
        </w:tc>
        <w:tc>
          <w:tcPr>
            <w:tcW w:w="2122" w:type="dxa"/>
            <w:vAlign w:val="center"/>
          </w:tcPr>
          <w:p w14:paraId="474E3A83" w14:textId="77777777" w:rsidR="00DE7C0A" w:rsidRPr="002E75FA" w:rsidRDefault="000D5FFF" w:rsidP="0073232D">
            <w:pPr>
              <w:spacing w:line="276" w:lineRule="auto"/>
              <w:rPr>
                <w:b/>
                <w:bCs/>
              </w:rPr>
            </w:pPr>
            <w:r>
              <w:rPr>
                <w:b/>
                <w:bCs/>
              </w:rPr>
              <w:t>Mã số</w:t>
            </w:r>
          </w:p>
        </w:tc>
        <w:tc>
          <w:tcPr>
            <w:tcW w:w="6840" w:type="dxa"/>
          </w:tcPr>
          <w:p w14:paraId="1F2792C0" w14:textId="77777777" w:rsidR="00DE7C0A" w:rsidRPr="002E75FA" w:rsidRDefault="00B8658B" w:rsidP="0087307B">
            <w:pPr>
              <w:spacing w:line="276" w:lineRule="auto"/>
              <w:jc w:val="both"/>
            </w:pPr>
            <w:r w:rsidRPr="002E75FA">
              <w:t>0</w:t>
            </w:r>
            <w:r>
              <w:t>4</w:t>
            </w:r>
            <w:r w:rsidRPr="002E75FA">
              <w:t>04</w:t>
            </w:r>
          </w:p>
        </w:tc>
      </w:tr>
      <w:tr w:rsidR="00DE7C0A" w:rsidRPr="002E75FA" w14:paraId="63F73A59" w14:textId="77777777">
        <w:tc>
          <w:tcPr>
            <w:tcW w:w="506" w:type="dxa"/>
            <w:vAlign w:val="center"/>
          </w:tcPr>
          <w:p w14:paraId="3FE62C7A" w14:textId="77777777" w:rsidR="00DE7C0A" w:rsidRPr="002E75FA" w:rsidRDefault="00DE7C0A" w:rsidP="0073232D">
            <w:pPr>
              <w:spacing w:line="276" w:lineRule="auto"/>
              <w:jc w:val="center"/>
            </w:pPr>
            <w:r w:rsidRPr="002E75FA">
              <w:t>2</w:t>
            </w:r>
          </w:p>
        </w:tc>
        <w:tc>
          <w:tcPr>
            <w:tcW w:w="2122" w:type="dxa"/>
            <w:vAlign w:val="center"/>
          </w:tcPr>
          <w:p w14:paraId="7C452D24" w14:textId="77777777" w:rsidR="00DE7C0A" w:rsidRPr="002E75FA" w:rsidRDefault="00DE7C0A" w:rsidP="0073232D">
            <w:pPr>
              <w:spacing w:line="276" w:lineRule="auto"/>
              <w:rPr>
                <w:b/>
                <w:bCs/>
              </w:rPr>
            </w:pPr>
            <w:r w:rsidRPr="002E75FA">
              <w:rPr>
                <w:b/>
                <w:bCs/>
              </w:rPr>
              <w:t>Tên Quốc tế</w:t>
            </w:r>
          </w:p>
        </w:tc>
        <w:tc>
          <w:tcPr>
            <w:tcW w:w="6840" w:type="dxa"/>
          </w:tcPr>
          <w:p w14:paraId="04E1C2B5" w14:textId="77777777" w:rsidR="00DE7C0A" w:rsidRPr="002E75FA" w:rsidRDefault="00DF106D" w:rsidP="0073232D">
            <w:pPr>
              <w:spacing w:line="276" w:lineRule="auto"/>
              <w:jc w:val="both"/>
            </w:pPr>
            <w:r w:rsidRPr="002E75FA">
              <w:rPr>
                <w:rFonts w:eastAsia="Times New Roman"/>
                <w:lang w:eastAsia="en-GB"/>
              </w:rPr>
              <w:t>Bed occupancy rate</w:t>
            </w:r>
          </w:p>
        </w:tc>
      </w:tr>
      <w:tr w:rsidR="00DE7C0A" w:rsidRPr="002E75FA" w14:paraId="58F35C15" w14:textId="77777777">
        <w:tc>
          <w:tcPr>
            <w:tcW w:w="506" w:type="dxa"/>
            <w:vAlign w:val="center"/>
          </w:tcPr>
          <w:p w14:paraId="1E8642B3" w14:textId="77777777" w:rsidR="00DE7C0A" w:rsidRPr="002E75FA" w:rsidRDefault="00DE7C0A" w:rsidP="0073232D">
            <w:pPr>
              <w:spacing w:line="276" w:lineRule="auto"/>
              <w:jc w:val="center"/>
            </w:pPr>
            <w:r w:rsidRPr="002E75FA">
              <w:t>3</w:t>
            </w:r>
          </w:p>
        </w:tc>
        <w:tc>
          <w:tcPr>
            <w:tcW w:w="2122" w:type="dxa"/>
            <w:vAlign w:val="center"/>
          </w:tcPr>
          <w:p w14:paraId="1FB982C1" w14:textId="77777777" w:rsidR="00DE7C0A" w:rsidRPr="002E75FA" w:rsidRDefault="00DE7C0A" w:rsidP="0073232D">
            <w:pPr>
              <w:spacing w:line="276" w:lineRule="auto"/>
              <w:rPr>
                <w:b/>
                <w:bCs/>
              </w:rPr>
            </w:pPr>
            <w:r w:rsidRPr="002E75FA">
              <w:rPr>
                <w:b/>
                <w:bCs/>
              </w:rPr>
              <w:t>Mục đích/ ý nghĩa</w:t>
            </w:r>
          </w:p>
        </w:tc>
        <w:tc>
          <w:tcPr>
            <w:tcW w:w="6840" w:type="dxa"/>
          </w:tcPr>
          <w:p w14:paraId="2AD9E2A8" w14:textId="77777777" w:rsidR="008425F3" w:rsidRPr="002E75FA" w:rsidRDefault="008425F3" w:rsidP="00AA7EF6">
            <w:pPr>
              <w:numPr>
                <w:ilvl w:val="0"/>
                <w:numId w:val="1"/>
              </w:numPr>
              <w:spacing w:line="276" w:lineRule="auto"/>
              <w:jc w:val="both"/>
            </w:pPr>
            <w:r w:rsidRPr="002E75FA">
              <w:t>Làm cơ sở cho phân tích và đánh giá tình hình hoạt động công tác khám bệnh, chữa bệnh của cơ sở</w:t>
            </w:r>
            <w:r w:rsidR="008B294C" w:rsidRPr="002E75FA">
              <w:t xml:space="preserve"> khám bệnh, chữa bệnh</w:t>
            </w:r>
            <w:r w:rsidRPr="002E75FA">
              <w:t>.</w:t>
            </w:r>
          </w:p>
          <w:p w14:paraId="03D917E2" w14:textId="77777777" w:rsidR="008425F3" w:rsidRPr="002E75FA" w:rsidRDefault="008425F3" w:rsidP="00AA7EF6">
            <w:pPr>
              <w:numPr>
                <w:ilvl w:val="0"/>
                <w:numId w:val="1"/>
              </w:numPr>
              <w:spacing w:line="276" w:lineRule="auto"/>
              <w:jc w:val="both"/>
            </w:pPr>
            <w:r w:rsidRPr="002E75FA">
              <w:t>Đánh giá tình hình phân bố giường bệnh giữa các cơ sở khám bệnh, chữa bệnh tại các tuyến và các vùng</w:t>
            </w:r>
          </w:p>
          <w:p w14:paraId="3A75EC34" w14:textId="77777777" w:rsidR="00DE7C0A" w:rsidRPr="002E75FA" w:rsidRDefault="008425F3" w:rsidP="00AA7EF6">
            <w:pPr>
              <w:numPr>
                <w:ilvl w:val="0"/>
                <w:numId w:val="1"/>
              </w:numPr>
              <w:spacing w:line="276" w:lineRule="auto"/>
              <w:jc w:val="both"/>
              <w:rPr>
                <w:rFonts w:eastAsia="MingLiU"/>
              </w:rPr>
            </w:pPr>
            <w:r w:rsidRPr="002E75FA">
              <w:t>Xây dựng kế hoạch phân b</w:t>
            </w:r>
            <w:r w:rsidR="006C1778" w:rsidRPr="002E75FA">
              <w:t>ổ</w:t>
            </w:r>
            <w:r w:rsidRPr="002E75FA">
              <w:t xml:space="preserve"> giường bệnh, nhân lực, kinh phí và trang thiết bị cho các năm tới.</w:t>
            </w:r>
          </w:p>
        </w:tc>
      </w:tr>
      <w:tr w:rsidR="00DE7C0A" w:rsidRPr="002E75FA" w14:paraId="6A0D90EB" w14:textId="77777777">
        <w:tc>
          <w:tcPr>
            <w:tcW w:w="506" w:type="dxa"/>
            <w:vMerge w:val="restart"/>
            <w:vAlign w:val="center"/>
          </w:tcPr>
          <w:p w14:paraId="0B207FA1" w14:textId="77777777" w:rsidR="00DE7C0A" w:rsidRPr="002E75FA" w:rsidRDefault="00DE7C0A" w:rsidP="0073232D">
            <w:pPr>
              <w:spacing w:line="276" w:lineRule="auto"/>
              <w:jc w:val="center"/>
            </w:pPr>
            <w:r w:rsidRPr="002E75FA">
              <w:t>4</w:t>
            </w:r>
          </w:p>
        </w:tc>
        <w:tc>
          <w:tcPr>
            <w:tcW w:w="2122" w:type="dxa"/>
            <w:vMerge w:val="restart"/>
            <w:vAlign w:val="center"/>
          </w:tcPr>
          <w:p w14:paraId="78CCE979" w14:textId="77777777" w:rsidR="00DE7C0A" w:rsidRPr="002E75FA" w:rsidRDefault="00DE7C0A" w:rsidP="0073232D">
            <w:pPr>
              <w:spacing w:line="276" w:lineRule="auto"/>
              <w:rPr>
                <w:b/>
                <w:bCs/>
              </w:rPr>
            </w:pPr>
            <w:r w:rsidRPr="002E75FA">
              <w:rPr>
                <w:b/>
                <w:bCs/>
              </w:rPr>
              <w:t>Khái niệm/ định nghĩa</w:t>
            </w:r>
          </w:p>
        </w:tc>
        <w:tc>
          <w:tcPr>
            <w:tcW w:w="6840" w:type="dxa"/>
          </w:tcPr>
          <w:p w14:paraId="6825CAAE" w14:textId="77777777" w:rsidR="008425F3" w:rsidRPr="002E75FA" w:rsidRDefault="008425F3" w:rsidP="00AA7EF6">
            <w:pPr>
              <w:numPr>
                <w:ilvl w:val="0"/>
                <w:numId w:val="1"/>
              </w:numPr>
              <w:spacing w:line="276" w:lineRule="auto"/>
              <w:jc w:val="both"/>
            </w:pPr>
            <w:r w:rsidRPr="002E75FA">
              <w:t xml:space="preserve">Công suất sử dụng giường bệnh là tỷ lệ phần trăm sử dụng giường bệnh so với kế hoạch được giao của một </w:t>
            </w:r>
            <w:r w:rsidR="008B294C" w:rsidRPr="002E75FA">
              <w:t>cơ sở khám bệnh, chữa bệnh</w:t>
            </w:r>
            <w:r w:rsidR="004807D0">
              <w:t xml:space="preserve"> </w:t>
            </w:r>
            <w:r w:rsidR="008B294C" w:rsidRPr="002E75FA">
              <w:t xml:space="preserve">ở </w:t>
            </w:r>
            <w:r w:rsidRPr="002E75FA">
              <w:t>một tuyến trong một năm xác định.</w:t>
            </w:r>
          </w:p>
          <w:p w14:paraId="0CDD5BA4" w14:textId="77777777" w:rsidR="00DE7C0A" w:rsidRPr="002E75FA" w:rsidRDefault="008425F3" w:rsidP="00AA7EF6">
            <w:pPr>
              <w:numPr>
                <w:ilvl w:val="0"/>
                <w:numId w:val="1"/>
              </w:numPr>
              <w:spacing w:line="276" w:lineRule="auto"/>
              <w:jc w:val="both"/>
              <w:rPr>
                <w:rFonts w:eastAsia="MingLiU"/>
              </w:rPr>
            </w:pPr>
            <w:r w:rsidRPr="002E75FA">
              <w:t>Có hai công thức tính</w:t>
            </w:r>
            <w:r w:rsidR="00C817F3" w:rsidRPr="002E75FA">
              <w:t>:</w:t>
            </w:r>
          </w:p>
          <w:p w14:paraId="231161AB" w14:textId="77777777" w:rsidR="00B8658B" w:rsidRPr="006A04BC" w:rsidRDefault="00C817F3" w:rsidP="00C817F3">
            <w:pPr>
              <w:numPr>
                <w:ilvl w:val="1"/>
                <w:numId w:val="4"/>
              </w:numPr>
              <w:spacing w:line="276" w:lineRule="auto"/>
              <w:rPr>
                <w:rFonts w:eastAsia="MingLiU"/>
              </w:rPr>
            </w:pPr>
            <w:r w:rsidRPr="006A04BC">
              <w:t>Công thức sử dụng giường kế hoạch</w:t>
            </w:r>
            <w:r w:rsidR="00890740" w:rsidRPr="006A04BC">
              <w:t xml:space="preserve"> </w:t>
            </w:r>
          </w:p>
          <w:p w14:paraId="6CDCB4B6" w14:textId="77777777" w:rsidR="00C817F3" w:rsidRPr="002E75FA" w:rsidRDefault="00C817F3" w:rsidP="00C817F3">
            <w:pPr>
              <w:numPr>
                <w:ilvl w:val="1"/>
                <w:numId w:val="4"/>
              </w:numPr>
              <w:spacing w:line="276" w:lineRule="auto"/>
              <w:rPr>
                <w:rFonts w:eastAsia="MingLiU"/>
              </w:rPr>
            </w:pPr>
            <w:r w:rsidRPr="006A04BC">
              <w:t>Công suất sử dụng giường thực kê</w:t>
            </w:r>
          </w:p>
        </w:tc>
      </w:tr>
      <w:tr w:rsidR="00DE7C0A" w:rsidRPr="002E75FA" w14:paraId="4B6841A3" w14:textId="77777777">
        <w:tc>
          <w:tcPr>
            <w:tcW w:w="506" w:type="dxa"/>
            <w:vMerge/>
            <w:vAlign w:val="center"/>
          </w:tcPr>
          <w:p w14:paraId="257D694E" w14:textId="77777777" w:rsidR="00DE7C0A" w:rsidRPr="002E75FA" w:rsidRDefault="00DE7C0A" w:rsidP="0073232D">
            <w:pPr>
              <w:spacing w:line="276" w:lineRule="auto"/>
              <w:jc w:val="center"/>
            </w:pPr>
          </w:p>
        </w:tc>
        <w:tc>
          <w:tcPr>
            <w:tcW w:w="2122" w:type="dxa"/>
            <w:vMerge/>
            <w:vAlign w:val="center"/>
          </w:tcPr>
          <w:p w14:paraId="573D9852" w14:textId="77777777" w:rsidR="00DE7C0A" w:rsidRPr="002E75FA" w:rsidRDefault="00DE7C0A" w:rsidP="0073232D">
            <w:pPr>
              <w:spacing w:line="276" w:lineRule="auto"/>
              <w:rPr>
                <w:b/>
                <w:bCs/>
              </w:rPr>
            </w:pPr>
          </w:p>
        </w:tc>
        <w:tc>
          <w:tcPr>
            <w:tcW w:w="6840" w:type="dxa"/>
          </w:tcPr>
          <w:p w14:paraId="71096A76" w14:textId="77777777" w:rsidR="00DE7C0A" w:rsidRPr="002E75FA" w:rsidRDefault="00DE7C0A" w:rsidP="0073232D">
            <w:pPr>
              <w:spacing w:line="276" w:lineRule="auto"/>
              <w:jc w:val="both"/>
              <w:rPr>
                <w:b/>
                <w:bCs/>
                <w:u w:val="single"/>
              </w:rPr>
            </w:pPr>
            <w:r w:rsidRPr="002E75FA">
              <w:rPr>
                <w:b/>
                <w:bCs/>
                <w:u w:val="single"/>
              </w:rPr>
              <w:t>Tử số</w:t>
            </w:r>
          </w:p>
          <w:p w14:paraId="1146278F" w14:textId="77777777" w:rsidR="00DE7C0A" w:rsidRPr="002E75FA" w:rsidRDefault="008425F3" w:rsidP="00AA7EF6">
            <w:pPr>
              <w:numPr>
                <w:ilvl w:val="0"/>
                <w:numId w:val="1"/>
              </w:numPr>
              <w:spacing w:line="276" w:lineRule="auto"/>
              <w:jc w:val="both"/>
            </w:pPr>
            <w:r w:rsidRPr="002E75FA">
              <w:t>Tổng số ngày điều trị nội trú thuộc một khu vực trong một năm xác định</w:t>
            </w:r>
          </w:p>
        </w:tc>
      </w:tr>
      <w:tr w:rsidR="00DE7C0A" w:rsidRPr="002E75FA" w14:paraId="1F5C48DA" w14:textId="77777777">
        <w:tc>
          <w:tcPr>
            <w:tcW w:w="506" w:type="dxa"/>
            <w:vMerge/>
            <w:vAlign w:val="center"/>
          </w:tcPr>
          <w:p w14:paraId="79AAD5E4" w14:textId="77777777" w:rsidR="00DE7C0A" w:rsidRPr="002E75FA" w:rsidRDefault="00DE7C0A" w:rsidP="0073232D">
            <w:pPr>
              <w:spacing w:line="276" w:lineRule="auto"/>
              <w:jc w:val="center"/>
            </w:pPr>
          </w:p>
        </w:tc>
        <w:tc>
          <w:tcPr>
            <w:tcW w:w="2122" w:type="dxa"/>
            <w:vMerge/>
            <w:vAlign w:val="center"/>
          </w:tcPr>
          <w:p w14:paraId="29DC7734" w14:textId="77777777" w:rsidR="00DE7C0A" w:rsidRPr="002E75FA" w:rsidRDefault="00DE7C0A" w:rsidP="0073232D">
            <w:pPr>
              <w:spacing w:line="276" w:lineRule="auto"/>
              <w:rPr>
                <w:b/>
                <w:bCs/>
              </w:rPr>
            </w:pPr>
          </w:p>
        </w:tc>
        <w:tc>
          <w:tcPr>
            <w:tcW w:w="6840" w:type="dxa"/>
          </w:tcPr>
          <w:p w14:paraId="09D5C49C" w14:textId="77777777" w:rsidR="00DE7C0A" w:rsidRPr="002E75FA" w:rsidRDefault="00DE7C0A" w:rsidP="0073232D">
            <w:pPr>
              <w:spacing w:line="276" w:lineRule="auto"/>
              <w:jc w:val="both"/>
              <w:rPr>
                <w:b/>
                <w:bCs/>
                <w:u w:val="single"/>
              </w:rPr>
            </w:pPr>
            <w:r w:rsidRPr="002E75FA">
              <w:rPr>
                <w:b/>
                <w:bCs/>
                <w:u w:val="single"/>
              </w:rPr>
              <w:t>Mẫu số</w:t>
            </w:r>
          </w:p>
          <w:p w14:paraId="68E4496B" w14:textId="77777777" w:rsidR="008425F3" w:rsidRPr="002E75FA" w:rsidRDefault="008425F3" w:rsidP="00AA7EF6">
            <w:pPr>
              <w:numPr>
                <w:ilvl w:val="0"/>
                <w:numId w:val="1"/>
              </w:numPr>
              <w:spacing w:line="276" w:lineRule="auto"/>
              <w:jc w:val="both"/>
            </w:pPr>
            <w:r w:rsidRPr="002E75FA">
              <w:t>Công suất sử dụng giường kế hoạch: Tổng số giường kế hoạch x 365 ngày</w:t>
            </w:r>
          </w:p>
          <w:p w14:paraId="18E18948" w14:textId="77777777" w:rsidR="00DE7C0A" w:rsidRPr="002E75FA" w:rsidRDefault="008425F3" w:rsidP="00AA7EF6">
            <w:pPr>
              <w:numPr>
                <w:ilvl w:val="0"/>
                <w:numId w:val="1"/>
              </w:numPr>
              <w:spacing w:line="276" w:lineRule="auto"/>
              <w:jc w:val="both"/>
              <w:rPr>
                <w:b/>
                <w:bCs/>
                <w:u w:val="single"/>
              </w:rPr>
            </w:pPr>
            <w:r w:rsidRPr="002E75FA">
              <w:t>Công suất sử dụng giường thực kê: Tổng số giường thực kê x 365 ngày</w:t>
            </w:r>
          </w:p>
        </w:tc>
      </w:tr>
      <w:tr w:rsidR="00DE7C0A" w:rsidRPr="002E75FA" w14:paraId="0BF84E38" w14:textId="77777777">
        <w:tc>
          <w:tcPr>
            <w:tcW w:w="506" w:type="dxa"/>
            <w:vMerge/>
            <w:vAlign w:val="center"/>
          </w:tcPr>
          <w:p w14:paraId="3263A7CA" w14:textId="77777777" w:rsidR="00DE7C0A" w:rsidRPr="002E75FA" w:rsidRDefault="00DE7C0A" w:rsidP="0073232D">
            <w:pPr>
              <w:spacing w:line="276" w:lineRule="auto"/>
              <w:jc w:val="center"/>
            </w:pPr>
          </w:p>
        </w:tc>
        <w:tc>
          <w:tcPr>
            <w:tcW w:w="2122" w:type="dxa"/>
            <w:vMerge/>
            <w:vAlign w:val="center"/>
          </w:tcPr>
          <w:p w14:paraId="3428CCFF" w14:textId="77777777" w:rsidR="00DE7C0A" w:rsidRPr="002E75FA" w:rsidRDefault="00DE7C0A" w:rsidP="0073232D">
            <w:pPr>
              <w:spacing w:line="276" w:lineRule="auto"/>
              <w:rPr>
                <w:b/>
                <w:bCs/>
              </w:rPr>
            </w:pPr>
          </w:p>
        </w:tc>
        <w:tc>
          <w:tcPr>
            <w:tcW w:w="6840" w:type="dxa"/>
          </w:tcPr>
          <w:p w14:paraId="1C4D1999" w14:textId="77777777" w:rsidR="00DE7C0A" w:rsidRPr="002E75FA" w:rsidRDefault="00DE7C0A" w:rsidP="0073232D">
            <w:pPr>
              <w:spacing w:line="276" w:lineRule="auto"/>
              <w:jc w:val="both"/>
              <w:rPr>
                <w:b/>
                <w:bCs/>
                <w:u w:val="single"/>
              </w:rPr>
            </w:pPr>
            <w:r w:rsidRPr="002E75FA">
              <w:rPr>
                <w:b/>
                <w:bCs/>
                <w:u w:val="single"/>
              </w:rPr>
              <w:t>Dạng số liệu</w:t>
            </w:r>
          </w:p>
          <w:p w14:paraId="54DBB695" w14:textId="77777777" w:rsidR="00DE7C0A" w:rsidRPr="002E75FA" w:rsidRDefault="008425F3" w:rsidP="00AA7EF6">
            <w:pPr>
              <w:numPr>
                <w:ilvl w:val="0"/>
                <w:numId w:val="1"/>
              </w:numPr>
              <w:spacing w:line="276" w:lineRule="auto"/>
              <w:jc w:val="both"/>
            </w:pPr>
            <w:r w:rsidRPr="002E75FA">
              <w:t>Tỷ lệ phần trăm</w:t>
            </w:r>
          </w:p>
        </w:tc>
      </w:tr>
      <w:tr w:rsidR="00DE7C0A" w:rsidRPr="002E75FA" w14:paraId="60960088" w14:textId="77777777">
        <w:tc>
          <w:tcPr>
            <w:tcW w:w="506" w:type="dxa"/>
            <w:vMerge w:val="restart"/>
            <w:vAlign w:val="center"/>
          </w:tcPr>
          <w:p w14:paraId="4FDD76E3" w14:textId="77777777" w:rsidR="00DE7C0A" w:rsidRPr="002E75FA" w:rsidRDefault="00DE7C0A" w:rsidP="0073232D">
            <w:pPr>
              <w:spacing w:line="276" w:lineRule="auto"/>
              <w:jc w:val="center"/>
            </w:pPr>
            <w:r w:rsidRPr="002E75FA">
              <w:t>5</w:t>
            </w:r>
          </w:p>
        </w:tc>
        <w:tc>
          <w:tcPr>
            <w:tcW w:w="2122" w:type="dxa"/>
            <w:vMerge w:val="restart"/>
            <w:vAlign w:val="center"/>
          </w:tcPr>
          <w:p w14:paraId="7E26B34F" w14:textId="77777777" w:rsidR="00DE7C0A" w:rsidRPr="002E75FA" w:rsidRDefault="00DE7C0A" w:rsidP="0073232D">
            <w:pPr>
              <w:spacing w:line="276" w:lineRule="auto"/>
              <w:rPr>
                <w:b/>
                <w:bCs/>
              </w:rPr>
            </w:pPr>
            <w:r w:rsidRPr="002E75FA">
              <w:rPr>
                <w:b/>
                <w:bCs/>
              </w:rPr>
              <w:t>Nguồn số liệu, đơn vị chịu trách nhiệm, kỳ báo cáo</w:t>
            </w:r>
          </w:p>
        </w:tc>
        <w:tc>
          <w:tcPr>
            <w:tcW w:w="6840" w:type="dxa"/>
          </w:tcPr>
          <w:p w14:paraId="2DB9DD87" w14:textId="77777777" w:rsidR="00DE7C0A" w:rsidRPr="002E75FA" w:rsidRDefault="00DE7C0A" w:rsidP="0073232D">
            <w:pPr>
              <w:spacing w:line="276" w:lineRule="auto"/>
              <w:jc w:val="both"/>
              <w:rPr>
                <w:b/>
                <w:bCs/>
                <w:u w:val="single"/>
              </w:rPr>
            </w:pPr>
            <w:r w:rsidRPr="002E75FA">
              <w:rPr>
                <w:b/>
                <w:bCs/>
                <w:u w:val="single"/>
              </w:rPr>
              <w:t>Số liệu định kỳ</w:t>
            </w:r>
          </w:p>
          <w:p w14:paraId="4E745963" w14:textId="4A16B518" w:rsidR="00DE7C0A" w:rsidRPr="002E75FA" w:rsidRDefault="00EE3419" w:rsidP="00AA7EF6">
            <w:pPr>
              <w:numPr>
                <w:ilvl w:val="0"/>
                <w:numId w:val="1"/>
              </w:numPr>
              <w:spacing w:line="276" w:lineRule="auto"/>
              <w:jc w:val="both"/>
            </w:pPr>
            <w:r>
              <w:t>Báo cáo đị</w:t>
            </w:r>
            <w:r w:rsidR="00DE7C0A" w:rsidRPr="002E75FA">
              <w:t xml:space="preserve">nh kỳ </w:t>
            </w:r>
            <w:r w:rsidR="008425F3" w:rsidRPr="002E75FA">
              <w:t xml:space="preserve">hàng năm </w:t>
            </w:r>
            <w:r w:rsidR="00DE7C0A" w:rsidRPr="002E75FA">
              <w:t>của c</w:t>
            </w:r>
            <w:r w:rsidR="005D249C" w:rsidRPr="002E75FA">
              <w:t>ơ s</w:t>
            </w:r>
            <w:r w:rsidR="00DE7C0A" w:rsidRPr="002E75FA">
              <w:t>ở y tế</w:t>
            </w:r>
            <w:r w:rsidR="00D260F9">
              <w:t xml:space="preserve"> </w:t>
            </w:r>
            <w:r w:rsidR="00DE7C0A" w:rsidRPr="002E75FA">
              <w:t xml:space="preserve">- </w:t>
            </w:r>
            <w:r w:rsidR="007E6690">
              <w:t>Cục Quản lý Khám, chữa bệnh</w:t>
            </w:r>
            <w:r w:rsidR="00DE7C0A" w:rsidRPr="002E75FA">
              <w:t xml:space="preserve">, </w:t>
            </w:r>
            <w:r w:rsidR="000F75DC">
              <w:t>Bộ Y tế</w:t>
            </w:r>
          </w:p>
        </w:tc>
      </w:tr>
      <w:tr w:rsidR="00DE7C0A" w:rsidRPr="002E75FA" w14:paraId="2DAD28EC" w14:textId="77777777">
        <w:tc>
          <w:tcPr>
            <w:tcW w:w="506" w:type="dxa"/>
            <w:vMerge/>
            <w:vAlign w:val="center"/>
          </w:tcPr>
          <w:p w14:paraId="759F4BE0" w14:textId="77777777" w:rsidR="00DE7C0A" w:rsidRPr="002E75FA" w:rsidRDefault="00DE7C0A" w:rsidP="0073232D">
            <w:pPr>
              <w:spacing w:line="276" w:lineRule="auto"/>
              <w:jc w:val="center"/>
            </w:pPr>
          </w:p>
        </w:tc>
        <w:tc>
          <w:tcPr>
            <w:tcW w:w="2122" w:type="dxa"/>
            <w:vMerge/>
            <w:vAlign w:val="center"/>
          </w:tcPr>
          <w:p w14:paraId="7B2ED4D8" w14:textId="77777777" w:rsidR="00DE7C0A" w:rsidRPr="002E75FA" w:rsidRDefault="00DE7C0A" w:rsidP="0073232D">
            <w:pPr>
              <w:spacing w:line="276" w:lineRule="auto"/>
              <w:rPr>
                <w:b/>
                <w:bCs/>
              </w:rPr>
            </w:pPr>
          </w:p>
        </w:tc>
        <w:tc>
          <w:tcPr>
            <w:tcW w:w="6840" w:type="dxa"/>
          </w:tcPr>
          <w:p w14:paraId="4EA86811" w14:textId="77777777" w:rsidR="00DE7C0A" w:rsidRPr="002E75FA" w:rsidRDefault="00DE7C0A" w:rsidP="0073232D">
            <w:pPr>
              <w:spacing w:line="276" w:lineRule="auto"/>
              <w:jc w:val="both"/>
              <w:rPr>
                <w:b/>
                <w:bCs/>
                <w:u w:val="single"/>
              </w:rPr>
            </w:pPr>
            <w:r w:rsidRPr="002E75FA">
              <w:rPr>
                <w:b/>
                <w:bCs/>
                <w:u w:val="single"/>
              </w:rPr>
              <w:t xml:space="preserve">Các cuộc điều tra </w:t>
            </w:r>
          </w:p>
        </w:tc>
      </w:tr>
      <w:tr w:rsidR="00DE7C0A" w:rsidRPr="002E75FA" w14:paraId="403400B4" w14:textId="77777777">
        <w:tc>
          <w:tcPr>
            <w:tcW w:w="506" w:type="dxa"/>
            <w:vAlign w:val="center"/>
          </w:tcPr>
          <w:p w14:paraId="6707A9EB" w14:textId="77777777" w:rsidR="00DE7C0A" w:rsidRPr="002E75FA" w:rsidRDefault="00DE7C0A" w:rsidP="0073232D">
            <w:pPr>
              <w:spacing w:line="276" w:lineRule="auto"/>
              <w:jc w:val="center"/>
            </w:pPr>
            <w:r w:rsidRPr="002E75FA">
              <w:t>6</w:t>
            </w:r>
          </w:p>
        </w:tc>
        <w:tc>
          <w:tcPr>
            <w:tcW w:w="2122" w:type="dxa"/>
            <w:vAlign w:val="center"/>
          </w:tcPr>
          <w:p w14:paraId="2C0E8173" w14:textId="77777777" w:rsidR="00DE7C0A" w:rsidRPr="002E75FA" w:rsidRDefault="00DE7C0A" w:rsidP="0073232D">
            <w:pPr>
              <w:spacing w:line="276" w:lineRule="auto"/>
              <w:rPr>
                <w:b/>
                <w:bCs/>
              </w:rPr>
            </w:pPr>
            <w:r w:rsidRPr="002E75FA">
              <w:rPr>
                <w:b/>
                <w:bCs/>
              </w:rPr>
              <w:t>Phân tổ chủ yếu</w:t>
            </w:r>
          </w:p>
        </w:tc>
        <w:tc>
          <w:tcPr>
            <w:tcW w:w="6840" w:type="dxa"/>
          </w:tcPr>
          <w:p w14:paraId="4388F3E4" w14:textId="77777777" w:rsidR="00AA1A8A" w:rsidRPr="002E75FA" w:rsidRDefault="00AA1A8A" w:rsidP="00AA7EF6">
            <w:pPr>
              <w:numPr>
                <w:ilvl w:val="0"/>
                <w:numId w:val="1"/>
              </w:numPr>
              <w:spacing w:line="276" w:lineRule="auto"/>
              <w:jc w:val="both"/>
            </w:pPr>
            <w:r w:rsidRPr="002E75FA">
              <w:t>Toàn quốc</w:t>
            </w:r>
          </w:p>
          <w:p w14:paraId="780146DE" w14:textId="77777777" w:rsidR="004807D0" w:rsidRDefault="002B5BAC" w:rsidP="00AA7EF6">
            <w:pPr>
              <w:numPr>
                <w:ilvl w:val="0"/>
                <w:numId w:val="1"/>
              </w:numPr>
              <w:spacing w:line="276" w:lineRule="auto"/>
              <w:jc w:val="both"/>
            </w:pPr>
            <w:r>
              <w:t xml:space="preserve">Tỉnh/thành phố trực thuộc Trung </w:t>
            </w:r>
          </w:p>
          <w:p w14:paraId="6408B911" w14:textId="77777777" w:rsidR="00AA1A8A" w:rsidRPr="002E75FA" w:rsidRDefault="00AA1A8A" w:rsidP="00AA7EF6">
            <w:pPr>
              <w:numPr>
                <w:ilvl w:val="0"/>
                <w:numId w:val="1"/>
              </w:numPr>
              <w:spacing w:line="276" w:lineRule="auto"/>
              <w:jc w:val="both"/>
            </w:pPr>
            <w:r w:rsidRPr="002E75FA">
              <w:t xml:space="preserve">Tuyến </w:t>
            </w:r>
          </w:p>
          <w:p w14:paraId="3DB0BC49" w14:textId="77777777" w:rsidR="00DE7C0A" w:rsidRPr="002E75FA" w:rsidRDefault="00AA1A8A" w:rsidP="00AA7EF6">
            <w:pPr>
              <w:numPr>
                <w:ilvl w:val="0"/>
                <w:numId w:val="1"/>
              </w:numPr>
              <w:spacing w:line="276" w:lineRule="auto"/>
              <w:jc w:val="both"/>
            </w:pPr>
            <w:r w:rsidRPr="002E75FA">
              <w:t>Loại hình (công/ tư)</w:t>
            </w:r>
          </w:p>
        </w:tc>
      </w:tr>
      <w:tr w:rsidR="00DE7C0A" w:rsidRPr="002E75FA" w14:paraId="1DC6722B" w14:textId="77777777">
        <w:tc>
          <w:tcPr>
            <w:tcW w:w="506" w:type="dxa"/>
            <w:vAlign w:val="center"/>
          </w:tcPr>
          <w:p w14:paraId="260BDE79" w14:textId="77777777" w:rsidR="00DE7C0A" w:rsidRPr="002E75FA" w:rsidRDefault="00DE7C0A" w:rsidP="0073232D">
            <w:pPr>
              <w:spacing w:line="276" w:lineRule="auto"/>
              <w:jc w:val="center"/>
            </w:pPr>
            <w:r w:rsidRPr="002E75FA">
              <w:t>7</w:t>
            </w:r>
          </w:p>
        </w:tc>
        <w:tc>
          <w:tcPr>
            <w:tcW w:w="2122" w:type="dxa"/>
            <w:vAlign w:val="center"/>
          </w:tcPr>
          <w:p w14:paraId="30627CB5" w14:textId="77777777" w:rsidR="00DE7C0A" w:rsidRPr="002E75FA" w:rsidRDefault="00DE7C0A" w:rsidP="0073232D">
            <w:pPr>
              <w:spacing w:line="276" w:lineRule="auto"/>
              <w:rPr>
                <w:b/>
                <w:bCs/>
              </w:rPr>
            </w:pPr>
            <w:r w:rsidRPr="002E75FA">
              <w:rPr>
                <w:b/>
                <w:bCs/>
              </w:rPr>
              <w:t>Khuyến nghị</w:t>
            </w:r>
            <w:r w:rsidR="00F50359" w:rsidRPr="002E75FA">
              <w:rPr>
                <w:b/>
                <w:bCs/>
              </w:rPr>
              <w:t>/ bình luận</w:t>
            </w:r>
          </w:p>
        </w:tc>
        <w:tc>
          <w:tcPr>
            <w:tcW w:w="6840" w:type="dxa"/>
          </w:tcPr>
          <w:p w14:paraId="4D5700CC" w14:textId="77777777" w:rsidR="00DE7C0A" w:rsidRPr="002E75FA" w:rsidRDefault="005D249C" w:rsidP="00AA7EF6">
            <w:pPr>
              <w:numPr>
                <w:ilvl w:val="0"/>
                <w:numId w:val="1"/>
              </w:numPr>
              <w:spacing w:line="276" w:lineRule="auto"/>
              <w:jc w:val="both"/>
            </w:pPr>
            <w:r w:rsidRPr="002E75FA">
              <w:t xml:space="preserve">Lưu ý thu thập số </w:t>
            </w:r>
            <w:r w:rsidR="00DE7C0A" w:rsidRPr="002E75FA">
              <w:t>liệu từ các bệnh viện tư</w:t>
            </w:r>
            <w:r w:rsidRPr="002E75FA">
              <w:t>.</w:t>
            </w:r>
          </w:p>
        </w:tc>
      </w:tr>
      <w:tr w:rsidR="00DE7C0A" w:rsidRPr="002E75FA" w14:paraId="30A60A35" w14:textId="77777777">
        <w:trPr>
          <w:trHeight w:val="647"/>
        </w:trPr>
        <w:tc>
          <w:tcPr>
            <w:tcW w:w="506" w:type="dxa"/>
            <w:vAlign w:val="center"/>
          </w:tcPr>
          <w:p w14:paraId="6116B037" w14:textId="77777777" w:rsidR="00DE7C0A" w:rsidRPr="002E75FA" w:rsidRDefault="0083076B" w:rsidP="0073232D">
            <w:pPr>
              <w:spacing w:line="276" w:lineRule="auto"/>
              <w:jc w:val="center"/>
            </w:pPr>
            <w:r w:rsidRPr="002E75FA">
              <w:t>8</w:t>
            </w:r>
          </w:p>
        </w:tc>
        <w:tc>
          <w:tcPr>
            <w:tcW w:w="2122" w:type="dxa"/>
            <w:vAlign w:val="center"/>
          </w:tcPr>
          <w:p w14:paraId="3E730A98" w14:textId="77777777" w:rsidR="00DE7C0A" w:rsidRPr="002E75FA" w:rsidRDefault="00293E7F" w:rsidP="0073232D">
            <w:pPr>
              <w:spacing w:line="276" w:lineRule="auto"/>
              <w:rPr>
                <w:b/>
                <w:bCs/>
              </w:rPr>
            </w:pPr>
            <w:r>
              <w:rPr>
                <w:b/>
                <w:bCs/>
              </w:rPr>
              <w:t xml:space="preserve">Chỉ tiêu </w:t>
            </w:r>
            <w:r w:rsidR="00DE7C0A" w:rsidRPr="002E75FA">
              <w:rPr>
                <w:b/>
                <w:bCs/>
              </w:rPr>
              <w:t>liên quan</w:t>
            </w:r>
          </w:p>
        </w:tc>
        <w:tc>
          <w:tcPr>
            <w:tcW w:w="6840" w:type="dxa"/>
          </w:tcPr>
          <w:p w14:paraId="5E6A302D" w14:textId="77777777" w:rsidR="00AA1A8A" w:rsidRPr="002E75FA" w:rsidRDefault="00AA1A8A" w:rsidP="00AF20F5">
            <w:pPr>
              <w:numPr>
                <w:ilvl w:val="0"/>
                <w:numId w:val="23"/>
              </w:numPr>
              <w:spacing w:line="276" w:lineRule="auto"/>
            </w:pPr>
            <w:r w:rsidRPr="002E75FA">
              <w:t>Số lượt người bệnh điều trị nội trú trên 10.000 dân</w:t>
            </w:r>
          </w:p>
          <w:p w14:paraId="2AC708B6" w14:textId="77777777" w:rsidR="00DE7C0A" w:rsidRPr="002E75FA" w:rsidRDefault="00AA1A8A" w:rsidP="00AF20F5">
            <w:pPr>
              <w:numPr>
                <w:ilvl w:val="0"/>
                <w:numId w:val="23"/>
              </w:numPr>
              <w:spacing w:line="276" w:lineRule="auto"/>
            </w:pPr>
            <w:r w:rsidRPr="002E75FA">
              <w:t>Số ngày điều trị trung bình của 1 đợt điều trị nội trú</w:t>
            </w:r>
          </w:p>
        </w:tc>
      </w:tr>
    </w:tbl>
    <w:p w14:paraId="6CE24FCB" w14:textId="642E2F82" w:rsidR="000C1F41" w:rsidRPr="002E75FA" w:rsidRDefault="00293E7F">
      <w:pPr>
        <w:pStyle w:val="Heading1"/>
      </w:pPr>
      <w:bookmarkStart w:id="107" w:name="_Toc255512715"/>
      <w:bookmarkStart w:id="108" w:name="_Toc255526456"/>
      <w:bookmarkStart w:id="109" w:name="_Toc522807159"/>
      <w:bookmarkStart w:id="110" w:name="_Toc22048048"/>
      <w:r>
        <w:lastRenderedPageBreak/>
        <w:t xml:space="preserve">Chỉ tiêu </w:t>
      </w:r>
      <w:r w:rsidR="00001D5B">
        <w:t>1</w:t>
      </w:r>
      <w:r w:rsidR="00342C3D">
        <w:t>8</w:t>
      </w:r>
      <w:r w:rsidR="000C1F41" w:rsidRPr="002E75FA">
        <w:t xml:space="preserve">: </w:t>
      </w:r>
      <w:r w:rsidR="00C80AE0" w:rsidRPr="002E75FA">
        <w:t>Tỷ lệ người dân có thẻ bảo hiểm y tế</w:t>
      </w:r>
      <w:bookmarkEnd w:id="107"/>
      <w:bookmarkEnd w:id="108"/>
      <w:bookmarkEnd w:id="109"/>
      <w:r w:rsidR="00D260F9">
        <w:t xml:space="preserve"> (%)</w:t>
      </w:r>
      <w:bookmarkEnd w:id="110"/>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0C1F41" w:rsidRPr="002E75FA" w14:paraId="6D83318A" w14:textId="77777777">
        <w:trPr>
          <w:tblHeader/>
        </w:trPr>
        <w:tc>
          <w:tcPr>
            <w:tcW w:w="9468" w:type="dxa"/>
            <w:gridSpan w:val="3"/>
            <w:shd w:val="clear" w:color="auto" w:fill="FF9900"/>
          </w:tcPr>
          <w:p w14:paraId="411C15F5" w14:textId="5AE18D9A" w:rsidR="000C1F41" w:rsidRPr="002E75FA" w:rsidRDefault="00293E7F">
            <w:pPr>
              <w:pStyle w:val="Heading2"/>
            </w:pPr>
            <w:bookmarkStart w:id="111" w:name="_Toc255512716"/>
            <w:bookmarkStart w:id="112" w:name="_Toc255526457"/>
            <w:r>
              <w:t xml:space="preserve">Chỉ tiêu </w:t>
            </w:r>
            <w:r w:rsidR="00001D5B">
              <w:t>1</w:t>
            </w:r>
            <w:r w:rsidR="00342C3D">
              <w:t>8</w:t>
            </w:r>
            <w:r w:rsidR="000C1F41" w:rsidRPr="002E75FA">
              <w:t xml:space="preserve">: </w:t>
            </w:r>
            <w:r w:rsidR="00C80AE0" w:rsidRPr="002E75FA">
              <w:t>Tỷ lệ người dân có thẻ bảo hiểm y tế</w:t>
            </w:r>
            <w:bookmarkEnd w:id="111"/>
            <w:bookmarkEnd w:id="112"/>
            <w:r w:rsidR="00D260F9">
              <w:t xml:space="preserve"> (%)</w:t>
            </w:r>
          </w:p>
        </w:tc>
      </w:tr>
      <w:tr w:rsidR="000C1F41" w:rsidRPr="002E75FA" w14:paraId="7A875E58" w14:textId="77777777">
        <w:tc>
          <w:tcPr>
            <w:tcW w:w="506" w:type="dxa"/>
            <w:vAlign w:val="center"/>
          </w:tcPr>
          <w:p w14:paraId="5D107DA8" w14:textId="77777777" w:rsidR="000C1F41" w:rsidRPr="002E75FA" w:rsidRDefault="000C1F41" w:rsidP="0073232D">
            <w:pPr>
              <w:spacing w:line="276" w:lineRule="auto"/>
              <w:jc w:val="center"/>
            </w:pPr>
            <w:r w:rsidRPr="002E75FA">
              <w:t>1</w:t>
            </w:r>
          </w:p>
        </w:tc>
        <w:tc>
          <w:tcPr>
            <w:tcW w:w="2122" w:type="dxa"/>
            <w:vAlign w:val="center"/>
          </w:tcPr>
          <w:p w14:paraId="5CB1800E" w14:textId="77777777" w:rsidR="000C1F41" w:rsidRPr="002E75FA" w:rsidRDefault="000D5FFF" w:rsidP="0073232D">
            <w:pPr>
              <w:spacing w:line="276" w:lineRule="auto"/>
              <w:rPr>
                <w:b/>
                <w:bCs/>
              </w:rPr>
            </w:pPr>
            <w:r>
              <w:rPr>
                <w:b/>
                <w:bCs/>
              </w:rPr>
              <w:t>Mã số</w:t>
            </w:r>
          </w:p>
        </w:tc>
        <w:tc>
          <w:tcPr>
            <w:tcW w:w="6840" w:type="dxa"/>
          </w:tcPr>
          <w:p w14:paraId="208A73C0" w14:textId="77777777" w:rsidR="000C1F41" w:rsidRPr="002E75FA" w:rsidRDefault="00B8658B" w:rsidP="0087307B">
            <w:pPr>
              <w:spacing w:line="276" w:lineRule="auto"/>
              <w:jc w:val="both"/>
            </w:pPr>
            <w:r w:rsidRPr="002E75FA">
              <w:t>0</w:t>
            </w:r>
            <w:r>
              <w:t>4</w:t>
            </w:r>
            <w:r w:rsidRPr="002E75FA">
              <w:t>05</w:t>
            </w:r>
          </w:p>
        </w:tc>
      </w:tr>
      <w:tr w:rsidR="000C1F41" w:rsidRPr="002E75FA" w14:paraId="10694664" w14:textId="77777777">
        <w:tc>
          <w:tcPr>
            <w:tcW w:w="506" w:type="dxa"/>
            <w:vAlign w:val="center"/>
          </w:tcPr>
          <w:p w14:paraId="363B4EC1" w14:textId="77777777" w:rsidR="000C1F41" w:rsidRPr="002E75FA" w:rsidRDefault="000C1F41" w:rsidP="0073232D">
            <w:pPr>
              <w:spacing w:line="276" w:lineRule="auto"/>
              <w:jc w:val="center"/>
            </w:pPr>
            <w:r w:rsidRPr="002E75FA">
              <w:t>2</w:t>
            </w:r>
          </w:p>
        </w:tc>
        <w:tc>
          <w:tcPr>
            <w:tcW w:w="2122" w:type="dxa"/>
            <w:vAlign w:val="center"/>
          </w:tcPr>
          <w:p w14:paraId="1C491476" w14:textId="77777777" w:rsidR="000C1F41" w:rsidRPr="002E75FA" w:rsidRDefault="000C1F41" w:rsidP="0073232D">
            <w:pPr>
              <w:spacing w:line="276" w:lineRule="auto"/>
              <w:rPr>
                <w:b/>
                <w:bCs/>
              </w:rPr>
            </w:pPr>
            <w:r w:rsidRPr="002E75FA">
              <w:rPr>
                <w:b/>
                <w:bCs/>
              </w:rPr>
              <w:t>Tên Quốc tế</w:t>
            </w:r>
          </w:p>
        </w:tc>
        <w:tc>
          <w:tcPr>
            <w:tcW w:w="6840" w:type="dxa"/>
          </w:tcPr>
          <w:p w14:paraId="3AA2BE3F" w14:textId="77777777" w:rsidR="000C1F41" w:rsidRPr="002E75FA" w:rsidRDefault="000675D9" w:rsidP="0073232D">
            <w:pPr>
              <w:spacing w:line="276" w:lineRule="auto"/>
              <w:jc w:val="both"/>
            </w:pPr>
            <w:r w:rsidRPr="002E75FA">
              <w:rPr>
                <w:rFonts w:eastAsia="Times New Roman"/>
                <w:lang w:eastAsia="en-GB"/>
              </w:rPr>
              <w:t>Health insurance coverage</w:t>
            </w:r>
          </w:p>
        </w:tc>
      </w:tr>
      <w:tr w:rsidR="000C1F41" w:rsidRPr="002E75FA" w14:paraId="7770381C" w14:textId="77777777">
        <w:tc>
          <w:tcPr>
            <w:tcW w:w="506" w:type="dxa"/>
            <w:vAlign w:val="center"/>
          </w:tcPr>
          <w:p w14:paraId="31BE1317" w14:textId="77777777" w:rsidR="000C1F41" w:rsidRPr="002E75FA" w:rsidRDefault="000C1F41" w:rsidP="0073232D">
            <w:pPr>
              <w:spacing w:line="276" w:lineRule="auto"/>
              <w:jc w:val="center"/>
            </w:pPr>
            <w:r w:rsidRPr="002E75FA">
              <w:t>3</w:t>
            </w:r>
          </w:p>
        </w:tc>
        <w:tc>
          <w:tcPr>
            <w:tcW w:w="2122" w:type="dxa"/>
            <w:vAlign w:val="center"/>
          </w:tcPr>
          <w:p w14:paraId="63EF2C00" w14:textId="77777777" w:rsidR="000C1F41" w:rsidRPr="002E75FA" w:rsidRDefault="000C1F41" w:rsidP="0073232D">
            <w:pPr>
              <w:spacing w:line="276" w:lineRule="auto"/>
              <w:rPr>
                <w:b/>
                <w:bCs/>
              </w:rPr>
            </w:pPr>
            <w:r w:rsidRPr="002E75FA">
              <w:rPr>
                <w:b/>
                <w:bCs/>
              </w:rPr>
              <w:t>Mục đích/ ý nghĩa</w:t>
            </w:r>
          </w:p>
        </w:tc>
        <w:tc>
          <w:tcPr>
            <w:tcW w:w="6840" w:type="dxa"/>
          </w:tcPr>
          <w:p w14:paraId="6977E340" w14:textId="77777777" w:rsidR="006E16E1" w:rsidRPr="002E75FA" w:rsidRDefault="006E16E1" w:rsidP="00AA7EF6">
            <w:pPr>
              <w:numPr>
                <w:ilvl w:val="0"/>
                <w:numId w:val="1"/>
              </w:numPr>
              <w:spacing w:line="276" w:lineRule="auto"/>
              <w:jc w:val="both"/>
            </w:pPr>
            <w:r w:rsidRPr="002E75FA">
              <w:t xml:space="preserve">Đánh giá mức độ bao phủ của BHYT </w:t>
            </w:r>
          </w:p>
          <w:p w14:paraId="3755F3A1" w14:textId="77777777" w:rsidR="000C1F41" w:rsidRPr="002E75FA" w:rsidRDefault="006E16E1" w:rsidP="00AA7EF6">
            <w:pPr>
              <w:numPr>
                <w:ilvl w:val="0"/>
                <w:numId w:val="1"/>
              </w:numPr>
              <w:spacing w:line="276" w:lineRule="auto"/>
              <w:jc w:val="both"/>
              <w:rPr>
                <w:rFonts w:eastAsia="MingLiU"/>
              </w:rPr>
            </w:pPr>
            <w:r w:rsidRPr="002E75FA">
              <w:t>Xây dựng chính sách mở rộng diện bao phủ của BHYT</w:t>
            </w:r>
          </w:p>
        </w:tc>
      </w:tr>
      <w:tr w:rsidR="000C1F41" w:rsidRPr="002E75FA" w14:paraId="40C15FC8" w14:textId="77777777">
        <w:tc>
          <w:tcPr>
            <w:tcW w:w="506" w:type="dxa"/>
            <w:vMerge w:val="restart"/>
            <w:vAlign w:val="center"/>
          </w:tcPr>
          <w:p w14:paraId="27257519" w14:textId="77777777" w:rsidR="000C1F41" w:rsidRPr="002E75FA" w:rsidRDefault="000C1F41" w:rsidP="0073232D">
            <w:pPr>
              <w:spacing w:line="276" w:lineRule="auto"/>
              <w:jc w:val="center"/>
            </w:pPr>
            <w:r w:rsidRPr="002E75FA">
              <w:t>4</w:t>
            </w:r>
          </w:p>
        </w:tc>
        <w:tc>
          <w:tcPr>
            <w:tcW w:w="2122" w:type="dxa"/>
            <w:vMerge w:val="restart"/>
            <w:vAlign w:val="center"/>
          </w:tcPr>
          <w:p w14:paraId="6309FB59" w14:textId="77777777" w:rsidR="000C1F41" w:rsidRPr="002E75FA" w:rsidRDefault="000C1F41" w:rsidP="0073232D">
            <w:pPr>
              <w:spacing w:line="276" w:lineRule="auto"/>
              <w:rPr>
                <w:b/>
                <w:bCs/>
              </w:rPr>
            </w:pPr>
            <w:r w:rsidRPr="002E75FA">
              <w:rPr>
                <w:b/>
                <w:bCs/>
              </w:rPr>
              <w:t>Khái niệm/ định nghĩa</w:t>
            </w:r>
          </w:p>
        </w:tc>
        <w:tc>
          <w:tcPr>
            <w:tcW w:w="6840" w:type="dxa"/>
          </w:tcPr>
          <w:p w14:paraId="10FC792D" w14:textId="77777777" w:rsidR="000C1F41" w:rsidRPr="002E75FA" w:rsidRDefault="006E16E1" w:rsidP="00AA7EF6">
            <w:pPr>
              <w:numPr>
                <w:ilvl w:val="0"/>
                <w:numId w:val="1"/>
              </w:numPr>
              <w:spacing w:line="276" w:lineRule="auto"/>
              <w:jc w:val="both"/>
              <w:rPr>
                <w:rFonts w:eastAsia="MingLiU"/>
              </w:rPr>
            </w:pPr>
            <w:r w:rsidRPr="002E75FA">
              <w:t>Là số người có thẻ</w:t>
            </w:r>
            <w:r w:rsidR="004D6CD0" w:rsidRPr="002E75FA">
              <w:t xml:space="preserve"> BHYT t</w:t>
            </w:r>
            <w:r w:rsidRPr="002E75FA">
              <w:t>ính trên 100 người dân của một khu vực trong một thời gian xác định</w:t>
            </w:r>
          </w:p>
        </w:tc>
      </w:tr>
      <w:tr w:rsidR="000C1F41" w:rsidRPr="002E75FA" w14:paraId="38C88924" w14:textId="77777777">
        <w:tc>
          <w:tcPr>
            <w:tcW w:w="506" w:type="dxa"/>
            <w:vMerge/>
            <w:vAlign w:val="center"/>
          </w:tcPr>
          <w:p w14:paraId="55844A7B" w14:textId="77777777" w:rsidR="000C1F41" w:rsidRPr="002E75FA" w:rsidRDefault="000C1F41" w:rsidP="0073232D">
            <w:pPr>
              <w:spacing w:line="276" w:lineRule="auto"/>
              <w:jc w:val="center"/>
            </w:pPr>
          </w:p>
        </w:tc>
        <w:tc>
          <w:tcPr>
            <w:tcW w:w="2122" w:type="dxa"/>
            <w:vMerge/>
            <w:vAlign w:val="center"/>
          </w:tcPr>
          <w:p w14:paraId="4F2A2DD2" w14:textId="77777777" w:rsidR="000C1F41" w:rsidRPr="002E75FA" w:rsidRDefault="000C1F41" w:rsidP="0073232D">
            <w:pPr>
              <w:spacing w:line="276" w:lineRule="auto"/>
              <w:rPr>
                <w:b/>
                <w:bCs/>
              </w:rPr>
            </w:pPr>
          </w:p>
        </w:tc>
        <w:tc>
          <w:tcPr>
            <w:tcW w:w="6840" w:type="dxa"/>
          </w:tcPr>
          <w:p w14:paraId="202CA2AA" w14:textId="77777777" w:rsidR="000C1F41" w:rsidRPr="002E75FA" w:rsidRDefault="000C1F41" w:rsidP="0073232D">
            <w:pPr>
              <w:spacing w:line="276" w:lineRule="auto"/>
              <w:jc w:val="both"/>
              <w:rPr>
                <w:b/>
                <w:bCs/>
                <w:u w:val="single"/>
              </w:rPr>
            </w:pPr>
            <w:r w:rsidRPr="002E75FA">
              <w:rPr>
                <w:b/>
                <w:bCs/>
                <w:u w:val="single"/>
              </w:rPr>
              <w:t>Tử số</w:t>
            </w:r>
          </w:p>
          <w:p w14:paraId="6B691146" w14:textId="77777777" w:rsidR="000C1F41" w:rsidRPr="002E75FA" w:rsidRDefault="006E16E1" w:rsidP="00AA7EF6">
            <w:pPr>
              <w:numPr>
                <w:ilvl w:val="0"/>
                <w:numId w:val="1"/>
              </w:numPr>
              <w:spacing w:line="276" w:lineRule="auto"/>
              <w:jc w:val="both"/>
            </w:pPr>
            <w:r w:rsidRPr="002E75FA">
              <w:t>Tổng số người có thẻ BHYT của một khu vực trong một thời gian xác định</w:t>
            </w:r>
          </w:p>
        </w:tc>
      </w:tr>
      <w:tr w:rsidR="000C1F41" w:rsidRPr="002E75FA" w14:paraId="0028D8D9" w14:textId="77777777">
        <w:tc>
          <w:tcPr>
            <w:tcW w:w="506" w:type="dxa"/>
            <w:vMerge/>
            <w:vAlign w:val="center"/>
          </w:tcPr>
          <w:p w14:paraId="0041F456" w14:textId="77777777" w:rsidR="000C1F41" w:rsidRPr="002E75FA" w:rsidRDefault="000C1F41" w:rsidP="0073232D">
            <w:pPr>
              <w:spacing w:line="276" w:lineRule="auto"/>
              <w:jc w:val="center"/>
            </w:pPr>
          </w:p>
        </w:tc>
        <w:tc>
          <w:tcPr>
            <w:tcW w:w="2122" w:type="dxa"/>
            <w:vMerge/>
            <w:vAlign w:val="center"/>
          </w:tcPr>
          <w:p w14:paraId="7D473AF0" w14:textId="77777777" w:rsidR="000C1F41" w:rsidRPr="002E75FA" w:rsidRDefault="000C1F41" w:rsidP="0073232D">
            <w:pPr>
              <w:spacing w:line="276" w:lineRule="auto"/>
              <w:rPr>
                <w:b/>
                <w:bCs/>
              </w:rPr>
            </w:pPr>
          </w:p>
        </w:tc>
        <w:tc>
          <w:tcPr>
            <w:tcW w:w="6840" w:type="dxa"/>
          </w:tcPr>
          <w:p w14:paraId="30AD1621" w14:textId="77777777" w:rsidR="000C1F41" w:rsidRPr="002E75FA" w:rsidRDefault="000C1F41" w:rsidP="0073232D">
            <w:pPr>
              <w:spacing w:line="276" w:lineRule="auto"/>
              <w:jc w:val="both"/>
              <w:rPr>
                <w:b/>
                <w:bCs/>
                <w:u w:val="single"/>
              </w:rPr>
            </w:pPr>
            <w:r w:rsidRPr="002E75FA">
              <w:rPr>
                <w:b/>
                <w:bCs/>
                <w:u w:val="single"/>
              </w:rPr>
              <w:t>Mẫu số</w:t>
            </w:r>
          </w:p>
          <w:p w14:paraId="7B36CB79" w14:textId="77777777" w:rsidR="000C1F41" w:rsidRPr="002E75FA" w:rsidRDefault="006E16E1" w:rsidP="00AA7EF6">
            <w:pPr>
              <w:numPr>
                <w:ilvl w:val="0"/>
                <w:numId w:val="1"/>
              </w:numPr>
              <w:spacing w:line="276" w:lineRule="auto"/>
              <w:jc w:val="both"/>
              <w:rPr>
                <w:b/>
                <w:bCs/>
                <w:u w:val="single"/>
              </w:rPr>
            </w:pPr>
            <w:r w:rsidRPr="002E75FA">
              <w:t>Dân số trung bình của khu vực đó trong cùng thời kỳ</w:t>
            </w:r>
          </w:p>
        </w:tc>
      </w:tr>
      <w:tr w:rsidR="000C1F41" w:rsidRPr="002E75FA" w14:paraId="4BE4EC5B" w14:textId="77777777">
        <w:tc>
          <w:tcPr>
            <w:tcW w:w="506" w:type="dxa"/>
            <w:vMerge/>
            <w:vAlign w:val="center"/>
          </w:tcPr>
          <w:p w14:paraId="3A13A1EC" w14:textId="77777777" w:rsidR="000C1F41" w:rsidRPr="002E75FA" w:rsidRDefault="000C1F41" w:rsidP="0073232D">
            <w:pPr>
              <w:spacing w:line="276" w:lineRule="auto"/>
              <w:jc w:val="center"/>
            </w:pPr>
          </w:p>
        </w:tc>
        <w:tc>
          <w:tcPr>
            <w:tcW w:w="2122" w:type="dxa"/>
            <w:vMerge/>
            <w:vAlign w:val="center"/>
          </w:tcPr>
          <w:p w14:paraId="1E37B135" w14:textId="77777777" w:rsidR="000C1F41" w:rsidRPr="002E75FA" w:rsidRDefault="000C1F41" w:rsidP="0073232D">
            <w:pPr>
              <w:spacing w:line="276" w:lineRule="auto"/>
              <w:rPr>
                <w:b/>
                <w:bCs/>
              </w:rPr>
            </w:pPr>
          </w:p>
        </w:tc>
        <w:tc>
          <w:tcPr>
            <w:tcW w:w="6840" w:type="dxa"/>
          </w:tcPr>
          <w:p w14:paraId="5995F147" w14:textId="77777777" w:rsidR="000C1F41" w:rsidRPr="002E75FA" w:rsidRDefault="000C1F41" w:rsidP="0073232D">
            <w:pPr>
              <w:spacing w:line="276" w:lineRule="auto"/>
              <w:jc w:val="both"/>
              <w:rPr>
                <w:b/>
                <w:bCs/>
                <w:u w:val="single"/>
              </w:rPr>
            </w:pPr>
            <w:r w:rsidRPr="002E75FA">
              <w:rPr>
                <w:b/>
                <w:bCs/>
                <w:u w:val="single"/>
              </w:rPr>
              <w:t>Dạng số liệu</w:t>
            </w:r>
          </w:p>
          <w:p w14:paraId="68562561" w14:textId="77777777" w:rsidR="000C1F41" w:rsidRPr="002E75FA" w:rsidRDefault="00AA7EF6" w:rsidP="00AA7EF6">
            <w:pPr>
              <w:numPr>
                <w:ilvl w:val="0"/>
                <w:numId w:val="1"/>
              </w:numPr>
              <w:spacing w:line="276" w:lineRule="auto"/>
              <w:jc w:val="both"/>
            </w:pPr>
            <w:r w:rsidRPr="002E75FA">
              <w:t>T</w:t>
            </w:r>
            <w:r w:rsidR="000C1F41" w:rsidRPr="002E75FA">
              <w:t>ỷ lệ phần trăm</w:t>
            </w:r>
          </w:p>
        </w:tc>
      </w:tr>
      <w:tr w:rsidR="000C1F41" w:rsidRPr="002E75FA" w14:paraId="66233EA1" w14:textId="77777777">
        <w:tc>
          <w:tcPr>
            <w:tcW w:w="506" w:type="dxa"/>
            <w:vMerge w:val="restart"/>
            <w:vAlign w:val="center"/>
          </w:tcPr>
          <w:p w14:paraId="284C2B0A" w14:textId="77777777" w:rsidR="000C1F41" w:rsidRPr="002E75FA" w:rsidRDefault="000C1F41" w:rsidP="0073232D">
            <w:pPr>
              <w:spacing w:line="276" w:lineRule="auto"/>
              <w:jc w:val="center"/>
            </w:pPr>
            <w:r w:rsidRPr="002E75FA">
              <w:t>5</w:t>
            </w:r>
          </w:p>
        </w:tc>
        <w:tc>
          <w:tcPr>
            <w:tcW w:w="2122" w:type="dxa"/>
            <w:vMerge w:val="restart"/>
            <w:vAlign w:val="center"/>
          </w:tcPr>
          <w:p w14:paraId="0D1BD928" w14:textId="77777777" w:rsidR="000C1F41" w:rsidRPr="002E75FA" w:rsidRDefault="000C1F41" w:rsidP="0073232D">
            <w:pPr>
              <w:spacing w:line="276" w:lineRule="auto"/>
              <w:rPr>
                <w:b/>
                <w:bCs/>
              </w:rPr>
            </w:pPr>
            <w:r w:rsidRPr="002E75FA">
              <w:rPr>
                <w:b/>
                <w:bCs/>
              </w:rPr>
              <w:t>Nguồn số liệu, đơn vị chịu trách nhiệm, kỳ báo cáo</w:t>
            </w:r>
          </w:p>
        </w:tc>
        <w:tc>
          <w:tcPr>
            <w:tcW w:w="6840" w:type="dxa"/>
          </w:tcPr>
          <w:p w14:paraId="006681B1" w14:textId="77777777" w:rsidR="000C1F41" w:rsidRPr="002E75FA" w:rsidRDefault="000C1F41" w:rsidP="0073232D">
            <w:pPr>
              <w:spacing w:line="276" w:lineRule="auto"/>
              <w:jc w:val="both"/>
              <w:rPr>
                <w:b/>
                <w:bCs/>
                <w:u w:val="single"/>
              </w:rPr>
            </w:pPr>
            <w:r w:rsidRPr="002E75FA">
              <w:rPr>
                <w:b/>
                <w:bCs/>
                <w:u w:val="single"/>
              </w:rPr>
              <w:t>Số liệu định kỳ</w:t>
            </w:r>
          </w:p>
          <w:p w14:paraId="778A1294" w14:textId="597B7AC0" w:rsidR="006E16E1" w:rsidRPr="002E75FA" w:rsidRDefault="006E16E1" w:rsidP="00AA7EF6">
            <w:pPr>
              <w:numPr>
                <w:ilvl w:val="0"/>
                <w:numId w:val="1"/>
              </w:numPr>
              <w:spacing w:line="276" w:lineRule="auto"/>
              <w:jc w:val="both"/>
            </w:pPr>
            <w:r w:rsidRPr="002E75FA">
              <w:t xml:space="preserve">Báo cáo định kỳ hàng năm của </w:t>
            </w:r>
            <w:r w:rsidR="00D260F9">
              <w:t>B</w:t>
            </w:r>
            <w:r w:rsidRPr="002E75FA">
              <w:t>ảo hiểm xã hội tỉnh</w:t>
            </w:r>
            <w:r w:rsidR="005D249C" w:rsidRPr="002E75FA">
              <w:t>.</w:t>
            </w:r>
          </w:p>
          <w:p w14:paraId="06F7A936" w14:textId="64200A71" w:rsidR="000C1F41" w:rsidRPr="002E75FA" w:rsidRDefault="006E16E1" w:rsidP="00AA7EF6">
            <w:pPr>
              <w:numPr>
                <w:ilvl w:val="0"/>
                <w:numId w:val="1"/>
              </w:numPr>
              <w:spacing w:line="276" w:lineRule="auto"/>
              <w:jc w:val="both"/>
            </w:pPr>
            <w:r w:rsidRPr="002E75FA">
              <w:t>Báo cáo định kỳ</w:t>
            </w:r>
            <w:r w:rsidR="00D260F9">
              <w:t xml:space="preserve"> </w:t>
            </w:r>
            <w:r w:rsidRPr="002E75FA">
              <w:t>hàng năm củ</w:t>
            </w:r>
            <w:r w:rsidR="005F4204" w:rsidRPr="002E75FA">
              <w:t xml:space="preserve">a </w:t>
            </w:r>
            <w:r w:rsidR="007E6690">
              <w:t>Vụ Bảo hiểm y tế</w:t>
            </w:r>
            <w:r w:rsidR="005F4204" w:rsidRPr="002E75FA">
              <w:t xml:space="preserve">, </w:t>
            </w:r>
            <w:r w:rsidR="000F75DC">
              <w:t>Bộ Y tế</w:t>
            </w:r>
          </w:p>
        </w:tc>
      </w:tr>
      <w:tr w:rsidR="000C1F41" w:rsidRPr="002E75FA" w14:paraId="575918D5" w14:textId="77777777">
        <w:tc>
          <w:tcPr>
            <w:tcW w:w="506" w:type="dxa"/>
            <w:vMerge/>
            <w:vAlign w:val="center"/>
          </w:tcPr>
          <w:p w14:paraId="7126814C" w14:textId="77777777" w:rsidR="000C1F41" w:rsidRPr="002E75FA" w:rsidRDefault="000C1F41" w:rsidP="0073232D">
            <w:pPr>
              <w:spacing w:line="276" w:lineRule="auto"/>
              <w:jc w:val="center"/>
            </w:pPr>
          </w:p>
        </w:tc>
        <w:tc>
          <w:tcPr>
            <w:tcW w:w="2122" w:type="dxa"/>
            <w:vMerge/>
            <w:vAlign w:val="center"/>
          </w:tcPr>
          <w:p w14:paraId="6D3B4681" w14:textId="77777777" w:rsidR="000C1F41" w:rsidRPr="002E75FA" w:rsidRDefault="000C1F41" w:rsidP="0073232D">
            <w:pPr>
              <w:spacing w:line="276" w:lineRule="auto"/>
              <w:rPr>
                <w:b/>
                <w:bCs/>
              </w:rPr>
            </w:pPr>
          </w:p>
        </w:tc>
        <w:tc>
          <w:tcPr>
            <w:tcW w:w="6840" w:type="dxa"/>
          </w:tcPr>
          <w:p w14:paraId="160CB37C" w14:textId="77777777" w:rsidR="000C1F41" w:rsidRPr="002E75FA" w:rsidRDefault="000C1F41" w:rsidP="0073232D">
            <w:pPr>
              <w:spacing w:line="276" w:lineRule="auto"/>
              <w:jc w:val="both"/>
              <w:rPr>
                <w:b/>
                <w:bCs/>
                <w:u w:val="single"/>
              </w:rPr>
            </w:pPr>
            <w:r w:rsidRPr="002E75FA">
              <w:rPr>
                <w:b/>
                <w:bCs/>
                <w:u w:val="single"/>
              </w:rPr>
              <w:t xml:space="preserve">Các cuộc điều tra </w:t>
            </w:r>
          </w:p>
          <w:p w14:paraId="004E4FD4" w14:textId="77777777" w:rsidR="00360E64" w:rsidRPr="002E75FA" w:rsidRDefault="00360E64" w:rsidP="00AA7EF6">
            <w:pPr>
              <w:numPr>
                <w:ilvl w:val="0"/>
                <w:numId w:val="1"/>
              </w:numPr>
              <w:spacing w:line="276" w:lineRule="auto"/>
              <w:jc w:val="both"/>
            </w:pPr>
            <w:r w:rsidRPr="002E75FA">
              <w:t>Điều tra quần thể 2 năm/ lần.</w:t>
            </w:r>
          </w:p>
        </w:tc>
      </w:tr>
      <w:tr w:rsidR="000C1F41" w:rsidRPr="002E75FA" w14:paraId="68C747EF" w14:textId="77777777">
        <w:tc>
          <w:tcPr>
            <w:tcW w:w="506" w:type="dxa"/>
            <w:vAlign w:val="center"/>
          </w:tcPr>
          <w:p w14:paraId="101A92A7" w14:textId="77777777" w:rsidR="000C1F41" w:rsidRPr="002E75FA" w:rsidRDefault="000C1F41" w:rsidP="0073232D">
            <w:pPr>
              <w:spacing w:line="276" w:lineRule="auto"/>
              <w:jc w:val="center"/>
            </w:pPr>
            <w:r w:rsidRPr="002E75FA">
              <w:t>6</w:t>
            </w:r>
          </w:p>
        </w:tc>
        <w:tc>
          <w:tcPr>
            <w:tcW w:w="2122" w:type="dxa"/>
            <w:vAlign w:val="center"/>
          </w:tcPr>
          <w:p w14:paraId="6678C86A" w14:textId="77777777" w:rsidR="000C1F41" w:rsidRPr="002E75FA" w:rsidRDefault="000C1F41" w:rsidP="0073232D">
            <w:pPr>
              <w:spacing w:line="276" w:lineRule="auto"/>
              <w:rPr>
                <w:b/>
                <w:bCs/>
              </w:rPr>
            </w:pPr>
            <w:r w:rsidRPr="002E75FA">
              <w:rPr>
                <w:b/>
                <w:bCs/>
              </w:rPr>
              <w:t>Phân tổ chủ yếu</w:t>
            </w:r>
          </w:p>
        </w:tc>
        <w:tc>
          <w:tcPr>
            <w:tcW w:w="6840" w:type="dxa"/>
          </w:tcPr>
          <w:p w14:paraId="42AD69BE" w14:textId="77777777" w:rsidR="000C1F41" w:rsidRPr="002E75FA" w:rsidRDefault="000C1F41" w:rsidP="00AA7EF6">
            <w:pPr>
              <w:numPr>
                <w:ilvl w:val="0"/>
                <w:numId w:val="1"/>
              </w:numPr>
              <w:spacing w:line="276" w:lineRule="auto"/>
              <w:jc w:val="both"/>
            </w:pPr>
            <w:r w:rsidRPr="002E75FA">
              <w:t>Toàn quốc</w:t>
            </w:r>
          </w:p>
          <w:p w14:paraId="11BE72B2" w14:textId="3C3D8185" w:rsidR="000C1F41" w:rsidRDefault="002B5BAC" w:rsidP="00AA7EF6">
            <w:pPr>
              <w:numPr>
                <w:ilvl w:val="0"/>
                <w:numId w:val="1"/>
              </w:numPr>
              <w:spacing w:line="276" w:lineRule="auto"/>
              <w:jc w:val="both"/>
            </w:pPr>
            <w:r>
              <w:t>Tỉnh/</w:t>
            </w:r>
            <w:r w:rsidR="00D260F9">
              <w:t xml:space="preserve"> </w:t>
            </w:r>
            <w:r>
              <w:t xml:space="preserve">thành phố </w:t>
            </w:r>
            <w:r w:rsidR="008C48BF">
              <w:t>trực thuộc Trung ương</w:t>
            </w:r>
          </w:p>
          <w:p w14:paraId="5242D3E1" w14:textId="77777777" w:rsidR="00F23B6F" w:rsidRPr="002E75FA" w:rsidRDefault="00F23B6F" w:rsidP="00AA7EF6">
            <w:pPr>
              <w:numPr>
                <w:ilvl w:val="0"/>
                <w:numId w:val="1"/>
              </w:numPr>
              <w:spacing w:line="276" w:lineRule="auto"/>
              <w:jc w:val="both"/>
            </w:pPr>
            <w:r w:rsidRPr="006A04BC">
              <w:t>Nhóm đối tượng</w:t>
            </w:r>
          </w:p>
        </w:tc>
      </w:tr>
      <w:tr w:rsidR="000C1F41" w:rsidRPr="002E75FA" w14:paraId="2DD399D8" w14:textId="77777777">
        <w:tc>
          <w:tcPr>
            <w:tcW w:w="506" w:type="dxa"/>
            <w:vAlign w:val="center"/>
          </w:tcPr>
          <w:p w14:paraId="401F9CED" w14:textId="77777777" w:rsidR="000C1F41" w:rsidRPr="002E75FA" w:rsidRDefault="000C1F41" w:rsidP="0073232D">
            <w:pPr>
              <w:spacing w:line="276" w:lineRule="auto"/>
              <w:jc w:val="center"/>
            </w:pPr>
            <w:r w:rsidRPr="002E75FA">
              <w:t>7</w:t>
            </w:r>
          </w:p>
        </w:tc>
        <w:tc>
          <w:tcPr>
            <w:tcW w:w="2122" w:type="dxa"/>
            <w:vAlign w:val="center"/>
          </w:tcPr>
          <w:p w14:paraId="17D408AA" w14:textId="77777777" w:rsidR="000C1F41" w:rsidRPr="002E75FA" w:rsidRDefault="000C1F41" w:rsidP="0073232D">
            <w:pPr>
              <w:spacing w:line="276" w:lineRule="auto"/>
              <w:rPr>
                <w:b/>
                <w:bCs/>
              </w:rPr>
            </w:pPr>
            <w:r w:rsidRPr="002E75FA">
              <w:rPr>
                <w:b/>
                <w:bCs/>
              </w:rPr>
              <w:t>Khuyến nghị</w:t>
            </w:r>
            <w:r w:rsidR="00F5218E" w:rsidRPr="002E75FA">
              <w:rPr>
                <w:b/>
                <w:bCs/>
              </w:rPr>
              <w:t>/ bình luận</w:t>
            </w:r>
          </w:p>
        </w:tc>
        <w:tc>
          <w:tcPr>
            <w:tcW w:w="6840" w:type="dxa"/>
          </w:tcPr>
          <w:p w14:paraId="3C5D300F" w14:textId="77777777" w:rsidR="00F5218E" w:rsidRPr="002E75FA" w:rsidRDefault="00F5218E" w:rsidP="00AB05B2">
            <w:pPr>
              <w:numPr>
                <w:ilvl w:val="0"/>
                <w:numId w:val="1"/>
              </w:numPr>
              <w:spacing w:line="276" w:lineRule="auto"/>
              <w:jc w:val="both"/>
            </w:pPr>
            <w:r w:rsidRPr="002E75FA">
              <w:t xml:space="preserve">Uỷ ban nhân dân </w:t>
            </w:r>
            <w:r w:rsidR="00D80E2C" w:rsidRPr="002E75FA">
              <w:t xml:space="preserve">các tỉnh, thành phố chỉ đạo các sở, ban ngành có liên quan </w:t>
            </w:r>
            <w:r w:rsidRPr="002E75FA">
              <w:t xml:space="preserve">rà soát việc </w:t>
            </w:r>
            <w:r w:rsidR="00D80E2C" w:rsidRPr="002E75FA">
              <w:t xml:space="preserve">lập danh sách, </w:t>
            </w:r>
            <w:r w:rsidRPr="002E75FA">
              <w:t xml:space="preserve">cấp phát thẻ bảo hiểm y tế </w:t>
            </w:r>
            <w:r w:rsidR="00D80E2C" w:rsidRPr="002E75FA">
              <w:t xml:space="preserve">cho các đối tượng được Ngân sách nhà nước mua thẻ BHYT </w:t>
            </w:r>
            <w:r w:rsidRPr="002E75FA">
              <w:t>để tránh trường hợ</w:t>
            </w:r>
            <w:r w:rsidR="00D80E2C" w:rsidRPr="002E75FA">
              <w:t>p cấp trùng thẻ.</w:t>
            </w:r>
          </w:p>
          <w:p w14:paraId="5E09822B" w14:textId="77777777" w:rsidR="000C1F41" w:rsidRPr="002E75FA" w:rsidRDefault="005D249C" w:rsidP="00AB05B2">
            <w:pPr>
              <w:numPr>
                <w:ilvl w:val="0"/>
                <w:numId w:val="1"/>
              </w:numPr>
              <w:spacing w:line="276" w:lineRule="auto"/>
              <w:jc w:val="both"/>
            </w:pPr>
            <w:r w:rsidRPr="002E75FA">
              <w:t xml:space="preserve">Lưu ý đây là </w:t>
            </w:r>
            <w:r w:rsidR="00293E7F">
              <w:t xml:space="preserve">chỉ tiêu </w:t>
            </w:r>
            <w:r w:rsidRPr="002E75FA">
              <w:t xml:space="preserve">nói lên số người có thẻ BHYT chứ không </w:t>
            </w:r>
            <w:r w:rsidR="00241FBC" w:rsidRPr="002E75FA">
              <w:t>phản ánhhiệu quả của thẻ BHYT do một số người có thẻ BHYT nhưng không sử dụng khi ốm đau.</w:t>
            </w:r>
          </w:p>
        </w:tc>
      </w:tr>
      <w:tr w:rsidR="000C1F41" w:rsidRPr="002E75FA" w14:paraId="390C41CD" w14:textId="77777777">
        <w:trPr>
          <w:trHeight w:val="647"/>
        </w:trPr>
        <w:tc>
          <w:tcPr>
            <w:tcW w:w="506" w:type="dxa"/>
            <w:vAlign w:val="center"/>
          </w:tcPr>
          <w:p w14:paraId="29C1AE5D" w14:textId="77777777" w:rsidR="000C1F41" w:rsidRPr="002E75FA" w:rsidRDefault="0083076B" w:rsidP="0073232D">
            <w:pPr>
              <w:spacing w:line="276" w:lineRule="auto"/>
              <w:jc w:val="center"/>
            </w:pPr>
            <w:r w:rsidRPr="002E75FA">
              <w:t>8</w:t>
            </w:r>
          </w:p>
        </w:tc>
        <w:tc>
          <w:tcPr>
            <w:tcW w:w="2122" w:type="dxa"/>
            <w:vAlign w:val="center"/>
          </w:tcPr>
          <w:p w14:paraId="064AF6C9" w14:textId="77777777" w:rsidR="000C1F41" w:rsidRPr="002E75FA" w:rsidRDefault="00293E7F" w:rsidP="0073232D">
            <w:pPr>
              <w:spacing w:line="276" w:lineRule="auto"/>
              <w:rPr>
                <w:b/>
                <w:bCs/>
              </w:rPr>
            </w:pPr>
            <w:r>
              <w:rPr>
                <w:b/>
                <w:bCs/>
              </w:rPr>
              <w:t xml:space="preserve">Chỉ tiêu </w:t>
            </w:r>
            <w:r w:rsidR="000C1F41" w:rsidRPr="002E75FA">
              <w:rPr>
                <w:b/>
                <w:bCs/>
              </w:rPr>
              <w:t>liên quan</w:t>
            </w:r>
          </w:p>
        </w:tc>
        <w:tc>
          <w:tcPr>
            <w:tcW w:w="6840" w:type="dxa"/>
          </w:tcPr>
          <w:p w14:paraId="04EA3E10" w14:textId="77777777" w:rsidR="000C1F41" w:rsidRPr="002E75FA" w:rsidRDefault="000C1F41" w:rsidP="00AF20F5">
            <w:pPr>
              <w:numPr>
                <w:ilvl w:val="0"/>
                <w:numId w:val="24"/>
              </w:numPr>
              <w:spacing w:line="276" w:lineRule="auto"/>
            </w:pPr>
            <w:r w:rsidRPr="002E75FA">
              <w:t>Số lượt người bệnh điều trị nội trú trên 10.000 dân</w:t>
            </w:r>
          </w:p>
          <w:p w14:paraId="295B9267" w14:textId="77777777" w:rsidR="000C1F41" w:rsidRPr="002E75FA" w:rsidRDefault="000C1F41" w:rsidP="00AF20F5">
            <w:pPr>
              <w:numPr>
                <w:ilvl w:val="0"/>
                <w:numId w:val="24"/>
              </w:numPr>
              <w:spacing w:line="276" w:lineRule="auto"/>
            </w:pPr>
            <w:r w:rsidRPr="002E75FA">
              <w:t>Số ngày điều trị trung bình của 1 đợt điều trị nội trú</w:t>
            </w:r>
          </w:p>
        </w:tc>
      </w:tr>
    </w:tbl>
    <w:p w14:paraId="26451AC9" w14:textId="77777777" w:rsidR="000C1F41" w:rsidRPr="002E75FA" w:rsidRDefault="000C1F41" w:rsidP="0073232D">
      <w:pPr>
        <w:spacing w:line="276" w:lineRule="auto"/>
      </w:pPr>
    </w:p>
    <w:p w14:paraId="4421452B" w14:textId="77777777" w:rsidR="00433C25" w:rsidRDefault="00433C25">
      <w:pPr>
        <w:spacing w:after="200" w:line="276" w:lineRule="auto"/>
        <w:rPr>
          <w:rFonts w:ascii="Times New Roman Bold" w:eastAsia="MS Gothic" w:hAnsi="Times New Roman Bold" w:hint="eastAsia"/>
          <w:b/>
          <w:kern w:val="32"/>
          <w:sz w:val="28"/>
          <w:szCs w:val="28"/>
        </w:rPr>
      </w:pPr>
      <w:bookmarkStart w:id="113" w:name="_Toc255512717"/>
      <w:bookmarkStart w:id="114" w:name="_Toc255526458"/>
      <w:bookmarkStart w:id="115" w:name="_Toc522807160"/>
      <w:r>
        <w:rPr>
          <w:rFonts w:hint="eastAsia"/>
        </w:rPr>
        <w:br w:type="page"/>
      </w:r>
    </w:p>
    <w:p w14:paraId="4B676CA5" w14:textId="1E9E9772" w:rsidR="00E057B2" w:rsidRPr="002E75FA" w:rsidRDefault="00293E7F">
      <w:pPr>
        <w:pStyle w:val="Heading1"/>
      </w:pPr>
      <w:bookmarkStart w:id="116" w:name="_Toc22048049"/>
      <w:r>
        <w:lastRenderedPageBreak/>
        <w:t xml:space="preserve">Chỉ tiêu </w:t>
      </w:r>
      <w:r w:rsidR="00342C3D">
        <w:t>19</w:t>
      </w:r>
      <w:r w:rsidR="00E057B2" w:rsidRPr="002E75FA">
        <w:t xml:space="preserve">: </w:t>
      </w:r>
      <w:r w:rsidR="00885461" w:rsidRPr="002E75FA">
        <w:t xml:space="preserve">Tỷ lệ mẫu thuốc </w:t>
      </w:r>
      <w:r w:rsidR="00CC5973">
        <w:t>không đạt</w:t>
      </w:r>
      <w:r w:rsidR="00885461" w:rsidRPr="002E75FA">
        <w:t xml:space="preserve"> chất lượng t</w:t>
      </w:r>
      <w:r w:rsidR="00CC5973">
        <w:t>rên tổng số mẫu lấy để kiềm tra chất lượng</w:t>
      </w:r>
      <w:bookmarkEnd w:id="113"/>
      <w:bookmarkEnd w:id="114"/>
      <w:bookmarkEnd w:id="115"/>
      <w:r w:rsidR="00D260F9">
        <w:t xml:space="preserve"> (%)</w:t>
      </w:r>
      <w:bookmarkEnd w:id="116"/>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E057B2" w:rsidRPr="002E75FA" w14:paraId="2EB29BE8" w14:textId="77777777">
        <w:trPr>
          <w:tblHeader/>
        </w:trPr>
        <w:tc>
          <w:tcPr>
            <w:tcW w:w="9468" w:type="dxa"/>
            <w:gridSpan w:val="3"/>
            <w:shd w:val="clear" w:color="auto" w:fill="FF9900"/>
          </w:tcPr>
          <w:p w14:paraId="59BFD09A" w14:textId="4524B8DF" w:rsidR="00E057B2" w:rsidRPr="002E75FA" w:rsidRDefault="00293E7F">
            <w:pPr>
              <w:pStyle w:val="Heading2"/>
            </w:pPr>
            <w:bookmarkStart w:id="117" w:name="_Toc255512718"/>
            <w:bookmarkStart w:id="118" w:name="_Toc255526459"/>
            <w:r>
              <w:t xml:space="preserve">Chỉ tiêu </w:t>
            </w:r>
            <w:r w:rsidR="00342C3D">
              <w:t>19</w:t>
            </w:r>
            <w:r w:rsidR="00E057B2" w:rsidRPr="002E75FA">
              <w:t xml:space="preserve">: </w:t>
            </w:r>
            <w:r w:rsidR="00CC5973" w:rsidRPr="002E75FA">
              <w:t xml:space="preserve">Tỷ lệ mẫu thuốc </w:t>
            </w:r>
            <w:r w:rsidR="00CC5973">
              <w:t>không đạt</w:t>
            </w:r>
            <w:r w:rsidR="00CC5973" w:rsidRPr="002E75FA">
              <w:t xml:space="preserve"> chất lượng t</w:t>
            </w:r>
            <w:r w:rsidR="00CC5973">
              <w:t>rên tổng số mẫu lấy để kiềm tra chất lượng</w:t>
            </w:r>
            <w:bookmarkEnd w:id="117"/>
            <w:bookmarkEnd w:id="118"/>
            <w:r w:rsidR="00D260F9">
              <w:t xml:space="preserve"> (%)</w:t>
            </w:r>
          </w:p>
        </w:tc>
      </w:tr>
      <w:tr w:rsidR="00E057B2" w:rsidRPr="002E75FA" w14:paraId="6EDB1121" w14:textId="77777777">
        <w:tc>
          <w:tcPr>
            <w:tcW w:w="506" w:type="dxa"/>
            <w:vAlign w:val="center"/>
          </w:tcPr>
          <w:p w14:paraId="1513E5B5" w14:textId="77777777" w:rsidR="00E057B2" w:rsidRPr="002E75FA" w:rsidRDefault="00E057B2" w:rsidP="0073232D">
            <w:pPr>
              <w:spacing w:line="276" w:lineRule="auto"/>
              <w:jc w:val="center"/>
            </w:pPr>
            <w:r w:rsidRPr="002E75FA">
              <w:t>1</w:t>
            </w:r>
          </w:p>
        </w:tc>
        <w:tc>
          <w:tcPr>
            <w:tcW w:w="2122" w:type="dxa"/>
            <w:vAlign w:val="center"/>
          </w:tcPr>
          <w:p w14:paraId="375FFCBD" w14:textId="77777777" w:rsidR="00E057B2" w:rsidRPr="002E75FA" w:rsidRDefault="000D5FFF" w:rsidP="0073232D">
            <w:pPr>
              <w:spacing w:line="276" w:lineRule="auto"/>
              <w:rPr>
                <w:b/>
                <w:bCs/>
              </w:rPr>
            </w:pPr>
            <w:r>
              <w:rPr>
                <w:b/>
                <w:bCs/>
              </w:rPr>
              <w:t>Mã số</w:t>
            </w:r>
          </w:p>
        </w:tc>
        <w:tc>
          <w:tcPr>
            <w:tcW w:w="6840" w:type="dxa"/>
          </w:tcPr>
          <w:p w14:paraId="786FAA09" w14:textId="77777777" w:rsidR="00E057B2" w:rsidRPr="002E75FA" w:rsidRDefault="00B8658B" w:rsidP="0087307B">
            <w:pPr>
              <w:spacing w:line="276" w:lineRule="auto"/>
              <w:jc w:val="both"/>
            </w:pPr>
            <w:r w:rsidRPr="002E75FA">
              <w:t>0</w:t>
            </w:r>
            <w:r>
              <w:t>5</w:t>
            </w:r>
            <w:r w:rsidRPr="002E75FA">
              <w:t>01</w:t>
            </w:r>
          </w:p>
        </w:tc>
      </w:tr>
      <w:tr w:rsidR="00E057B2" w:rsidRPr="002E75FA" w14:paraId="2BC20CA8" w14:textId="77777777">
        <w:tc>
          <w:tcPr>
            <w:tcW w:w="506" w:type="dxa"/>
            <w:vAlign w:val="center"/>
          </w:tcPr>
          <w:p w14:paraId="652D148D" w14:textId="77777777" w:rsidR="00E057B2" w:rsidRPr="002E75FA" w:rsidRDefault="00E057B2" w:rsidP="0073232D">
            <w:pPr>
              <w:spacing w:line="276" w:lineRule="auto"/>
              <w:jc w:val="center"/>
            </w:pPr>
            <w:r w:rsidRPr="002E75FA">
              <w:t>2</w:t>
            </w:r>
          </w:p>
        </w:tc>
        <w:tc>
          <w:tcPr>
            <w:tcW w:w="2122" w:type="dxa"/>
            <w:vAlign w:val="center"/>
          </w:tcPr>
          <w:p w14:paraId="0D7A3EEA" w14:textId="77777777" w:rsidR="00E057B2" w:rsidRPr="002E75FA" w:rsidRDefault="00E057B2" w:rsidP="0073232D">
            <w:pPr>
              <w:spacing w:line="276" w:lineRule="auto"/>
              <w:rPr>
                <w:b/>
                <w:bCs/>
              </w:rPr>
            </w:pPr>
            <w:r w:rsidRPr="002E75FA">
              <w:rPr>
                <w:b/>
                <w:bCs/>
              </w:rPr>
              <w:t>Tên Quốc tế</w:t>
            </w:r>
          </w:p>
        </w:tc>
        <w:tc>
          <w:tcPr>
            <w:tcW w:w="6840" w:type="dxa"/>
          </w:tcPr>
          <w:p w14:paraId="25CC5ABF" w14:textId="77777777" w:rsidR="00E057B2" w:rsidRPr="002E75FA" w:rsidRDefault="0076560E" w:rsidP="0073232D">
            <w:pPr>
              <w:spacing w:line="276" w:lineRule="auto"/>
              <w:jc w:val="both"/>
            </w:pPr>
            <w:r w:rsidRPr="002E75FA">
              <w:rPr>
                <w:rFonts w:eastAsia="Times New Roman"/>
                <w:lang w:eastAsia="en-GB"/>
              </w:rPr>
              <w:t>Medicine samples quality compliance rate</w:t>
            </w:r>
          </w:p>
        </w:tc>
      </w:tr>
      <w:tr w:rsidR="00E057B2" w:rsidRPr="002E75FA" w14:paraId="5D26B07F" w14:textId="77777777">
        <w:tc>
          <w:tcPr>
            <w:tcW w:w="506" w:type="dxa"/>
            <w:vAlign w:val="center"/>
          </w:tcPr>
          <w:p w14:paraId="4E6C5682" w14:textId="77777777" w:rsidR="00E057B2" w:rsidRPr="002E75FA" w:rsidRDefault="00E057B2" w:rsidP="0073232D">
            <w:pPr>
              <w:spacing w:line="276" w:lineRule="auto"/>
              <w:jc w:val="center"/>
            </w:pPr>
            <w:r w:rsidRPr="002E75FA">
              <w:t>3</w:t>
            </w:r>
          </w:p>
        </w:tc>
        <w:tc>
          <w:tcPr>
            <w:tcW w:w="2122" w:type="dxa"/>
            <w:vAlign w:val="center"/>
          </w:tcPr>
          <w:p w14:paraId="2D3F8C06" w14:textId="77777777" w:rsidR="00E057B2" w:rsidRPr="002E75FA" w:rsidRDefault="00E057B2" w:rsidP="0073232D">
            <w:pPr>
              <w:spacing w:line="276" w:lineRule="auto"/>
              <w:rPr>
                <w:b/>
                <w:bCs/>
              </w:rPr>
            </w:pPr>
            <w:r w:rsidRPr="002E75FA">
              <w:rPr>
                <w:b/>
                <w:bCs/>
              </w:rPr>
              <w:t>Mục đích/ ý nghĩa</w:t>
            </w:r>
          </w:p>
        </w:tc>
        <w:tc>
          <w:tcPr>
            <w:tcW w:w="6840" w:type="dxa"/>
          </w:tcPr>
          <w:p w14:paraId="79EB9100" w14:textId="77777777" w:rsidR="00E057B2" w:rsidRPr="002E75FA" w:rsidRDefault="00923E60" w:rsidP="00AA7EF6">
            <w:pPr>
              <w:numPr>
                <w:ilvl w:val="0"/>
                <w:numId w:val="1"/>
              </w:numPr>
              <w:spacing w:line="276" w:lineRule="auto"/>
              <w:jc w:val="both"/>
              <w:rPr>
                <w:rFonts w:eastAsia="MingLiU"/>
              </w:rPr>
            </w:pPr>
            <w:r w:rsidRPr="002E75FA">
              <w:t>Giúp các nhà quản lý tăng cường sự kiểm tra, giám sát nhằm đảm bảo chất lượng thuốc trong dự phòng và điều trị bệnh cho bệnh nhân</w:t>
            </w:r>
          </w:p>
        </w:tc>
      </w:tr>
      <w:tr w:rsidR="00E057B2" w:rsidRPr="002E75FA" w14:paraId="0408F698" w14:textId="77777777">
        <w:tc>
          <w:tcPr>
            <w:tcW w:w="506" w:type="dxa"/>
            <w:vMerge w:val="restart"/>
            <w:vAlign w:val="center"/>
          </w:tcPr>
          <w:p w14:paraId="304DEFF3" w14:textId="77777777" w:rsidR="00E057B2" w:rsidRPr="002E75FA" w:rsidRDefault="00E057B2" w:rsidP="0073232D">
            <w:pPr>
              <w:spacing w:line="276" w:lineRule="auto"/>
              <w:jc w:val="center"/>
            </w:pPr>
            <w:r w:rsidRPr="002E75FA">
              <w:t>4</w:t>
            </w:r>
          </w:p>
        </w:tc>
        <w:tc>
          <w:tcPr>
            <w:tcW w:w="2122" w:type="dxa"/>
            <w:vMerge w:val="restart"/>
            <w:vAlign w:val="center"/>
          </w:tcPr>
          <w:p w14:paraId="38FB01C3" w14:textId="77777777" w:rsidR="00E057B2" w:rsidRPr="002E75FA" w:rsidRDefault="00E057B2" w:rsidP="0073232D">
            <w:pPr>
              <w:spacing w:line="276" w:lineRule="auto"/>
              <w:rPr>
                <w:b/>
                <w:bCs/>
              </w:rPr>
            </w:pPr>
            <w:r w:rsidRPr="002E75FA">
              <w:rPr>
                <w:b/>
                <w:bCs/>
              </w:rPr>
              <w:t>Khái niệm/ định nghĩa</w:t>
            </w:r>
          </w:p>
        </w:tc>
        <w:tc>
          <w:tcPr>
            <w:tcW w:w="6840" w:type="dxa"/>
          </w:tcPr>
          <w:p w14:paraId="107F706E" w14:textId="77777777" w:rsidR="00E057B2" w:rsidRPr="002E75FA" w:rsidRDefault="00923E60" w:rsidP="00CC5973">
            <w:pPr>
              <w:numPr>
                <w:ilvl w:val="0"/>
                <w:numId w:val="1"/>
              </w:numPr>
              <w:spacing w:line="276" w:lineRule="auto"/>
              <w:jc w:val="both"/>
              <w:rPr>
                <w:rFonts w:eastAsia="MingLiU"/>
              </w:rPr>
            </w:pPr>
            <w:r w:rsidRPr="002E75FA">
              <w:t>Là số mẫu thuốc k</w:t>
            </w:r>
            <w:r w:rsidR="00CC5973">
              <w:t>hông đạt c</w:t>
            </w:r>
            <w:r w:rsidRPr="002E75FA">
              <w:t xml:space="preserve">hất lượng </w:t>
            </w:r>
            <w:r w:rsidR="00CC5973">
              <w:t xml:space="preserve">theo tiêu chuẩn đăng ký đã được duyệt </w:t>
            </w:r>
            <w:r w:rsidRPr="002E75FA">
              <w:t>trong 100 mẫu thuốc được hậu kiểm hàng năm</w:t>
            </w:r>
          </w:p>
        </w:tc>
      </w:tr>
      <w:tr w:rsidR="00E057B2" w:rsidRPr="002E75FA" w14:paraId="4F37D1C8" w14:textId="77777777">
        <w:tc>
          <w:tcPr>
            <w:tcW w:w="506" w:type="dxa"/>
            <w:vMerge/>
            <w:vAlign w:val="center"/>
          </w:tcPr>
          <w:p w14:paraId="66E8D565" w14:textId="77777777" w:rsidR="00E057B2" w:rsidRPr="002E75FA" w:rsidRDefault="00E057B2" w:rsidP="0073232D">
            <w:pPr>
              <w:spacing w:line="276" w:lineRule="auto"/>
              <w:jc w:val="center"/>
            </w:pPr>
          </w:p>
        </w:tc>
        <w:tc>
          <w:tcPr>
            <w:tcW w:w="2122" w:type="dxa"/>
            <w:vMerge/>
            <w:vAlign w:val="center"/>
          </w:tcPr>
          <w:p w14:paraId="0D4F7C08" w14:textId="77777777" w:rsidR="00E057B2" w:rsidRPr="002E75FA" w:rsidRDefault="00E057B2" w:rsidP="0073232D">
            <w:pPr>
              <w:spacing w:line="276" w:lineRule="auto"/>
              <w:rPr>
                <w:b/>
                <w:bCs/>
              </w:rPr>
            </w:pPr>
          </w:p>
        </w:tc>
        <w:tc>
          <w:tcPr>
            <w:tcW w:w="6840" w:type="dxa"/>
          </w:tcPr>
          <w:p w14:paraId="3D55E771" w14:textId="77777777" w:rsidR="00E057B2" w:rsidRPr="002E75FA" w:rsidRDefault="00E057B2" w:rsidP="0073232D">
            <w:pPr>
              <w:spacing w:line="276" w:lineRule="auto"/>
              <w:jc w:val="both"/>
              <w:rPr>
                <w:b/>
                <w:bCs/>
                <w:u w:val="single"/>
              </w:rPr>
            </w:pPr>
            <w:r w:rsidRPr="002E75FA">
              <w:rPr>
                <w:b/>
                <w:bCs/>
                <w:u w:val="single"/>
              </w:rPr>
              <w:t>Tử số</w:t>
            </w:r>
          </w:p>
          <w:p w14:paraId="239CBE28" w14:textId="77777777" w:rsidR="00E057B2" w:rsidRPr="002E75FA" w:rsidRDefault="00923E60" w:rsidP="00CC5973">
            <w:pPr>
              <w:numPr>
                <w:ilvl w:val="0"/>
                <w:numId w:val="1"/>
              </w:numPr>
              <w:spacing w:line="276" w:lineRule="auto"/>
              <w:jc w:val="both"/>
            </w:pPr>
            <w:r w:rsidRPr="002E75FA">
              <w:t xml:space="preserve">Tổng số các mẫu thuốc </w:t>
            </w:r>
            <w:r w:rsidR="00CC5973">
              <w:t>không đạt chất</w:t>
            </w:r>
            <w:r w:rsidRPr="002E75FA">
              <w:t xml:space="preserve"> lượng trong năm</w:t>
            </w:r>
          </w:p>
        </w:tc>
      </w:tr>
      <w:tr w:rsidR="00E057B2" w:rsidRPr="002E75FA" w14:paraId="7BD8AEAB" w14:textId="77777777">
        <w:tc>
          <w:tcPr>
            <w:tcW w:w="506" w:type="dxa"/>
            <w:vMerge/>
            <w:vAlign w:val="center"/>
          </w:tcPr>
          <w:p w14:paraId="2B77C9E9" w14:textId="77777777" w:rsidR="00E057B2" w:rsidRPr="002E75FA" w:rsidRDefault="00E057B2" w:rsidP="0073232D">
            <w:pPr>
              <w:spacing w:line="276" w:lineRule="auto"/>
              <w:jc w:val="center"/>
            </w:pPr>
          </w:p>
        </w:tc>
        <w:tc>
          <w:tcPr>
            <w:tcW w:w="2122" w:type="dxa"/>
            <w:vMerge/>
            <w:vAlign w:val="center"/>
          </w:tcPr>
          <w:p w14:paraId="2D89CAD5" w14:textId="77777777" w:rsidR="00E057B2" w:rsidRPr="002E75FA" w:rsidRDefault="00E057B2" w:rsidP="0073232D">
            <w:pPr>
              <w:spacing w:line="276" w:lineRule="auto"/>
              <w:rPr>
                <w:b/>
                <w:bCs/>
              </w:rPr>
            </w:pPr>
          </w:p>
        </w:tc>
        <w:tc>
          <w:tcPr>
            <w:tcW w:w="6840" w:type="dxa"/>
          </w:tcPr>
          <w:p w14:paraId="1A372965" w14:textId="77777777" w:rsidR="00E057B2" w:rsidRPr="002E75FA" w:rsidRDefault="00E057B2" w:rsidP="0073232D">
            <w:pPr>
              <w:spacing w:line="276" w:lineRule="auto"/>
              <w:jc w:val="both"/>
              <w:rPr>
                <w:b/>
                <w:bCs/>
                <w:u w:val="single"/>
              </w:rPr>
            </w:pPr>
            <w:r w:rsidRPr="002E75FA">
              <w:rPr>
                <w:b/>
                <w:bCs/>
                <w:u w:val="single"/>
              </w:rPr>
              <w:t>Mẫu số</w:t>
            </w:r>
          </w:p>
          <w:p w14:paraId="513BBD44" w14:textId="77777777" w:rsidR="00E057B2" w:rsidRPr="002E75FA" w:rsidRDefault="00923E60" w:rsidP="00AA7EF6">
            <w:pPr>
              <w:numPr>
                <w:ilvl w:val="0"/>
                <w:numId w:val="1"/>
              </w:numPr>
              <w:spacing w:line="276" w:lineRule="auto"/>
              <w:jc w:val="both"/>
              <w:rPr>
                <w:b/>
                <w:bCs/>
                <w:u w:val="single"/>
              </w:rPr>
            </w:pPr>
            <w:r w:rsidRPr="002E75FA">
              <w:t>Tổng số mẫu thuốc được hậu kiểm trong năm</w:t>
            </w:r>
          </w:p>
        </w:tc>
      </w:tr>
      <w:tr w:rsidR="00E057B2" w:rsidRPr="002E75FA" w14:paraId="1DA393FA" w14:textId="77777777">
        <w:tc>
          <w:tcPr>
            <w:tcW w:w="506" w:type="dxa"/>
            <w:vMerge/>
            <w:vAlign w:val="center"/>
          </w:tcPr>
          <w:p w14:paraId="42B1D593" w14:textId="77777777" w:rsidR="00E057B2" w:rsidRPr="002E75FA" w:rsidRDefault="00E057B2" w:rsidP="0073232D">
            <w:pPr>
              <w:spacing w:line="276" w:lineRule="auto"/>
              <w:jc w:val="center"/>
            </w:pPr>
          </w:p>
        </w:tc>
        <w:tc>
          <w:tcPr>
            <w:tcW w:w="2122" w:type="dxa"/>
            <w:vMerge/>
            <w:vAlign w:val="center"/>
          </w:tcPr>
          <w:p w14:paraId="3B5B4131" w14:textId="77777777" w:rsidR="00E057B2" w:rsidRPr="002E75FA" w:rsidRDefault="00E057B2" w:rsidP="0073232D">
            <w:pPr>
              <w:spacing w:line="276" w:lineRule="auto"/>
              <w:rPr>
                <w:b/>
                <w:bCs/>
              </w:rPr>
            </w:pPr>
          </w:p>
        </w:tc>
        <w:tc>
          <w:tcPr>
            <w:tcW w:w="6840" w:type="dxa"/>
          </w:tcPr>
          <w:p w14:paraId="36E0D802" w14:textId="77777777" w:rsidR="00E057B2" w:rsidRPr="002E75FA" w:rsidRDefault="00E057B2" w:rsidP="0073232D">
            <w:pPr>
              <w:spacing w:line="276" w:lineRule="auto"/>
              <w:jc w:val="both"/>
              <w:rPr>
                <w:b/>
                <w:bCs/>
                <w:u w:val="single"/>
              </w:rPr>
            </w:pPr>
            <w:r w:rsidRPr="002E75FA">
              <w:rPr>
                <w:b/>
                <w:bCs/>
                <w:u w:val="single"/>
              </w:rPr>
              <w:t>Dạng số liệu</w:t>
            </w:r>
          </w:p>
          <w:p w14:paraId="6ACB8B15" w14:textId="77777777" w:rsidR="00E057B2" w:rsidRPr="002E75FA" w:rsidRDefault="00E057B2" w:rsidP="00AA7EF6">
            <w:pPr>
              <w:numPr>
                <w:ilvl w:val="0"/>
                <w:numId w:val="1"/>
              </w:numPr>
              <w:spacing w:line="276" w:lineRule="auto"/>
              <w:jc w:val="both"/>
            </w:pPr>
            <w:r w:rsidRPr="002E75FA">
              <w:t>Tỷ lệ phần trăm</w:t>
            </w:r>
          </w:p>
        </w:tc>
      </w:tr>
      <w:tr w:rsidR="00E057B2" w:rsidRPr="002E75FA" w14:paraId="040EDAFD" w14:textId="77777777">
        <w:tc>
          <w:tcPr>
            <w:tcW w:w="506" w:type="dxa"/>
            <w:vMerge w:val="restart"/>
            <w:vAlign w:val="center"/>
          </w:tcPr>
          <w:p w14:paraId="27708E4D" w14:textId="77777777" w:rsidR="00E057B2" w:rsidRPr="002E75FA" w:rsidRDefault="00E057B2" w:rsidP="0073232D">
            <w:pPr>
              <w:spacing w:line="276" w:lineRule="auto"/>
              <w:jc w:val="center"/>
            </w:pPr>
            <w:r w:rsidRPr="002E75FA">
              <w:t>5</w:t>
            </w:r>
          </w:p>
        </w:tc>
        <w:tc>
          <w:tcPr>
            <w:tcW w:w="2122" w:type="dxa"/>
            <w:vMerge w:val="restart"/>
            <w:vAlign w:val="center"/>
          </w:tcPr>
          <w:p w14:paraId="240FE775" w14:textId="77777777" w:rsidR="00E057B2" w:rsidRPr="002E75FA" w:rsidRDefault="00E057B2" w:rsidP="0073232D">
            <w:pPr>
              <w:spacing w:line="276" w:lineRule="auto"/>
              <w:rPr>
                <w:b/>
                <w:bCs/>
              </w:rPr>
            </w:pPr>
            <w:r w:rsidRPr="002E75FA">
              <w:rPr>
                <w:b/>
                <w:bCs/>
              </w:rPr>
              <w:t>Nguồn số liệu, đơn vị chịu trách nhiệm, kỳ báo cáo</w:t>
            </w:r>
          </w:p>
        </w:tc>
        <w:tc>
          <w:tcPr>
            <w:tcW w:w="6840" w:type="dxa"/>
          </w:tcPr>
          <w:p w14:paraId="112F31EC" w14:textId="77777777" w:rsidR="00E057B2" w:rsidRPr="002E75FA" w:rsidRDefault="00E057B2" w:rsidP="0073232D">
            <w:pPr>
              <w:spacing w:line="276" w:lineRule="auto"/>
              <w:jc w:val="both"/>
              <w:rPr>
                <w:rFonts w:eastAsia="MingLiU"/>
              </w:rPr>
            </w:pPr>
            <w:r w:rsidRPr="002E75FA">
              <w:rPr>
                <w:b/>
                <w:bCs/>
                <w:u w:val="single"/>
              </w:rPr>
              <w:t>Số liệu định kỳ</w:t>
            </w:r>
            <w:r w:rsidR="009A6C20" w:rsidRPr="002E75FA">
              <w:rPr>
                <w:b/>
                <w:bCs/>
                <w:u w:val="single"/>
              </w:rPr>
              <w:t xml:space="preserve">: </w:t>
            </w:r>
          </w:p>
          <w:p w14:paraId="5A9AE9F9" w14:textId="77777777" w:rsidR="009B2701" w:rsidRPr="002E75FA" w:rsidRDefault="00D34068" w:rsidP="00D34068">
            <w:pPr>
              <w:numPr>
                <w:ilvl w:val="0"/>
                <w:numId w:val="1"/>
              </w:numPr>
              <w:spacing w:line="276" w:lineRule="auto"/>
              <w:jc w:val="both"/>
              <w:rPr>
                <w:b/>
                <w:bCs/>
                <w:u w:val="single"/>
              </w:rPr>
            </w:pPr>
            <w:r>
              <w:t>Cục Quản lý Dược</w:t>
            </w:r>
          </w:p>
        </w:tc>
      </w:tr>
      <w:tr w:rsidR="00E057B2" w:rsidRPr="002E75FA" w14:paraId="4F4673C5" w14:textId="77777777">
        <w:tc>
          <w:tcPr>
            <w:tcW w:w="506" w:type="dxa"/>
            <w:vMerge/>
            <w:vAlign w:val="center"/>
          </w:tcPr>
          <w:p w14:paraId="48F3D41B" w14:textId="77777777" w:rsidR="00E057B2" w:rsidRPr="002E75FA" w:rsidRDefault="00E057B2" w:rsidP="0073232D">
            <w:pPr>
              <w:spacing w:line="276" w:lineRule="auto"/>
              <w:jc w:val="center"/>
            </w:pPr>
          </w:p>
        </w:tc>
        <w:tc>
          <w:tcPr>
            <w:tcW w:w="2122" w:type="dxa"/>
            <w:vMerge/>
            <w:vAlign w:val="center"/>
          </w:tcPr>
          <w:p w14:paraId="4D1CF27D" w14:textId="77777777" w:rsidR="00E057B2" w:rsidRPr="002E75FA" w:rsidRDefault="00E057B2" w:rsidP="0073232D">
            <w:pPr>
              <w:spacing w:line="276" w:lineRule="auto"/>
              <w:rPr>
                <w:b/>
                <w:bCs/>
              </w:rPr>
            </w:pPr>
          </w:p>
        </w:tc>
        <w:tc>
          <w:tcPr>
            <w:tcW w:w="6840" w:type="dxa"/>
          </w:tcPr>
          <w:p w14:paraId="6A8F87B7" w14:textId="77777777" w:rsidR="00E057B2" w:rsidRPr="002E75FA" w:rsidRDefault="00E057B2" w:rsidP="0073232D">
            <w:pPr>
              <w:spacing w:line="276" w:lineRule="auto"/>
              <w:jc w:val="both"/>
              <w:rPr>
                <w:b/>
                <w:bCs/>
                <w:u w:val="single"/>
              </w:rPr>
            </w:pPr>
            <w:r w:rsidRPr="002E75FA">
              <w:rPr>
                <w:b/>
                <w:bCs/>
                <w:u w:val="single"/>
              </w:rPr>
              <w:t xml:space="preserve">Các cuộc điều tra </w:t>
            </w:r>
          </w:p>
          <w:p w14:paraId="1F565D4F" w14:textId="77777777" w:rsidR="00E057B2" w:rsidRPr="002E75FA" w:rsidRDefault="00E057B2" w:rsidP="00D34068">
            <w:pPr>
              <w:numPr>
                <w:ilvl w:val="0"/>
                <w:numId w:val="1"/>
              </w:numPr>
              <w:spacing w:line="276" w:lineRule="auto"/>
              <w:jc w:val="both"/>
            </w:pPr>
            <w:r w:rsidRPr="002E75FA">
              <w:t xml:space="preserve">Điều tra </w:t>
            </w:r>
          </w:p>
        </w:tc>
      </w:tr>
      <w:tr w:rsidR="00E057B2" w:rsidRPr="002E75FA" w14:paraId="1BA346F4" w14:textId="77777777">
        <w:tc>
          <w:tcPr>
            <w:tcW w:w="506" w:type="dxa"/>
            <w:vAlign w:val="center"/>
          </w:tcPr>
          <w:p w14:paraId="5CD41EC3" w14:textId="77777777" w:rsidR="00E057B2" w:rsidRPr="002E75FA" w:rsidRDefault="00E057B2" w:rsidP="0073232D">
            <w:pPr>
              <w:spacing w:line="276" w:lineRule="auto"/>
              <w:jc w:val="center"/>
            </w:pPr>
            <w:r w:rsidRPr="002E75FA">
              <w:t>6</w:t>
            </w:r>
          </w:p>
        </w:tc>
        <w:tc>
          <w:tcPr>
            <w:tcW w:w="2122" w:type="dxa"/>
            <w:vAlign w:val="center"/>
          </w:tcPr>
          <w:p w14:paraId="50AD02A5" w14:textId="77777777" w:rsidR="00E057B2" w:rsidRPr="002E75FA" w:rsidRDefault="00E057B2" w:rsidP="0073232D">
            <w:pPr>
              <w:spacing w:line="276" w:lineRule="auto"/>
              <w:rPr>
                <w:b/>
                <w:bCs/>
              </w:rPr>
            </w:pPr>
            <w:r w:rsidRPr="002E75FA">
              <w:rPr>
                <w:b/>
                <w:bCs/>
              </w:rPr>
              <w:t>Phân tổ chủ yếu</w:t>
            </w:r>
          </w:p>
        </w:tc>
        <w:tc>
          <w:tcPr>
            <w:tcW w:w="6840" w:type="dxa"/>
          </w:tcPr>
          <w:p w14:paraId="184B4BAF" w14:textId="77777777" w:rsidR="00E057B2" w:rsidRPr="002E75FA" w:rsidRDefault="00E057B2" w:rsidP="00AA7EF6">
            <w:pPr>
              <w:numPr>
                <w:ilvl w:val="0"/>
                <w:numId w:val="1"/>
              </w:numPr>
              <w:spacing w:line="276" w:lineRule="auto"/>
              <w:jc w:val="both"/>
            </w:pPr>
            <w:r w:rsidRPr="002E75FA">
              <w:t>Toàn quốc</w:t>
            </w:r>
          </w:p>
        </w:tc>
      </w:tr>
      <w:tr w:rsidR="00E057B2" w:rsidRPr="002E75FA" w14:paraId="62F285C7" w14:textId="77777777">
        <w:tc>
          <w:tcPr>
            <w:tcW w:w="506" w:type="dxa"/>
            <w:vAlign w:val="center"/>
          </w:tcPr>
          <w:p w14:paraId="61E5B1F7" w14:textId="77777777" w:rsidR="00E057B2" w:rsidRPr="002E75FA" w:rsidRDefault="00E057B2" w:rsidP="0073232D">
            <w:pPr>
              <w:spacing w:line="276" w:lineRule="auto"/>
              <w:jc w:val="center"/>
            </w:pPr>
            <w:r w:rsidRPr="002E75FA">
              <w:t>7</w:t>
            </w:r>
          </w:p>
        </w:tc>
        <w:tc>
          <w:tcPr>
            <w:tcW w:w="2122" w:type="dxa"/>
            <w:vAlign w:val="center"/>
          </w:tcPr>
          <w:p w14:paraId="43E93AD4" w14:textId="77777777" w:rsidR="00E057B2" w:rsidRPr="002E75FA" w:rsidRDefault="00E057B2" w:rsidP="0073232D">
            <w:pPr>
              <w:spacing w:line="276" w:lineRule="auto"/>
              <w:rPr>
                <w:b/>
                <w:bCs/>
              </w:rPr>
            </w:pPr>
            <w:r w:rsidRPr="002E75FA">
              <w:rPr>
                <w:b/>
                <w:bCs/>
              </w:rPr>
              <w:t>Khuyến nghị</w:t>
            </w:r>
            <w:r w:rsidR="00854CE4" w:rsidRPr="002E75FA">
              <w:rPr>
                <w:b/>
                <w:bCs/>
              </w:rPr>
              <w:t>/ bình luận</w:t>
            </w:r>
          </w:p>
        </w:tc>
        <w:tc>
          <w:tcPr>
            <w:tcW w:w="6840" w:type="dxa"/>
          </w:tcPr>
          <w:p w14:paraId="6582B8A5" w14:textId="77777777" w:rsidR="00E057B2" w:rsidRPr="002E75FA" w:rsidRDefault="0056707F" w:rsidP="00AA7EF6">
            <w:pPr>
              <w:numPr>
                <w:ilvl w:val="0"/>
                <w:numId w:val="1"/>
              </w:numPr>
              <w:spacing w:line="276" w:lineRule="auto"/>
              <w:jc w:val="both"/>
            </w:pPr>
            <w:r w:rsidRPr="002E75FA">
              <w:t>Đây chỉ là ước tính có được qua chọn mẫu.</w:t>
            </w:r>
          </w:p>
        </w:tc>
      </w:tr>
      <w:tr w:rsidR="00E057B2" w:rsidRPr="002E75FA" w14:paraId="0A9FB206" w14:textId="77777777">
        <w:trPr>
          <w:trHeight w:val="647"/>
        </w:trPr>
        <w:tc>
          <w:tcPr>
            <w:tcW w:w="506" w:type="dxa"/>
            <w:vAlign w:val="center"/>
          </w:tcPr>
          <w:p w14:paraId="0D031C75" w14:textId="77777777" w:rsidR="00E057B2" w:rsidRPr="002E75FA" w:rsidRDefault="0083076B" w:rsidP="0073232D">
            <w:pPr>
              <w:spacing w:line="276" w:lineRule="auto"/>
              <w:jc w:val="center"/>
            </w:pPr>
            <w:r w:rsidRPr="002E75FA">
              <w:t>8</w:t>
            </w:r>
          </w:p>
        </w:tc>
        <w:tc>
          <w:tcPr>
            <w:tcW w:w="2122" w:type="dxa"/>
            <w:vAlign w:val="center"/>
          </w:tcPr>
          <w:p w14:paraId="4B675CF7" w14:textId="77777777" w:rsidR="00E057B2" w:rsidRPr="002E75FA" w:rsidRDefault="00293E7F" w:rsidP="0073232D">
            <w:pPr>
              <w:spacing w:line="276" w:lineRule="auto"/>
              <w:rPr>
                <w:b/>
                <w:bCs/>
              </w:rPr>
            </w:pPr>
            <w:r>
              <w:rPr>
                <w:b/>
                <w:bCs/>
              </w:rPr>
              <w:t xml:space="preserve">Chỉ tiêu </w:t>
            </w:r>
            <w:r w:rsidR="00E057B2" w:rsidRPr="002E75FA">
              <w:rPr>
                <w:b/>
                <w:bCs/>
              </w:rPr>
              <w:t>liên quan</w:t>
            </w:r>
          </w:p>
        </w:tc>
        <w:tc>
          <w:tcPr>
            <w:tcW w:w="6840" w:type="dxa"/>
          </w:tcPr>
          <w:p w14:paraId="57664CDD" w14:textId="77777777" w:rsidR="00E057B2" w:rsidRPr="002E75FA" w:rsidRDefault="0056707F" w:rsidP="00AA7EF6">
            <w:pPr>
              <w:numPr>
                <w:ilvl w:val="0"/>
                <w:numId w:val="1"/>
              </w:numPr>
              <w:spacing w:line="276" w:lineRule="auto"/>
              <w:jc w:val="both"/>
            </w:pPr>
            <w:r w:rsidRPr="002E75FA">
              <w:t>Số cơ sở bán lẻ thuốc trên 10.000 dân</w:t>
            </w:r>
          </w:p>
        </w:tc>
      </w:tr>
    </w:tbl>
    <w:p w14:paraId="2B7D4DB3" w14:textId="77777777" w:rsidR="00E057B2" w:rsidRPr="002E75FA" w:rsidRDefault="00E057B2" w:rsidP="0073232D">
      <w:pPr>
        <w:spacing w:line="276" w:lineRule="auto"/>
      </w:pPr>
    </w:p>
    <w:p w14:paraId="011A8461" w14:textId="77777777" w:rsidR="00433C25" w:rsidRDefault="00433C25">
      <w:pPr>
        <w:spacing w:after="200" w:line="276" w:lineRule="auto"/>
        <w:rPr>
          <w:rFonts w:ascii="Times New Roman Bold" w:eastAsia="MS Gothic" w:hAnsi="Times New Roman Bold" w:hint="eastAsia"/>
          <w:b/>
          <w:kern w:val="32"/>
          <w:sz w:val="28"/>
          <w:szCs w:val="28"/>
        </w:rPr>
      </w:pPr>
      <w:bookmarkStart w:id="119" w:name="_Toc255512719"/>
      <w:bookmarkStart w:id="120" w:name="_Toc255526460"/>
      <w:bookmarkStart w:id="121" w:name="_Toc522807161"/>
      <w:r>
        <w:rPr>
          <w:rFonts w:hint="eastAsia"/>
        </w:rPr>
        <w:br w:type="page"/>
      </w:r>
    </w:p>
    <w:p w14:paraId="3CED2235" w14:textId="73C43A3F" w:rsidR="000164FA" w:rsidRPr="001E637C" w:rsidRDefault="000164FA" w:rsidP="000164FA">
      <w:pPr>
        <w:pStyle w:val="Heading1"/>
      </w:pPr>
      <w:bookmarkStart w:id="122" w:name="_Toc22048050"/>
      <w:r w:rsidRPr="001E637C">
        <w:lastRenderedPageBreak/>
        <w:t>Chỉ tiêu 20: Tỷ lệ người bệnh hài lòng với dịch vụ khám bệnh, chữa bệnh (%)</w:t>
      </w:r>
      <w:bookmarkEnd w:id="122"/>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0164FA" w:rsidRPr="002E75FA" w14:paraId="4EF2B0EA" w14:textId="77777777" w:rsidTr="00A9259C">
        <w:trPr>
          <w:tblHeader/>
        </w:trPr>
        <w:tc>
          <w:tcPr>
            <w:tcW w:w="9468" w:type="dxa"/>
            <w:gridSpan w:val="3"/>
            <w:shd w:val="clear" w:color="auto" w:fill="FF9900"/>
          </w:tcPr>
          <w:p w14:paraId="70462B29" w14:textId="77777777" w:rsidR="000164FA" w:rsidRPr="002E75FA" w:rsidRDefault="000164FA" w:rsidP="00A9259C">
            <w:pPr>
              <w:pStyle w:val="Heading2"/>
            </w:pPr>
            <w:r>
              <w:t xml:space="preserve">Chỉ tiêu </w:t>
            </w:r>
            <w:r w:rsidRPr="002E75FA">
              <w:t>2</w:t>
            </w:r>
            <w:r>
              <w:t>0</w:t>
            </w:r>
            <w:r w:rsidRPr="002E75FA">
              <w:t>: Tỷ lệ người bệnh hài lòng với dịch vụ khám</w:t>
            </w:r>
            <w:r>
              <w:t xml:space="preserve"> bệnh,</w:t>
            </w:r>
            <w:r w:rsidRPr="002E75FA">
              <w:t xml:space="preserve"> chữa bệnh</w:t>
            </w:r>
            <w:r>
              <w:t xml:space="preserve"> (%)</w:t>
            </w:r>
          </w:p>
        </w:tc>
      </w:tr>
      <w:tr w:rsidR="000164FA" w:rsidRPr="002E75FA" w14:paraId="0B8167DA" w14:textId="77777777" w:rsidTr="00A9259C">
        <w:tc>
          <w:tcPr>
            <w:tcW w:w="506" w:type="dxa"/>
            <w:vAlign w:val="center"/>
          </w:tcPr>
          <w:p w14:paraId="4F79E5F0" w14:textId="77777777" w:rsidR="000164FA" w:rsidRPr="002E75FA" w:rsidRDefault="000164FA" w:rsidP="00A9259C">
            <w:pPr>
              <w:spacing w:line="276" w:lineRule="auto"/>
              <w:jc w:val="center"/>
            </w:pPr>
            <w:r w:rsidRPr="002E75FA">
              <w:t>1</w:t>
            </w:r>
          </w:p>
        </w:tc>
        <w:tc>
          <w:tcPr>
            <w:tcW w:w="2122" w:type="dxa"/>
            <w:vAlign w:val="center"/>
          </w:tcPr>
          <w:p w14:paraId="1276F55E" w14:textId="77777777" w:rsidR="000164FA" w:rsidRPr="002E75FA" w:rsidRDefault="000164FA" w:rsidP="00A9259C">
            <w:pPr>
              <w:spacing w:line="276" w:lineRule="auto"/>
              <w:rPr>
                <w:b/>
                <w:bCs/>
              </w:rPr>
            </w:pPr>
            <w:r>
              <w:rPr>
                <w:b/>
                <w:bCs/>
              </w:rPr>
              <w:t>Mã số</w:t>
            </w:r>
          </w:p>
        </w:tc>
        <w:tc>
          <w:tcPr>
            <w:tcW w:w="6840" w:type="dxa"/>
          </w:tcPr>
          <w:p w14:paraId="78AFCE11" w14:textId="77777777" w:rsidR="000164FA" w:rsidRPr="002E75FA" w:rsidRDefault="000164FA" w:rsidP="00A9259C">
            <w:pPr>
              <w:spacing w:line="276" w:lineRule="auto"/>
              <w:jc w:val="both"/>
            </w:pPr>
            <w:r w:rsidRPr="002E75FA">
              <w:t>0</w:t>
            </w:r>
            <w:r>
              <w:t>5</w:t>
            </w:r>
            <w:r w:rsidRPr="002E75FA">
              <w:t>02</w:t>
            </w:r>
          </w:p>
        </w:tc>
      </w:tr>
      <w:tr w:rsidR="000164FA" w:rsidRPr="002E75FA" w14:paraId="0C0DD092" w14:textId="77777777" w:rsidTr="00A9259C">
        <w:tc>
          <w:tcPr>
            <w:tcW w:w="506" w:type="dxa"/>
            <w:vAlign w:val="center"/>
          </w:tcPr>
          <w:p w14:paraId="7E79CB77" w14:textId="77777777" w:rsidR="000164FA" w:rsidRPr="002E75FA" w:rsidRDefault="000164FA" w:rsidP="00A9259C">
            <w:pPr>
              <w:spacing w:line="276" w:lineRule="auto"/>
              <w:jc w:val="center"/>
            </w:pPr>
            <w:r w:rsidRPr="002E75FA">
              <w:t>2</w:t>
            </w:r>
          </w:p>
        </w:tc>
        <w:tc>
          <w:tcPr>
            <w:tcW w:w="2122" w:type="dxa"/>
            <w:vAlign w:val="center"/>
          </w:tcPr>
          <w:p w14:paraId="217F9A0E" w14:textId="77777777" w:rsidR="000164FA" w:rsidRPr="002E75FA" w:rsidRDefault="000164FA" w:rsidP="00A9259C">
            <w:pPr>
              <w:spacing w:line="276" w:lineRule="auto"/>
              <w:rPr>
                <w:b/>
                <w:bCs/>
              </w:rPr>
            </w:pPr>
            <w:r w:rsidRPr="002E75FA">
              <w:rPr>
                <w:b/>
                <w:bCs/>
              </w:rPr>
              <w:t>Tên Quốc tế</w:t>
            </w:r>
          </w:p>
        </w:tc>
        <w:tc>
          <w:tcPr>
            <w:tcW w:w="6840" w:type="dxa"/>
          </w:tcPr>
          <w:p w14:paraId="3745CE73" w14:textId="77777777" w:rsidR="000164FA" w:rsidRPr="002E75FA" w:rsidRDefault="000164FA" w:rsidP="00A9259C">
            <w:pPr>
              <w:spacing w:line="276" w:lineRule="auto"/>
              <w:jc w:val="both"/>
            </w:pPr>
            <w:r w:rsidRPr="002E75FA">
              <w:rPr>
                <w:rFonts w:eastAsia="Times New Roman"/>
                <w:lang w:eastAsia="en-GB"/>
              </w:rPr>
              <w:t>Patient satisfaction rate</w:t>
            </w:r>
          </w:p>
        </w:tc>
      </w:tr>
      <w:tr w:rsidR="000164FA" w:rsidRPr="002E75FA" w14:paraId="69FBBA54" w14:textId="77777777" w:rsidTr="00A9259C">
        <w:tc>
          <w:tcPr>
            <w:tcW w:w="506" w:type="dxa"/>
            <w:vAlign w:val="center"/>
          </w:tcPr>
          <w:p w14:paraId="09072CC3" w14:textId="77777777" w:rsidR="000164FA" w:rsidRPr="002E75FA" w:rsidRDefault="000164FA" w:rsidP="00A9259C">
            <w:pPr>
              <w:spacing w:line="276" w:lineRule="auto"/>
              <w:jc w:val="center"/>
            </w:pPr>
            <w:r w:rsidRPr="002E75FA">
              <w:t>3</w:t>
            </w:r>
          </w:p>
        </w:tc>
        <w:tc>
          <w:tcPr>
            <w:tcW w:w="2122" w:type="dxa"/>
            <w:vAlign w:val="center"/>
          </w:tcPr>
          <w:p w14:paraId="734CDF65" w14:textId="77777777" w:rsidR="000164FA" w:rsidRPr="002E75FA" w:rsidRDefault="000164FA" w:rsidP="00A9259C">
            <w:pPr>
              <w:spacing w:line="276" w:lineRule="auto"/>
              <w:rPr>
                <w:b/>
                <w:bCs/>
              </w:rPr>
            </w:pPr>
            <w:r w:rsidRPr="002E75FA">
              <w:rPr>
                <w:b/>
                <w:bCs/>
              </w:rPr>
              <w:t>Mục đích/ ý nghĩa</w:t>
            </w:r>
          </w:p>
        </w:tc>
        <w:tc>
          <w:tcPr>
            <w:tcW w:w="6840" w:type="dxa"/>
          </w:tcPr>
          <w:p w14:paraId="67232C7C" w14:textId="77777777" w:rsidR="000164FA" w:rsidRPr="002E75FA" w:rsidRDefault="000164FA" w:rsidP="00A9259C">
            <w:pPr>
              <w:numPr>
                <w:ilvl w:val="0"/>
                <w:numId w:val="1"/>
              </w:numPr>
              <w:spacing w:line="276" w:lineRule="auto"/>
              <w:jc w:val="both"/>
            </w:pPr>
            <w:r w:rsidRPr="002E75FA">
              <w:t>Đánh giá chất lượng cung cấp dịch vụ khám chữa bệnh của hệ thống y tế.</w:t>
            </w:r>
          </w:p>
          <w:p w14:paraId="4B6E888F" w14:textId="77777777" w:rsidR="000164FA" w:rsidRPr="002E75FA" w:rsidRDefault="000164FA" w:rsidP="00A9259C">
            <w:pPr>
              <w:numPr>
                <w:ilvl w:val="0"/>
                <w:numId w:val="1"/>
              </w:numPr>
              <w:spacing w:line="276" w:lineRule="auto"/>
              <w:jc w:val="both"/>
            </w:pPr>
            <w:r w:rsidRPr="002E75FA">
              <w:t>Giúp các nhà quản lý cải thiện dịch vụ khám chữa bệnh nâng cao sự hài lòng của người bệnh.</w:t>
            </w:r>
          </w:p>
          <w:p w14:paraId="6A79A4EC" w14:textId="77777777" w:rsidR="000164FA" w:rsidRPr="001E637C" w:rsidRDefault="000164FA" w:rsidP="00A9259C">
            <w:pPr>
              <w:numPr>
                <w:ilvl w:val="0"/>
                <w:numId w:val="1"/>
              </w:numPr>
              <w:spacing w:line="276" w:lineRule="auto"/>
              <w:jc w:val="both"/>
              <w:rPr>
                <w:rFonts w:eastAsia="MingLiU"/>
                <w:spacing w:val="-8"/>
              </w:rPr>
            </w:pPr>
            <w:r w:rsidRPr="001E637C">
              <w:rPr>
                <w:spacing w:val="-8"/>
              </w:rPr>
              <w:t>Đánh giá sự hài lòng của người bệnh với dịch vụ của bệnh viện.</w:t>
            </w:r>
          </w:p>
          <w:p w14:paraId="57B8DCCE" w14:textId="77777777" w:rsidR="000164FA" w:rsidRPr="002E75FA" w:rsidRDefault="000164FA" w:rsidP="00A9259C">
            <w:pPr>
              <w:numPr>
                <w:ilvl w:val="0"/>
                <w:numId w:val="1"/>
              </w:numPr>
              <w:spacing w:line="276" w:lineRule="auto"/>
              <w:jc w:val="both"/>
              <w:rPr>
                <w:rFonts w:eastAsia="MingLiU"/>
              </w:rPr>
            </w:pPr>
            <w:r w:rsidRPr="00B14BE1">
              <w:rPr>
                <w:rFonts w:eastAsia="Calibri"/>
                <w:sz w:val="28"/>
                <w:lang w:val="nl-NL"/>
              </w:rPr>
              <w:t>Xác định được những vấn đề người bệnh chưa hài lòng</w:t>
            </w:r>
          </w:p>
        </w:tc>
      </w:tr>
      <w:tr w:rsidR="000164FA" w:rsidRPr="002E75FA" w14:paraId="3AD6D0E8" w14:textId="77777777" w:rsidTr="00A9259C">
        <w:tc>
          <w:tcPr>
            <w:tcW w:w="506" w:type="dxa"/>
            <w:vMerge w:val="restart"/>
            <w:vAlign w:val="center"/>
          </w:tcPr>
          <w:p w14:paraId="79280D24" w14:textId="77777777" w:rsidR="000164FA" w:rsidRPr="002E75FA" w:rsidRDefault="000164FA" w:rsidP="00A9259C">
            <w:pPr>
              <w:spacing w:line="276" w:lineRule="auto"/>
              <w:jc w:val="center"/>
            </w:pPr>
            <w:r w:rsidRPr="002E75FA">
              <w:t>4</w:t>
            </w:r>
          </w:p>
        </w:tc>
        <w:tc>
          <w:tcPr>
            <w:tcW w:w="2122" w:type="dxa"/>
            <w:vMerge w:val="restart"/>
            <w:vAlign w:val="center"/>
          </w:tcPr>
          <w:p w14:paraId="108D1C1C" w14:textId="77777777" w:rsidR="000164FA" w:rsidRPr="002E75FA" w:rsidRDefault="000164FA" w:rsidP="00A9259C">
            <w:pPr>
              <w:spacing w:line="276" w:lineRule="auto"/>
              <w:rPr>
                <w:b/>
                <w:bCs/>
              </w:rPr>
            </w:pPr>
            <w:r w:rsidRPr="002E75FA">
              <w:rPr>
                <w:b/>
                <w:bCs/>
              </w:rPr>
              <w:t>Khái niệm/ định nghĩa</w:t>
            </w:r>
          </w:p>
        </w:tc>
        <w:tc>
          <w:tcPr>
            <w:tcW w:w="6840" w:type="dxa"/>
          </w:tcPr>
          <w:p w14:paraId="107C25BB" w14:textId="77777777" w:rsidR="000164FA" w:rsidRPr="001E637C" w:rsidRDefault="000164FA" w:rsidP="00A9259C">
            <w:pPr>
              <w:numPr>
                <w:ilvl w:val="0"/>
                <w:numId w:val="1"/>
              </w:numPr>
              <w:spacing w:line="276" w:lineRule="auto"/>
              <w:jc w:val="both"/>
              <w:rPr>
                <w:rFonts w:eastAsia="MingLiU"/>
              </w:rPr>
            </w:pPr>
            <w:r w:rsidRPr="002E75FA">
              <w:t xml:space="preserve">Là </w:t>
            </w:r>
            <w:r>
              <w:t xml:space="preserve">tỷ lệ hài lòng của </w:t>
            </w:r>
            <w:r w:rsidRPr="002E75FA">
              <w:t xml:space="preserve">người bệnh </w:t>
            </w:r>
            <w:r>
              <w:t>đối</w:t>
            </w:r>
            <w:r w:rsidRPr="002E75FA">
              <w:t xml:space="preserve"> với dịch vụ khám</w:t>
            </w:r>
            <w:r>
              <w:t>,</w:t>
            </w:r>
            <w:r w:rsidRPr="002E75FA">
              <w:t xml:space="preserve"> chữa bệnh</w:t>
            </w:r>
            <w:r>
              <w:t xml:space="preserve"> </w:t>
            </w:r>
            <w:r w:rsidRPr="002E75FA">
              <w:t>tại một thời điểm ở một khu vực xác định</w:t>
            </w:r>
            <w:r>
              <w:t xml:space="preserve">; </w:t>
            </w:r>
          </w:p>
          <w:p w14:paraId="05C03C52" w14:textId="77777777" w:rsidR="000164FA" w:rsidRPr="001E637C" w:rsidRDefault="000164FA" w:rsidP="00A9259C">
            <w:pPr>
              <w:numPr>
                <w:ilvl w:val="0"/>
                <w:numId w:val="1"/>
              </w:numPr>
              <w:spacing w:line="276" w:lineRule="auto"/>
              <w:jc w:val="both"/>
              <w:rPr>
                <w:rFonts w:eastAsia="MingLiU"/>
              </w:rPr>
            </w:pPr>
            <w:r>
              <w:t xml:space="preserve">Định nghĩa mức hài lòng: đạt mức 4 hoặc 5 trên thang điểm từ 1 đến 5 theo quy định của Bộ Y tế; </w:t>
            </w:r>
          </w:p>
        </w:tc>
      </w:tr>
      <w:tr w:rsidR="000164FA" w:rsidRPr="002E75FA" w14:paraId="7AF8E169" w14:textId="77777777" w:rsidTr="00A9259C">
        <w:tc>
          <w:tcPr>
            <w:tcW w:w="506" w:type="dxa"/>
            <w:vMerge/>
            <w:vAlign w:val="center"/>
          </w:tcPr>
          <w:p w14:paraId="5E193A2F" w14:textId="77777777" w:rsidR="000164FA" w:rsidRPr="002E75FA" w:rsidRDefault="000164FA" w:rsidP="00A9259C">
            <w:pPr>
              <w:spacing w:line="276" w:lineRule="auto"/>
              <w:jc w:val="center"/>
            </w:pPr>
          </w:p>
        </w:tc>
        <w:tc>
          <w:tcPr>
            <w:tcW w:w="2122" w:type="dxa"/>
            <w:vMerge/>
            <w:vAlign w:val="center"/>
          </w:tcPr>
          <w:p w14:paraId="08D9F81E" w14:textId="77777777" w:rsidR="000164FA" w:rsidRPr="002E75FA" w:rsidRDefault="000164FA" w:rsidP="00A9259C">
            <w:pPr>
              <w:spacing w:line="276" w:lineRule="auto"/>
              <w:rPr>
                <w:b/>
                <w:bCs/>
              </w:rPr>
            </w:pPr>
          </w:p>
        </w:tc>
        <w:tc>
          <w:tcPr>
            <w:tcW w:w="6840" w:type="dxa"/>
          </w:tcPr>
          <w:p w14:paraId="2D103E9D" w14:textId="77777777" w:rsidR="000164FA" w:rsidRPr="002E75FA" w:rsidRDefault="000164FA" w:rsidP="00A9259C">
            <w:pPr>
              <w:spacing w:line="276" w:lineRule="auto"/>
              <w:jc w:val="both"/>
              <w:rPr>
                <w:b/>
                <w:bCs/>
                <w:u w:val="single"/>
              </w:rPr>
            </w:pPr>
            <w:r w:rsidRPr="002E75FA">
              <w:rPr>
                <w:b/>
                <w:bCs/>
                <w:u w:val="single"/>
              </w:rPr>
              <w:t>Tử số</w:t>
            </w:r>
          </w:p>
          <w:p w14:paraId="633ECAD9" w14:textId="77777777" w:rsidR="000164FA" w:rsidRPr="002E75FA" w:rsidRDefault="000164FA" w:rsidP="00A9259C">
            <w:pPr>
              <w:numPr>
                <w:ilvl w:val="0"/>
                <w:numId w:val="1"/>
              </w:numPr>
              <w:spacing w:line="276" w:lineRule="auto"/>
              <w:jc w:val="both"/>
            </w:pPr>
            <w:r w:rsidRPr="002E75FA">
              <w:t>T</w:t>
            </w:r>
            <w:r>
              <w:t>rung bình tỷ lệ bệnh nhân có câu trả lời hài lòng (mức 4 hoặc mức 5)</w:t>
            </w:r>
            <w:r w:rsidRPr="002E75FA">
              <w:t xml:space="preserve"> về dịch vụ khám</w:t>
            </w:r>
            <w:r>
              <w:t>,</w:t>
            </w:r>
            <w:r w:rsidRPr="002E75FA">
              <w:t xml:space="preserve"> chữa bệnh tại một thời điểm ở một khu vực xác định</w:t>
            </w:r>
          </w:p>
        </w:tc>
      </w:tr>
      <w:tr w:rsidR="000164FA" w:rsidRPr="002E75FA" w14:paraId="1DE92A8F" w14:textId="77777777" w:rsidTr="00A9259C">
        <w:tc>
          <w:tcPr>
            <w:tcW w:w="506" w:type="dxa"/>
            <w:vMerge/>
            <w:vAlign w:val="center"/>
          </w:tcPr>
          <w:p w14:paraId="38EC7FA4" w14:textId="77777777" w:rsidR="000164FA" w:rsidRPr="002E75FA" w:rsidRDefault="000164FA" w:rsidP="00A9259C">
            <w:pPr>
              <w:spacing w:line="276" w:lineRule="auto"/>
              <w:jc w:val="center"/>
            </w:pPr>
          </w:p>
        </w:tc>
        <w:tc>
          <w:tcPr>
            <w:tcW w:w="2122" w:type="dxa"/>
            <w:vMerge/>
            <w:vAlign w:val="center"/>
          </w:tcPr>
          <w:p w14:paraId="63E99237" w14:textId="77777777" w:rsidR="000164FA" w:rsidRPr="002E75FA" w:rsidRDefault="000164FA" w:rsidP="00A9259C">
            <w:pPr>
              <w:spacing w:line="276" w:lineRule="auto"/>
              <w:rPr>
                <w:b/>
                <w:bCs/>
              </w:rPr>
            </w:pPr>
          </w:p>
        </w:tc>
        <w:tc>
          <w:tcPr>
            <w:tcW w:w="6840" w:type="dxa"/>
          </w:tcPr>
          <w:p w14:paraId="129B2771" w14:textId="77777777" w:rsidR="000164FA" w:rsidRPr="002E75FA" w:rsidRDefault="000164FA" w:rsidP="00A9259C">
            <w:pPr>
              <w:spacing w:line="276" w:lineRule="auto"/>
              <w:jc w:val="both"/>
              <w:rPr>
                <w:b/>
                <w:bCs/>
                <w:u w:val="single"/>
              </w:rPr>
            </w:pPr>
            <w:r w:rsidRPr="002E75FA">
              <w:rPr>
                <w:b/>
                <w:bCs/>
                <w:u w:val="single"/>
              </w:rPr>
              <w:t>Mẫu số</w:t>
            </w:r>
          </w:p>
          <w:p w14:paraId="6544DD42" w14:textId="77777777" w:rsidR="000164FA" w:rsidRPr="002E75FA" w:rsidRDefault="000164FA" w:rsidP="00A9259C">
            <w:pPr>
              <w:numPr>
                <w:ilvl w:val="0"/>
                <w:numId w:val="1"/>
              </w:numPr>
              <w:spacing w:line="276" w:lineRule="auto"/>
              <w:jc w:val="both"/>
              <w:rPr>
                <w:b/>
                <w:bCs/>
                <w:u w:val="single"/>
              </w:rPr>
            </w:pPr>
            <w:r w:rsidRPr="002E75FA">
              <w:t>Tổng số người bệnh được khảo sát về sự hài lòng cùng thời điểm tại khu vực đó.</w:t>
            </w:r>
          </w:p>
        </w:tc>
      </w:tr>
      <w:tr w:rsidR="000164FA" w:rsidRPr="002E75FA" w14:paraId="48B44ABC" w14:textId="77777777" w:rsidTr="00A9259C">
        <w:tc>
          <w:tcPr>
            <w:tcW w:w="506" w:type="dxa"/>
            <w:vMerge/>
            <w:vAlign w:val="center"/>
          </w:tcPr>
          <w:p w14:paraId="151273EA" w14:textId="77777777" w:rsidR="000164FA" w:rsidRPr="002E75FA" w:rsidRDefault="000164FA" w:rsidP="00A9259C">
            <w:pPr>
              <w:spacing w:line="276" w:lineRule="auto"/>
              <w:jc w:val="center"/>
            </w:pPr>
          </w:p>
        </w:tc>
        <w:tc>
          <w:tcPr>
            <w:tcW w:w="2122" w:type="dxa"/>
            <w:vMerge/>
            <w:vAlign w:val="center"/>
          </w:tcPr>
          <w:p w14:paraId="7FF581D0" w14:textId="77777777" w:rsidR="000164FA" w:rsidRPr="002E75FA" w:rsidRDefault="000164FA" w:rsidP="00A9259C">
            <w:pPr>
              <w:spacing w:line="276" w:lineRule="auto"/>
              <w:rPr>
                <w:b/>
                <w:bCs/>
              </w:rPr>
            </w:pPr>
          </w:p>
        </w:tc>
        <w:tc>
          <w:tcPr>
            <w:tcW w:w="6840" w:type="dxa"/>
          </w:tcPr>
          <w:p w14:paraId="08821668" w14:textId="77777777" w:rsidR="000164FA" w:rsidRPr="002E75FA" w:rsidRDefault="000164FA" w:rsidP="00A9259C">
            <w:pPr>
              <w:spacing w:line="276" w:lineRule="auto"/>
              <w:jc w:val="both"/>
              <w:rPr>
                <w:b/>
                <w:bCs/>
                <w:u w:val="single"/>
              </w:rPr>
            </w:pPr>
            <w:r w:rsidRPr="002E75FA">
              <w:rPr>
                <w:b/>
                <w:bCs/>
                <w:u w:val="single"/>
              </w:rPr>
              <w:t>Dạng số liệu</w:t>
            </w:r>
          </w:p>
          <w:p w14:paraId="01A2416B" w14:textId="77777777" w:rsidR="000164FA" w:rsidRPr="002E75FA" w:rsidRDefault="000164FA" w:rsidP="00A9259C">
            <w:pPr>
              <w:numPr>
                <w:ilvl w:val="0"/>
                <w:numId w:val="1"/>
              </w:numPr>
              <w:spacing w:line="276" w:lineRule="auto"/>
              <w:jc w:val="both"/>
            </w:pPr>
            <w:r w:rsidRPr="002E75FA">
              <w:t>Tỷ lệ phần trăm</w:t>
            </w:r>
            <w:r>
              <w:t xml:space="preserve"> </w:t>
            </w:r>
          </w:p>
        </w:tc>
      </w:tr>
      <w:tr w:rsidR="000164FA" w:rsidRPr="002E75FA" w14:paraId="442AC07C" w14:textId="77777777" w:rsidTr="00A9259C">
        <w:tc>
          <w:tcPr>
            <w:tcW w:w="506" w:type="dxa"/>
            <w:vMerge w:val="restart"/>
            <w:vAlign w:val="center"/>
          </w:tcPr>
          <w:p w14:paraId="47A3F639" w14:textId="77777777" w:rsidR="000164FA" w:rsidRPr="002E75FA" w:rsidRDefault="000164FA" w:rsidP="00A9259C">
            <w:pPr>
              <w:spacing w:line="276" w:lineRule="auto"/>
              <w:jc w:val="center"/>
            </w:pPr>
            <w:r w:rsidRPr="002E75FA">
              <w:t>5</w:t>
            </w:r>
          </w:p>
        </w:tc>
        <w:tc>
          <w:tcPr>
            <w:tcW w:w="2122" w:type="dxa"/>
            <w:vMerge w:val="restart"/>
            <w:vAlign w:val="center"/>
          </w:tcPr>
          <w:p w14:paraId="7829CB89" w14:textId="77777777" w:rsidR="000164FA" w:rsidRPr="002E75FA" w:rsidRDefault="000164FA" w:rsidP="00A9259C">
            <w:pPr>
              <w:spacing w:line="276" w:lineRule="auto"/>
              <w:rPr>
                <w:b/>
                <w:bCs/>
              </w:rPr>
            </w:pPr>
            <w:r w:rsidRPr="002E75FA">
              <w:rPr>
                <w:b/>
                <w:bCs/>
              </w:rPr>
              <w:t>Nguồn số liệu, đơn vị chịu trách nhiệm, kỳ báo cáo</w:t>
            </w:r>
          </w:p>
        </w:tc>
        <w:tc>
          <w:tcPr>
            <w:tcW w:w="6840" w:type="dxa"/>
          </w:tcPr>
          <w:p w14:paraId="76723702" w14:textId="77777777" w:rsidR="000164FA" w:rsidRDefault="000164FA" w:rsidP="00A9259C">
            <w:pPr>
              <w:spacing w:line="276" w:lineRule="auto"/>
              <w:jc w:val="both"/>
              <w:rPr>
                <w:b/>
                <w:bCs/>
                <w:u w:val="single"/>
              </w:rPr>
            </w:pPr>
            <w:r w:rsidRPr="002E75FA">
              <w:rPr>
                <w:b/>
                <w:bCs/>
                <w:u w:val="single"/>
              </w:rPr>
              <w:t>Số liệu định kỳ</w:t>
            </w:r>
          </w:p>
          <w:p w14:paraId="16B54BD4" w14:textId="77777777" w:rsidR="000164FA" w:rsidRPr="00CC5973" w:rsidRDefault="000164FA" w:rsidP="00A9259C">
            <w:pPr>
              <w:numPr>
                <w:ilvl w:val="0"/>
                <w:numId w:val="1"/>
              </w:numPr>
              <w:spacing w:line="276" w:lineRule="auto"/>
              <w:jc w:val="both"/>
            </w:pPr>
            <w:r>
              <w:t>Báo cáo của các</w:t>
            </w:r>
            <w:r w:rsidRPr="00CC5973">
              <w:t xml:space="preserve"> bệnh viện, </w:t>
            </w:r>
            <w:r>
              <w:t>Cục Quản lý Khám, chữa bệnh</w:t>
            </w:r>
          </w:p>
        </w:tc>
      </w:tr>
      <w:tr w:rsidR="000164FA" w:rsidRPr="002E75FA" w14:paraId="7D3BB96C" w14:textId="77777777" w:rsidTr="00A9259C">
        <w:tc>
          <w:tcPr>
            <w:tcW w:w="506" w:type="dxa"/>
            <w:vMerge/>
            <w:vAlign w:val="center"/>
          </w:tcPr>
          <w:p w14:paraId="37271EED" w14:textId="77777777" w:rsidR="000164FA" w:rsidRPr="002E75FA" w:rsidRDefault="000164FA" w:rsidP="00A9259C">
            <w:pPr>
              <w:spacing w:line="276" w:lineRule="auto"/>
              <w:jc w:val="center"/>
            </w:pPr>
          </w:p>
        </w:tc>
        <w:tc>
          <w:tcPr>
            <w:tcW w:w="2122" w:type="dxa"/>
            <w:vMerge/>
            <w:vAlign w:val="center"/>
          </w:tcPr>
          <w:p w14:paraId="72DA47AE" w14:textId="77777777" w:rsidR="000164FA" w:rsidRPr="002E75FA" w:rsidRDefault="000164FA" w:rsidP="00A9259C">
            <w:pPr>
              <w:spacing w:line="276" w:lineRule="auto"/>
              <w:rPr>
                <w:b/>
                <w:bCs/>
              </w:rPr>
            </w:pPr>
          </w:p>
        </w:tc>
        <w:tc>
          <w:tcPr>
            <w:tcW w:w="6840" w:type="dxa"/>
          </w:tcPr>
          <w:p w14:paraId="3AFCD965" w14:textId="77777777" w:rsidR="000164FA" w:rsidRPr="002E75FA" w:rsidRDefault="000164FA" w:rsidP="00A9259C">
            <w:pPr>
              <w:spacing w:line="276" w:lineRule="auto"/>
              <w:jc w:val="both"/>
              <w:rPr>
                <w:b/>
                <w:bCs/>
                <w:u w:val="single"/>
              </w:rPr>
            </w:pPr>
            <w:r w:rsidRPr="002E75FA">
              <w:rPr>
                <w:b/>
                <w:bCs/>
                <w:u w:val="single"/>
              </w:rPr>
              <w:t xml:space="preserve">Các cuộc điều tra </w:t>
            </w:r>
          </w:p>
          <w:p w14:paraId="112CC2D9" w14:textId="77777777" w:rsidR="000164FA" w:rsidRPr="001E637C" w:rsidRDefault="000164FA" w:rsidP="00A9259C">
            <w:pPr>
              <w:numPr>
                <w:ilvl w:val="0"/>
                <w:numId w:val="1"/>
              </w:numPr>
              <w:spacing w:line="276" w:lineRule="auto"/>
              <w:jc w:val="both"/>
            </w:pPr>
            <w:r w:rsidRPr="001E637C">
              <w:t>Điều tra chuyên đề, Cục Quản lý Khám, chữa bệnh</w:t>
            </w:r>
          </w:p>
        </w:tc>
      </w:tr>
      <w:tr w:rsidR="000164FA" w:rsidRPr="002E75FA" w14:paraId="043474DC" w14:textId="77777777" w:rsidTr="00A9259C">
        <w:tc>
          <w:tcPr>
            <w:tcW w:w="506" w:type="dxa"/>
            <w:vAlign w:val="center"/>
          </w:tcPr>
          <w:p w14:paraId="77456615" w14:textId="77777777" w:rsidR="000164FA" w:rsidRPr="002E75FA" w:rsidRDefault="000164FA" w:rsidP="00A9259C">
            <w:pPr>
              <w:spacing w:line="276" w:lineRule="auto"/>
              <w:jc w:val="center"/>
            </w:pPr>
            <w:r w:rsidRPr="002E75FA">
              <w:t>6</w:t>
            </w:r>
          </w:p>
        </w:tc>
        <w:tc>
          <w:tcPr>
            <w:tcW w:w="2122" w:type="dxa"/>
            <w:vAlign w:val="center"/>
          </w:tcPr>
          <w:p w14:paraId="3C6A2B97" w14:textId="77777777" w:rsidR="000164FA" w:rsidRPr="002E75FA" w:rsidRDefault="000164FA" w:rsidP="00A9259C">
            <w:pPr>
              <w:spacing w:line="276" w:lineRule="auto"/>
              <w:rPr>
                <w:b/>
                <w:bCs/>
              </w:rPr>
            </w:pPr>
            <w:r w:rsidRPr="002E75FA">
              <w:rPr>
                <w:b/>
                <w:bCs/>
              </w:rPr>
              <w:t>Phân tổ chủ yếu</w:t>
            </w:r>
          </w:p>
        </w:tc>
        <w:tc>
          <w:tcPr>
            <w:tcW w:w="6840" w:type="dxa"/>
          </w:tcPr>
          <w:p w14:paraId="5017125A" w14:textId="77777777" w:rsidR="000164FA" w:rsidRPr="002E75FA" w:rsidRDefault="000164FA" w:rsidP="00A9259C">
            <w:pPr>
              <w:numPr>
                <w:ilvl w:val="0"/>
                <w:numId w:val="1"/>
              </w:numPr>
              <w:spacing w:line="276" w:lineRule="auto"/>
              <w:jc w:val="both"/>
            </w:pPr>
            <w:r>
              <w:t>Tỉnh/ thành phố trực thuộc Trung ương</w:t>
            </w:r>
          </w:p>
          <w:p w14:paraId="2027E003" w14:textId="589764B9" w:rsidR="000164FA" w:rsidRPr="002E75FA" w:rsidRDefault="000164FA" w:rsidP="00A9259C">
            <w:pPr>
              <w:numPr>
                <w:ilvl w:val="0"/>
                <w:numId w:val="1"/>
              </w:numPr>
              <w:spacing w:line="276" w:lineRule="auto"/>
              <w:jc w:val="both"/>
            </w:pPr>
            <w:r w:rsidRPr="002E75FA">
              <w:t>Tuyến (Trung ương, Tỉnh)</w:t>
            </w:r>
          </w:p>
          <w:p w14:paraId="34C99A59" w14:textId="77777777" w:rsidR="000164FA" w:rsidRDefault="000164FA" w:rsidP="00A9259C">
            <w:pPr>
              <w:numPr>
                <w:ilvl w:val="0"/>
                <w:numId w:val="1"/>
              </w:numPr>
              <w:spacing w:line="276" w:lineRule="auto"/>
              <w:jc w:val="both"/>
            </w:pPr>
            <w:r w:rsidRPr="002E75FA">
              <w:t>Loại hình (công/ tư)</w:t>
            </w:r>
          </w:p>
          <w:p w14:paraId="35331835" w14:textId="77777777" w:rsidR="000164FA" w:rsidRPr="002E75FA" w:rsidRDefault="000164FA" w:rsidP="00A9259C">
            <w:pPr>
              <w:numPr>
                <w:ilvl w:val="0"/>
                <w:numId w:val="1"/>
              </w:numPr>
              <w:spacing w:line="276" w:lineRule="auto"/>
              <w:jc w:val="both"/>
            </w:pPr>
            <w:r w:rsidRPr="00CC5973">
              <w:t>Nội trú/</w:t>
            </w:r>
            <w:r>
              <w:t xml:space="preserve"> </w:t>
            </w:r>
            <w:r w:rsidRPr="00CC5973">
              <w:t>ngoại trú</w:t>
            </w:r>
          </w:p>
        </w:tc>
      </w:tr>
      <w:tr w:rsidR="000164FA" w:rsidRPr="002E75FA" w14:paraId="24D50886" w14:textId="77777777" w:rsidTr="00A9259C">
        <w:tc>
          <w:tcPr>
            <w:tcW w:w="506" w:type="dxa"/>
            <w:vAlign w:val="center"/>
          </w:tcPr>
          <w:p w14:paraId="6B73D9F6" w14:textId="77777777" w:rsidR="000164FA" w:rsidRPr="002E75FA" w:rsidRDefault="000164FA" w:rsidP="00A9259C">
            <w:pPr>
              <w:spacing w:line="276" w:lineRule="auto"/>
              <w:jc w:val="center"/>
            </w:pPr>
            <w:r w:rsidRPr="002E75FA">
              <w:t>7</w:t>
            </w:r>
          </w:p>
        </w:tc>
        <w:tc>
          <w:tcPr>
            <w:tcW w:w="2122" w:type="dxa"/>
            <w:vAlign w:val="center"/>
          </w:tcPr>
          <w:p w14:paraId="567D9B7E" w14:textId="77777777" w:rsidR="000164FA" w:rsidRPr="002E75FA" w:rsidRDefault="000164FA" w:rsidP="00A9259C">
            <w:pPr>
              <w:spacing w:line="276" w:lineRule="auto"/>
              <w:rPr>
                <w:b/>
                <w:bCs/>
              </w:rPr>
            </w:pPr>
            <w:r w:rsidRPr="002E75FA">
              <w:rPr>
                <w:b/>
                <w:bCs/>
              </w:rPr>
              <w:t>Khuyến nghị/ bình luận</w:t>
            </w:r>
          </w:p>
        </w:tc>
        <w:tc>
          <w:tcPr>
            <w:tcW w:w="6840" w:type="dxa"/>
          </w:tcPr>
          <w:p w14:paraId="2BC3049F" w14:textId="77777777" w:rsidR="000164FA" w:rsidRDefault="000164FA" w:rsidP="00A9259C">
            <w:pPr>
              <w:numPr>
                <w:ilvl w:val="0"/>
                <w:numId w:val="1"/>
              </w:numPr>
              <w:spacing w:line="276" w:lineRule="auto"/>
              <w:jc w:val="both"/>
            </w:pPr>
            <w:r>
              <w:t>Kết quả đánh giá hài lòng người bệnh dễ bị ảnh hưởng bởi phương pháp chọn mẫu, cách thức tiến hành khảo sát.</w:t>
            </w:r>
          </w:p>
          <w:p w14:paraId="7395050D" w14:textId="77777777" w:rsidR="000164FA" w:rsidRDefault="000164FA" w:rsidP="00A9259C">
            <w:pPr>
              <w:numPr>
                <w:ilvl w:val="0"/>
                <w:numId w:val="1"/>
              </w:numPr>
              <w:spacing w:line="276" w:lineRule="auto"/>
              <w:jc w:val="both"/>
            </w:pPr>
            <w:r>
              <w:t>Các đơn vị khảo sát cần chọn mẫu bảo đảm nguyên tắc ngẫu nhiên, khách quan, khoa học.</w:t>
            </w:r>
          </w:p>
          <w:p w14:paraId="36EFB3E4" w14:textId="77777777" w:rsidR="000164FA" w:rsidRPr="002E75FA" w:rsidRDefault="000164FA" w:rsidP="00A9259C">
            <w:pPr>
              <w:numPr>
                <w:ilvl w:val="0"/>
                <w:numId w:val="1"/>
              </w:numPr>
              <w:spacing w:line="276" w:lineRule="auto"/>
              <w:jc w:val="both"/>
            </w:pPr>
            <w:r>
              <w:t>Việc phỏng vấn cần bảo đảm dân chủ, khách quan, bí mật thông tin người trả lời để người bệnh không ảnh hưởng đến việc điều trị cho người bệnh sau thời điểm phỏng vấn.</w:t>
            </w:r>
          </w:p>
        </w:tc>
      </w:tr>
      <w:tr w:rsidR="000164FA" w:rsidRPr="002E75FA" w14:paraId="26714CF5" w14:textId="77777777" w:rsidTr="00A9259C">
        <w:trPr>
          <w:trHeight w:val="647"/>
        </w:trPr>
        <w:tc>
          <w:tcPr>
            <w:tcW w:w="506" w:type="dxa"/>
            <w:vAlign w:val="center"/>
          </w:tcPr>
          <w:p w14:paraId="1BB4B63A" w14:textId="77777777" w:rsidR="000164FA" w:rsidRPr="002E75FA" w:rsidRDefault="000164FA" w:rsidP="00A9259C">
            <w:pPr>
              <w:spacing w:line="276" w:lineRule="auto"/>
              <w:jc w:val="center"/>
            </w:pPr>
            <w:r w:rsidRPr="002E75FA">
              <w:t>8</w:t>
            </w:r>
          </w:p>
        </w:tc>
        <w:tc>
          <w:tcPr>
            <w:tcW w:w="2122" w:type="dxa"/>
            <w:vAlign w:val="center"/>
          </w:tcPr>
          <w:p w14:paraId="7EBF95B9" w14:textId="77777777" w:rsidR="000164FA" w:rsidRPr="002E75FA" w:rsidRDefault="000164FA" w:rsidP="00A9259C">
            <w:pPr>
              <w:spacing w:line="276" w:lineRule="auto"/>
              <w:rPr>
                <w:b/>
                <w:bCs/>
              </w:rPr>
            </w:pPr>
            <w:r>
              <w:rPr>
                <w:b/>
                <w:bCs/>
              </w:rPr>
              <w:t xml:space="preserve">Chỉ tiêu </w:t>
            </w:r>
            <w:r w:rsidRPr="002E75FA">
              <w:rPr>
                <w:b/>
                <w:bCs/>
              </w:rPr>
              <w:t>liên quan</w:t>
            </w:r>
          </w:p>
        </w:tc>
        <w:tc>
          <w:tcPr>
            <w:tcW w:w="6840" w:type="dxa"/>
          </w:tcPr>
          <w:p w14:paraId="16DFE56D" w14:textId="77777777" w:rsidR="000164FA" w:rsidRPr="002E75FA" w:rsidRDefault="000164FA" w:rsidP="00A9259C">
            <w:pPr>
              <w:spacing w:line="276" w:lineRule="auto"/>
            </w:pPr>
          </w:p>
        </w:tc>
      </w:tr>
    </w:tbl>
    <w:p w14:paraId="37DD3954" w14:textId="77777777" w:rsidR="000164FA" w:rsidRDefault="000164FA">
      <w:pPr>
        <w:spacing w:after="200" w:line="276" w:lineRule="auto"/>
        <w:rPr>
          <w:rFonts w:eastAsia="MS Gothic"/>
          <w:b/>
          <w:spacing w:val="-4"/>
          <w:kern w:val="32"/>
          <w:sz w:val="28"/>
          <w:szCs w:val="28"/>
        </w:rPr>
      </w:pPr>
    </w:p>
    <w:p w14:paraId="30646FDC" w14:textId="63AA1D93" w:rsidR="00F77B99" w:rsidRPr="002E75FA" w:rsidRDefault="00293E7F">
      <w:pPr>
        <w:pStyle w:val="Heading1"/>
      </w:pPr>
      <w:bookmarkStart w:id="123" w:name="_Toc255512721"/>
      <w:bookmarkStart w:id="124" w:name="_Toc255526462"/>
      <w:bookmarkStart w:id="125" w:name="_Toc522807162"/>
      <w:bookmarkStart w:id="126" w:name="_Toc22048051"/>
      <w:bookmarkEnd w:id="119"/>
      <w:bookmarkEnd w:id="120"/>
      <w:bookmarkEnd w:id="121"/>
      <w:r>
        <w:lastRenderedPageBreak/>
        <w:t xml:space="preserve">Chỉ tiêu </w:t>
      </w:r>
      <w:r w:rsidR="0005415A" w:rsidRPr="002E75FA">
        <w:t>2</w:t>
      </w:r>
      <w:r w:rsidR="00342C3D">
        <w:t>1</w:t>
      </w:r>
      <w:r w:rsidR="00F77B99" w:rsidRPr="002E75FA">
        <w:t xml:space="preserve">: Tỷ lệ </w:t>
      </w:r>
      <w:r w:rsidR="00FE1CC2" w:rsidRPr="002E75FA">
        <w:t>nhiễm khuẩn vết mổ trong bệnh viện</w:t>
      </w:r>
      <w:bookmarkEnd w:id="123"/>
      <w:bookmarkEnd w:id="124"/>
      <w:bookmarkEnd w:id="125"/>
      <w:r w:rsidR="00D260F9">
        <w:t xml:space="preserve"> (%)</w:t>
      </w:r>
      <w:bookmarkEnd w:id="126"/>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F77B99" w:rsidRPr="002E75FA" w14:paraId="3E275890" w14:textId="77777777">
        <w:trPr>
          <w:tblHeader/>
        </w:trPr>
        <w:tc>
          <w:tcPr>
            <w:tcW w:w="9468" w:type="dxa"/>
            <w:gridSpan w:val="3"/>
            <w:shd w:val="clear" w:color="auto" w:fill="FF9900"/>
          </w:tcPr>
          <w:p w14:paraId="18242836" w14:textId="103D8E36" w:rsidR="00F77B99" w:rsidRPr="002E75FA" w:rsidRDefault="00293E7F">
            <w:pPr>
              <w:pStyle w:val="Heading2"/>
            </w:pPr>
            <w:bookmarkStart w:id="127" w:name="_Toc255512722"/>
            <w:bookmarkStart w:id="128" w:name="_Toc255526463"/>
            <w:r>
              <w:t xml:space="preserve">Chỉ tiêu </w:t>
            </w:r>
            <w:r w:rsidR="0005415A" w:rsidRPr="002E75FA">
              <w:t>2</w:t>
            </w:r>
            <w:r w:rsidR="00342C3D">
              <w:t>1</w:t>
            </w:r>
            <w:r w:rsidR="00F77B99" w:rsidRPr="002E75FA">
              <w:t xml:space="preserve">: Tỷ lệ </w:t>
            </w:r>
            <w:r w:rsidR="00FE1CC2" w:rsidRPr="002E75FA">
              <w:t>nhiễm khuẩn vết mổ trong bệnh viện</w:t>
            </w:r>
            <w:bookmarkEnd w:id="127"/>
            <w:bookmarkEnd w:id="128"/>
            <w:r w:rsidR="00D260F9">
              <w:t xml:space="preserve"> (%)</w:t>
            </w:r>
          </w:p>
        </w:tc>
      </w:tr>
      <w:tr w:rsidR="00F77B99" w:rsidRPr="002E75FA" w14:paraId="43BB373A" w14:textId="77777777">
        <w:tc>
          <w:tcPr>
            <w:tcW w:w="506" w:type="dxa"/>
            <w:vAlign w:val="center"/>
          </w:tcPr>
          <w:p w14:paraId="067D67F4" w14:textId="77777777" w:rsidR="00F77B99" w:rsidRPr="002E75FA" w:rsidRDefault="00F77B99" w:rsidP="0073232D">
            <w:pPr>
              <w:spacing w:line="276" w:lineRule="auto"/>
              <w:jc w:val="center"/>
            </w:pPr>
            <w:r w:rsidRPr="002E75FA">
              <w:t>1</w:t>
            </w:r>
          </w:p>
        </w:tc>
        <w:tc>
          <w:tcPr>
            <w:tcW w:w="2122" w:type="dxa"/>
            <w:vAlign w:val="center"/>
          </w:tcPr>
          <w:p w14:paraId="1409B4BD" w14:textId="77777777" w:rsidR="00F77B99" w:rsidRPr="002E75FA" w:rsidRDefault="000D5FFF" w:rsidP="0073232D">
            <w:pPr>
              <w:spacing w:line="276" w:lineRule="auto"/>
              <w:rPr>
                <w:b/>
                <w:bCs/>
              </w:rPr>
            </w:pPr>
            <w:r>
              <w:rPr>
                <w:b/>
                <w:bCs/>
              </w:rPr>
              <w:t>Mã số</w:t>
            </w:r>
          </w:p>
        </w:tc>
        <w:tc>
          <w:tcPr>
            <w:tcW w:w="6840" w:type="dxa"/>
          </w:tcPr>
          <w:p w14:paraId="536779DF" w14:textId="77777777" w:rsidR="00F77B99" w:rsidRPr="002E75FA" w:rsidRDefault="0087307B" w:rsidP="0087307B">
            <w:pPr>
              <w:spacing w:line="276" w:lineRule="auto"/>
              <w:jc w:val="both"/>
            </w:pPr>
            <w:r w:rsidRPr="002E75FA">
              <w:t>0</w:t>
            </w:r>
            <w:r>
              <w:t>5</w:t>
            </w:r>
            <w:r w:rsidRPr="002E75FA">
              <w:t>03</w:t>
            </w:r>
          </w:p>
        </w:tc>
      </w:tr>
      <w:tr w:rsidR="00F77B99" w:rsidRPr="002E75FA" w14:paraId="70B7DC20" w14:textId="77777777">
        <w:tc>
          <w:tcPr>
            <w:tcW w:w="506" w:type="dxa"/>
            <w:vAlign w:val="center"/>
          </w:tcPr>
          <w:p w14:paraId="00429666" w14:textId="77777777" w:rsidR="00F77B99" w:rsidRPr="002E75FA" w:rsidRDefault="00F77B99" w:rsidP="0073232D">
            <w:pPr>
              <w:spacing w:line="276" w:lineRule="auto"/>
              <w:jc w:val="center"/>
            </w:pPr>
            <w:r w:rsidRPr="002E75FA">
              <w:t>2</w:t>
            </w:r>
          </w:p>
        </w:tc>
        <w:tc>
          <w:tcPr>
            <w:tcW w:w="2122" w:type="dxa"/>
            <w:vAlign w:val="center"/>
          </w:tcPr>
          <w:p w14:paraId="159070DE" w14:textId="77777777" w:rsidR="00F77B99" w:rsidRPr="002E75FA" w:rsidRDefault="00F77B99" w:rsidP="0073232D">
            <w:pPr>
              <w:spacing w:line="276" w:lineRule="auto"/>
              <w:rPr>
                <w:b/>
                <w:bCs/>
              </w:rPr>
            </w:pPr>
            <w:r w:rsidRPr="002E75FA">
              <w:rPr>
                <w:b/>
                <w:bCs/>
              </w:rPr>
              <w:t>Tên Quốc tế</w:t>
            </w:r>
          </w:p>
        </w:tc>
        <w:tc>
          <w:tcPr>
            <w:tcW w:w="6840" w:type="dxa"/>
          </w:tcPr>
          <w:p w14:paraId="6146B5C3" w14:textId="77777777" w:rsidR="00F77B99" w:rsidRPr="002E75FA" w:rsidRDefault="00FE1CC2" w:rsidP="0073232D">
            <w:pPr>
              <w:spacing w:line="276" w:lineRule="auto"/>
              <w:jc w:val="both"/>
            </w:pPr>
            <w:r w:rsidRPr="002E75FA">
              <w:rPr>
                <w:rFonts w:eastAsia="Times New Roman"/>
                <w:lang w:eastAsia="en-GB"/>
              </w:rPr>
              <w:t>Postoperative surgical infection rate</w:t>
            </w:r>
          </w:p>
        </w:tc>
      </w:tr>
      <w:tr w:rsidR="00F77B99" w:rsidRPr="002E75FA" w14:paraId="0F341A2A" w14:textId="77777777">
        <w:tc>
          <w:tcPr>
            <w:tcW w:w="506" w:type="dxa"/>
            <w:vAlign w:val="center"/>
          </w:tcPr>
          <w:p w14:paraId="5884A552" w14:textId="77777777" w:rsidR="00F77B99" w:rsidRPr="002E75FA" w:rsidRDefault="00F77B99" w:rsidP="0073232D">
            <w:pPr>
              <w:spacing w:line="276" w:lineRule="auto"/>
              <w:jc w:val="center"/>
            </w:pPr>
            <w:r w:rsidRPr="002E75FA">
              <w:t>3</w:t>
            </w:r>
          </w:p>
        </w:tc>
        <w:tc>
          <w:tcPr>
            <w:tcW w:w="2122" w:type="dxa"/>
            <w:vAlign w:val="center"/>
          </w:tcPr>
          <w:p w14:paraId="73C711A1" w14:textId="77777777" w:rsidR="00F77B99" w:rsidRPr="002E75FA" w:rsidRDefault="00F77B99" w:rsidP="0073232D">
            <w:pPr>
              <w:spacing w:line="276" w:lineRule="auto"/>
              <w:rPr>
                <w:b/>
                <w:bCs/>
              </w:rPr>
            </w:pPr>
            <w:r w:rsidRPr="002E75FA">
              <w:rPr>
                <w:b/>
                <w:bCs/>
              </w:rPr>
              <w:t>Mục đích/ ý nghĩa</w:t>
            </w:r>
          </w:p>
        </w:tc>
        <w:tc>
          <w:tcPr>
            <w:tcW w:w="6840" w:type="dxa"/>
          </w:tcPr>
          <w:p w14:paraId="36FC3B56" w14:textId="77777777" w:rsidR="008805D6" w:rsidRPr="002E75FA" w:rsidRDefault="008805D6" w:rsidP="00AA7EF6">
            <w:pPr>
              <w:numPr>
                <w:ilvl w:val="0"/>
                <w:numId w:val="1"/>
              </w:numPr>
              <w:spacing w:line="276" w:lineRule="auto"/>
              <w:jc w:val="both"/>
            </w:pPr>
            <w:r w:rsidRPr="002E75FA">
              <w:t xml:space="preserve">Là một trong những </w:t>
            </w:r>
            <w:r w:rsidR="00293E7F">
              <w:t xml:space="preserve">chỉ tiêu </w:t>
            </w:r>
            <w:r w:rsidRPr="002E75FA">
              <w:t xml:space="preserve">quan trọng đánh giá chất lượng chăm sóc sức khoẻ của bệnh viện. </w:t>
            </w:r>
          </w:p>
          <w:p w14:paraId="057D10D0" w14:textId="77777777" w:rsidR="008805D6" w:rsidRPr="002E75FA" w:rsidRDefault="008805D6" w:rsidP="00AA7EF6">
            <w:pPr>
              <w:numPr>
                <w:ilvl w:val="0"/>
                <w:numId w:val="1"/>
              </w:numPr>
              <w:spacing w:line="276" w:lineRule="auto"/>
              <w:jc w:val="both"/>
            </w:pPr>
            <w:r w:rsidRPr="002E75FA">
              <w:t xml:space="preserve">Là một </w:t>
            </w:r>
            <w:r w:rsidR="00293E7F">
              <w:t xml:space="preserve">chỉ tiêu </w:t>
            </w:r>
            <w:r w:rsidRPr="002E75FA">
              <w:t>trong đánh giá tình trạng nhiễm khuẩn bệnh viện, môi trường bệnh viện.</w:t>
            </w:r>
          </w:p>
          <w:p w14:paraId="29FAA261" w14:textId="77777777" w:rsidR="00F77B99" w:rsidRPr="002E75FA" w:rsidRDefault="009B2701" w:rsidP="00AA7EF6">
            <w:pPr>
              <w:numPr>
                <w:ilvl w:val="0"/>
                <w:numId w:val="1"/>
              </w:numPr>
              <w:spacing w:line="276" w:lineRule="auto"/>
              <w:jc w:val="both"/>
              <w:rPr>
                <w:rFonts w:eastAsia="MingLiU"/>
              </w:rPr>
            </w:pPr>
            <w:r w:rsidRPr="002E75FA">
              <w:t>Giúp</w:t>
            </w:r>
            <w:r w:rsidR="008805D6" w:rsidRPr="002E75FA">
              <w:t xml:space="preserve"> các nhà quản lý bệnh viện có kế hoạch cải thiện môi trường trong bệnh viện nhằm hạn chế sự ô nhiễm, nhiễm khuẩn bệnh viện.</w:t>
            </w:r>
          </w:p>
        </w:tc>
      </w:tr>
      <w:tr w:rsidR="00F77B99" w:rsidRPr="002E75FA" w14:paraId="392B7739" w14:textId="77777777">
        <w:tc>
          <w:tcPr>
            <w:tcW w:w="506" w:type="dxa"/>
            <w:vMerge w:val="restart"/>
            <w:vAlign w:val="center"/>
          </w:tcPr>
          <w:p w14:paraId="5CDC7634" w14:textId="77777777" w:rsidR="00F77B99" w:rsidRPr="002E75FA" w:rsidRDefault="00F77B99" w:rsidP="0073232D">
            <w:pPr>
              <w:spacing w:line="276" w:lineRule="auto"/>
              <w:jc w:val="center"/>
            </w:pPr>
            <w:r w:rsidRPr="002E75FA">
              <w:t>4</w:t>
            </w:r>
          </w:p>
        </w:tc>
        <w:tc>
          <w:tcPr>
            <w:tcW w:w="2122" w:type="dxa"/>
            <w:vMerge w:val="restart"/>
            <w:vAlign w:val="center"/>
          </w:tcPr>
          <w:p w14:paraId="10AF8488" w14:textId="77777777" w:rsidR="00F77B99" w:rsidRPr="002E75FA" w:rsidRDefault="00F77B99" w:rsidP="0073232D">
            <w:pPr>
              <w:spacing w:line="276" w:lineRule="auto"/>
              <w:rPr>
                <w:b/>
                <w:bCs/>
              </w:rPr>
            </w:pPr>
            <w:r w:rsidRPr="002E75FA">
              <w:rPr>
                <w:b/>
                <w:bCs/>
              </w:rPr>
              <w:t>Khái niệm/ định nghĩa</w:t>
            </w:r>
          </w:p>
        </w:tc>
        <w:tc>
          <w:tcPr>
            <w:tcW w:w="6840" w:type="dxa"/>
          </w:tcPr>
          <w:p w14:paraId="387C0E81" w14:textId="77777777" w:rsidR="00DD7167" w:rsidRPr="002E75FA" w:rsidRDefault="008805D6" w:rsidP="00AB05B2">
            <w:pPr>
              <w:numPr>
                <w:ilvl w:val="0"/>
                <w:numId w:val="1"/>
              </w:numPr>
              <w:spacing w:line="276" w:lineRule="auto"/>
              <w:jc w:val="both"/>
            </w:pPr>
            <w:r w:rsidRPr="002E75FA">
              <w:t xml:space="preserve">Là số </w:t>
            </w:r>
            <w:r w:rsidR="00194015" w:rsidRPr="002E75FA">
              <w:t>bệnh nhân</w:t>
            </w:r>
            <w:r w:rsidRPr="002E75FA">
              <w:t xml:space="preserve"> bị nhiễm </w:t>
            </w:r>
            <w:r w:rsidR="00194015" w:rsidRPr="002E75FA">
              <w:t xml:space="preserve">trùng vết mổ </w:t>
            </w:r>
            <w:r w:rsidRPr="002E75FA">
              <w:t xml:space="preserve">trong 100 </w:t>
            </w:r>
            <w:r w:rsidR="00194015" w:rsidRPr="002E75FA">
              <w:t>bệnh nhân</w:t>
            </w:r>
            <w:r w:rsidRPr="002E75FA">
              <w:t xml:space="preserve"> được </w:t>
            </w:r>
            <w:r w:rsidR="00DD7167" w:rsidRPr="002E75FA">
              <w:t>mổ</w:t>
            </w:r>
            <w:r w:rsidRPr="002E75FA">
              <w:t xml:space="preserve"> tại bệnh viện trong một khoảng thời gian nhất định. </w:t>
            </w:r>
          </w:p>
          <w:p w14:paraId="0A452E14" w14:textId="77777777" w:rsidR="00DD7167" w:rsidRPr="002E75FA" w:rsidRDefault="00194015" w:rsidP="00AB05B2">
            <w:pPr>
              <w:numPr>
                <w:ilvl w:val="0"/>
                <w:numId w:val="1"/>
              </w:numPr>
              <w:spacing w:line="276" w:lineRule="auto"/>
              <w:jc w:val="both"/>
            </w:pPr>
            <w:r w:rsidRPr="002E75FA">
              <w:t>Nhiễm trùng bệnh viện là một nhiễm trùng tại chỗ hay toàn thân do phản ứng với sự có mặt của tác nhân gây bệnh (hoặc độc tố của nó) mà nó chưa có mặt hoặc chưa được ủ bệnh lúc nhập viện</w:t>
            </w:r>
          </w:p>
          <w:p w14:paraId="1B05661F" w14:textId="77777777" w:rsidR="00F77B99" w:rsidRPr="002E75FA" w:rsidRDefault="00DD7167" w:rsidP="00AB05B2">
            <w:pPr>
              <w:numPr>
                <w:ilvl w:val="0"/>
                <w:numId w:val="1"/>
              </w:numPr>
              <w:spacing w:line="276" w:lineRule="auto"/>
              <w:jc w:val="both"/>
              <w:rPr>
                <w:rFonts w:eastAsia="MingLiU"/>
              </w:rPr>
            </w:pPr>
            <w:r w:rsidRPr="002E75FA">
              <w:t>N</w:t>
            </w:r>
            <w:r w:rsidR="00194015" w:rsidRPr="002E75FA">
              <w:t xml:space="preserve">hiễm trùng vết mổ là bệnh lí xảy ra khi có sự tăng sinh của vi sinh vật gây bệnh tại vị trí rạch da hoặc niêm mạc được thực hiện bởi bác sĩ phẫu thuật.Ngoài ra theo lâm sàng </w:t>
            </w:r>
            <w:r w:rsidR="009B2701" w:rsidRPr="002E75FA">
              <w:t>m</w:t>
            </w:r>
            <w:r w:rsidR="00194015" w:rsidRPr="002E75FA">
              <w:t>ột vết mổ được xem là nhiễm khuẩn khi có mủ được phát hiện từ vết mổ đó. Định nghĩa này không đề cập đến vấn đề có hay không có vi sinh vật được phân lập từ vết thương, mặc dù đây là yếu tố giúp quyết định liệu pháp điều trị. Trong thực tế lâm sàng có từ 25-50% trường hợp vết thương nhiễm khuẩn nhưng không phân lập được vi sinh vật, ngược lại người ta vẫn có thể phát hiện được vi khuẩn từ các vết thương đã lành tốt. Vì vậy để chẩn đoán một vết thương có nhiễm khuẩn hay không nên dựa vào các triệu chứng lâm sàng và nhất là có sự hiện diện của mủ tại vết thương.</w:t>
            </w:r>
          </w:p>
        </w:tc>
      </w:tr>
      <w:tr w:rsidR="00F77B99" w:rsidRPr="002E75FA" w14:paraId="33545D65" w14:textId="77777777">
        <w:tc>
          <w:tcPr>
            <w:tcW w:w="506" w:type="dxa"/>
            <w:vMerge/>
            <w:vAlign w:val="center"/>
          </w:tcPr>
          <w:p w14:paraId="538995E1" w14:textId="77777777" w:rsidR="00F77B99" w:rsidRPr="002E75FA" w:rsidRDefault="00F77B99" w:rsidP="0073232D">
            <w:pPr>
              <w:spacing w:line="276" w:lineRule="auto"/>
              <w:jc w:val="center"/>
            </w:pPr>
          </w:p>
        </w:tc>
        <w:tc>
          <w:tcPr>
            <w:tcW w:w="2122" w:type="dxa"/>
            <w:vMerge/>
            <w:vAlign w:val="center"/>
          </w:tcPr>
          <w:p w14:paraId="6047C036" w14:textId="77777777" w:rsidR="00F77B99" w:rsidRPr="002E75FA" w:rsidRDefault="00F77B99" w:rsidP="0073232D">
            <w:pPr>
              <w:spacing w:line="276" w:lineRule="auto"/>
              <w:rPr>
                <w:b/>
                <w:bCs/>
              </w:rPr>
            </w:pPr>
          </w:p>
        </w:tc>
        <w:tc>
          <w:tcPr>
            <w:tcW w:w="6840" w:type="dxa"/>
          </w:tcPr>
          <w:p w14:paraId="3BA5D1E7" w14:textId="77777777" w:rsidR="00F77B99" w:rsidRPr="002E75FA" w:rsidRDefault="00F77B99" w:rsidP="0073232D">
            <w:pPr>
              <w:spacing w:line="276" w:lineRule="auto"/>
              <w:jc w:val="both"/>
              <w:rPr>
                <w:b/>
                <w:bCs/>
                <w:u w:val="single"/>
              </w:rPr>
            </w:pPr>
            <w:r w:rsidRPr="002E75FA">
              <w:rPr>
                <w:b/>
                <w:bCs/>
                <w:u w:val="single"/>
              </w:rPr>
              <w:t>Tử số</w:t>
            </w:r>
          </w:p>
          <w:p w14:paraId="63724F2D" w14:textId="77777777" w:rsidR="00F77B99" w:rsidRPr="002E75FA" w:rsidRDefault="008805D6" w:rsidP="00AA7EF6">
            <w:pPr>
              <w:numPr>
                <w:ilvl w:val="0"/>
                <w:numId w:val="1"/>
              </w:numPr>
              <w:spacing w:line="276" w:lineRule="auto"/>
              <w:jc w:val="both"/>
            </w:pPr>
            <w:r w:rsidRPr="002E75FA">
              <w:t xml:space="preserve">Tổng số </w:t>
            </w:r>
            <w:r w:rsidR="005026CE" w:rsidRPr="002E75FA">
              <w:t>bệnh nhân</w:t>
            </w:r>
            <w:r w:rsidRPr="002E75FA">
              <w:t xml:space="preserve"> bị nhiễm khuẩ</w:t>
            </w:r>
            <w:r w:rsidR="005026CE" w:rsidRPr="002E75FA">
              <w:t>n vết mổ</w:t>
            </w:r>
            <w:r w:rsidR="0043238C">
              <w:t xml:space="preserve"> </w:t>
            </w:r>
            <w:r w:rsidR="005026CE" w:rsidRPr="002E75FA">
              <w:t xml:space="preserve">tại một khu vực </w:t>
            </w:r>
            <w:r w:rsidRPr="002E75FA">
              <w:t>trong một khoảng thời gian xác định</w:t>
            </w:r>
          </w:p>
        </w:tc>
      </w:tr>
      <w:tr w:rsidR="00F77B99" w:rsidRPr="002E75FA" w14:paraId="4D4E52B5" w14:textId="77777777">
        <w:tc>
          <w:tcPr>
            <w:tcW w:w="506" w:type="dxa"/>
            <w:vMerge/>
            <w:vAlign w:val="center"/>
          </w:tcPr>
          <w:p w14:paraId="468FC2AF" w14:textId="77777777" w:rsidR="00F77B99" w:rsidRPr="002E75FA" w:rsidRDefault="00F77B99" w:rsidP="0073232D">
            <w:pPr>
              <w:spacing w:line="276" w:lineRule="auto"/>
              <w:jc w:val="center"/>
            </w:pPr>
          </w:p>
        </w:tc>
        <w:tc>
          <w:tcPr>
            <w:tcW w:w="2122" w:type="dxa"/>
            <w:vMerge/>
            <w:vAlign w:val="center"/>
          </w:tcPr>
          <w:p w14:paraId="142C88FF" w14:textId="77777777" w:rsidR="00F77B99" w:rsidRPr="002E75FA" w:rsidRDefault="00F77B99" w:rsidP="0073232D">
            <w:pPr>
              <w:spacing w:line="276" w:lineRule="auto"/>
              <w:rPr>
                <w:b/>
                <w:bCs/>
              </w:rPr>
            </w:pPr>
          </w:p>
        </w:tc>
        <w:tc>
          <w:tcPr>
            <w:tcW w:w="6840" w:type="dxa"/>
          </w:tcPr>
          <w:p w14:paraId="0B9054D0" w14:textId="77777777" w:rsidR="00F77B99" w:rsidRPr="002E75FA" w:rsidRDefault="00F77B99" w:rsidP="0073232D">
            <w:pPr>
              <w:spacing w:line="276" w:lineRule="auto"/>
              <w:jc w:val="both"/>
              <w:rPr>
                <w:b/>
                <w:bCs/>
                <w:u w:val="single"/>
              </w:rPr>
            </w:pPr>
            <w:r w:rsidRPr="002E75FA">
              <w:rPr>
                <w:b/>
                <w:bCs/>
                <w:u w:val="single"/>
              </w:rPr>
              <w:t>Mẫu số</w:t>
            </w:r>
          </w:p>
          <w:p w14:paraId="3B126F8D" w14:textId="77777777" w:rsidR="00F77B99" w:rsidRPr="002E75FA" w:rsidRDefault="008805D6" w:rsidP="00AA7EF6">
            <w:pPr>
              <w:numPr>
                <w:ilvl w:val="0"/>
                <w:numId w:val="1"/>
              </w:numPr>
              <w:spacing w:line="276" w:lineRule="auto"/>
              <w:jc w:val="both"/>
              <w:rPr>
                <w:b/>
                <w:bCs/>
                <w:u w:val="single"/>
              </w:rPr>
            </w:pPr>
            <w:r w:rsidRPr="002E75FA">
              <w:t xml:space="preserve">Tổng số người bệnh được phẫu thuật tại </w:t>
            </w:r>
            <w:r w:rsidR="005026CE" w:rsidRPr="002E75FA">
              <w:t>khu vực đó</w:t>
            </w:r>
            <w:r w:rsidRPr="002E75FA">
              <w:t xml:space="preserve"> trong </w:t>
            </w:r>
            <w:r w:rsidR="005026CE" w:rsidRPr="002E75FA">
              <w:t>cùng khoảng thời gian</w:t>
            </w:r>
          </w:p>
        </w:tc>
      </w:tr>
      <w:tr w:rsidR="00F77B99" w:rsidRPr="002E75FA" w14:paraId="17D22E05" w14:textId="77777777">
        <w:tc>
          <w:tcPr>
            <w:tcW w:w="506" w:type="dxa"/>
            <w:vMerge/>
            <w:vAlign w:val="center"/>
          </w:tcPr>
          <w:p w14:paraId="50C7C577" w14:textId="77777777" w:rsidR="00F77B99" w:rsidRPr="002E75FA" w:rsidRDefault="00F77B99" w:rsidP="0073232D">
            <w:pPr>
              <w:spacing w:line="276" w:lineRule="auto"/>
              <w:jc w:val="center"/>
            </w:pPr>
          </w:p>
        </w:tc>
        <w:tc>
          <w:tcPr>
            <w:tcW w:w="2122" w:type="dxa"/>
            <w:vMerge/>
            <w:vAlign w:val="center"/>
          </w:tcPr>
          <w:p w14:paraId="1AEF4CA9" w14:textId="77777777" w:rsidR="00F77B99" w:rsidRPr="002E75FA" w:rsidRDefault="00F77B99" w:rsidP="0073232D">
            <w:pPr>
              <w:spacing w:line="276" w:lineRule="auto"/>
              <w:rPr>
                <w:b/>
                <w:bCs/>
              </w:rPr>
            </w:pPr>
          </w:p>
        </w:tc>
        <w:tc>
          <w:tcPr>
            <w:tcW w:w="6840" w:type="dxa"/>
          </w:tcPr>
          <w:p w14:paraId="695CAE7B" w14:textId="77777777" w:rsidR="00F77B99" w:rsidRPr="002E75FA" w:rsidRDefault="00F77B99" w:rsidP="0073232D">
            <w:pPr>
              <w:spacing w:line="276" w:lineRule="auto"/>
              <w:jc w:val="both"/>
              <w:rPr>
                <w:b/>
                <w:bCs/>
                <w:u w:val="single"/>
              </w:rPr>
            </w:pPr>
            <w:r w:rsidRPr="002E75FA">
              <w:rPr>
                <w:b/>
                <w:bCs/>
                <w:u w:val="single"/>
              </w:rPr>
              <w:t>Dạng số liệu</w:t>
            </w:r>
          </w:p>
          <w:p w14:paraId="239EA2A4" w14:textId="77777777" w:rsidR="00F77B99" w:rsidRPr="002E75FA" w:rsidRDefault="00F77B99" w:rsidP="00AA7EF6">
            <w:pPr>
              <w:numPr>
                <w:ilvl w:val="0"/>
                <w:numId w:val="1"/>
              </w:numPr>
              <w:spacing w:line="276" w:lineRule="auto"/>
              <w:jc w:val="both"/>
            </w:pPr>
            <w:r w:rsidRPr="002E75FA">
              <w:t>Tỷ lệ phần trăm</w:t>
            </w:r>
          </w:p>
        </w:tc>
      </w:tr>
      <w:tr w:rsidR="00F77B99" w:rsidRPr="002E75FA" w14:paraId="11A537B5" w14:textId="77777777">
        <w:tc>
          <w:tcPr>
            <w:tcW w:w="506" w:type="dxa"/>
            <w:vMerge w:val="restart"/>
            <w:vAlign w:val="center"/>
          </w:tcPr>
          <w:p w14:paraId="753C3162" w14:textId="77777777" w:rsidR="00F77B99" w:rsidRPr="002E75FA" w:rsidRDefault="00F77B99" w:rsidP="0073232D">
            <w:pPr>
              <w:spacing w:line="276" w:lineRule="auto"/>
              <w:jc w:val="center"/>
            </w:pPr>
            <w:r w:rsidRPr="002E75FA">
              <w:t>5</w:t>
            </w:r>
          </w:p>
        </w:tc>
        <w:tc>
          <w:tcPr>
            <w:tcW w:w="2122" w:type="dxa"/>
            <w:vMerge w:val="restart"/>
            <w:vAlign w:val="center"/>
          </w:tcPr>
          <w:p w14:paraId="213F65F4" w14:textId="77777777" w:rsidR="00F77B99" w:rsidRPr="002E75FA" w:rsidRDefault="00F77B99" w:rsidP="0073232D">
            <w:pPr>
              <w:spacing w:line="276" w:lineRule="auto"/>
              <w:rPr>
                <w:b/>
                <w:bCs/>
              </w:rPr>
            </w:pPr>
            <w:r w:rsidRPr="002E75FA">
              <w:rPr>
                <w:b/>
                <w:bCs/>
              </w:rPr>
              <w:t xml:space="preserve">Nguồn số liệu, </w:t>
            </w:r>
            <w:r w:rsidRPr="002E75FA">
              <w:rPr>
                <w:b/>
                <w:bCs/>
              </w:rPr>
              <w:lastRenderedPageBreak/>
              <w:t>đơn vị chịu trách nhiệm, kỳ báo cáo</w:t>
            </w:r>
          </w:p>
        </w:tc>
        <w:tc>
          <w:tcPr>
            <w:tcW w:w="6840" w:type="dxa"/>
          </w:tcPr>
          <w:p w14:paraId="1837041B" w14:textId="77777777" w:rsidR="00F77B99" w:rsidRPr="002E75FA" w:rsidRDefault="00F77B99" w:rsidP="0073232D">
            <w:pPr>
              <w:spacing w:line="276" w:lineRule="auto"/>
              <w:jc w:val="both"/>
              <w:rPr>
                <w:b/>
                <w:bCs/>
                <w:u w:val="single"/>
              </w:rPr>
            </w:pPr>
            <w:r w:rsidRPr="002E75FA">
              <w:rPr>
                <w:b/>
                <w:bCs/>
                <w:u w:val="single"/>
              </w:rPr>
              <w:lastRenderedPageBreak/>
              <w:t>Số liệu định kỳ</w:t>
            </w:r>
          </w:p>
        </w:tc>
      </w:tr>
      <w:tr w:rsidR="00F77B99" w:rsidRPr="002E75FA" w14:paraId="19257712" w14:textId="77777777">
        <w:tc>
          <w:tcPr>
            <w:tcW w:w="506" w:type="dxa"/>
            <w:vMerge/>
            <w:vAlign w:val="center"/>
          </w:tcPr>
          <w:p w14:paraId="0A56E191" w14:textId="77777777" w:rsidR="00F77B99" w:rsidRPr="002E75FA" w:rsidRDefault="00F77B99" w:rsidP="0073232D">
            <w:pPr>
              <w:spacing w:line="276" w:lineRule="auto"/>
              <w:jc w:val="center"/>
            </w:pPr>
          </w:p>
        </w:tc>
        <w:tc>
          <w:tcPr>
            <w:tcW w:w="2122" w:type="dxa"/>
            <w:vMerge/>
            <w:vAlign w:val="center"/>
          </w:tcPr>
          <w:p w14:paraId="42181DBD" w14:textId="77777777" w:rsidR="00F77B99" w:rsidRPr="002E75FA" w:rsidRDefault="00F77B99" w:rsidP="0073232D">
            <w:pPr>
              <w:spacing w:line="276" w:lineRule="auto"/>
              <w:rPr>
                <w:b/>
                <w:bCs/>
              </w:rPr>
            </w:pPr>
          </w:p>
        </w:tc>
        <w:tc>
          <w:tcPr>
            <w:tcW w:w="6840" w:type="dxa"/>
          </w:tcPr>
          <w:p w14:paraId="3239BFFE" w14:textId="77777777" w:rsidR="00F77B99" w:rsidRPr="002E75FA" w:rsidRDefault="00F77B99" w:rsidP="0073232D">
            <w:pPr>
              <w:spacing w:line="276" w:lineRule="auto"/>
              <w:jc w:val="both"/>
              <w:rPr>
                <w:b/>
                <w:bCs/>
                <w:u w:val="single"/>
              </w:rPr>
            </w:pPr>
            <w:r w:rsidRPr="002E75FA">
              <w:rPr>
                <w:b/>
                <w:bCs/>
                <w:u w:val="single"/>
              </w:rPr>
              <w:t xml:space="preserve">Các cuộc điều tra </w:t>
            </w:r>
          </w:p>
          <w:p w14:paraId="6C872F10" w14:textId="2BC54913" w:rsidR="00F77B99" w:rsidRPr="002E75FA" w:rsidRDefault="00F77B99" w:rsidP="007E6690">
            <w:pPr>
              <w:numPr>
                <w:ilvl w:val="0"/>
                <w:numId w:val="1"/>
              </w:numPr>
              <w:spacing w:line="276" w:lineRule="auto"/>
              <w:jc w:val="both"/>
            </w:pPr>
            <w:r w:rsidRPr="002E75FA">
              <w:t xml:space="preserve">Điều tra cơ sở y tế </w:t>
            </w:r>
            <w:r w:rsidR="008805D6" w:rsidRPr="002E75FA">
              <w:t>3</w:t>
            </w:r>
            <w:r w:rsidRPr="002E75FA">
              <w:t xml:space="preserve"> năm</w:t>
            </w:r>
            <w:r w:rsidR="008805D6" w:rsidRPr="002E75FA">
              <w:t>/</w:t>
            </w:r>
            <w:r w:rsidR="00D260F9">
              <w:t xml:space="preserve"> </w:t>
            </w:r>
            <w:r w:rsidR="008805D6" w:rsidRPr="002E75FA">
              <w:t>lần</w:t>
            </w:r>
            <w:r w:rsidR="00D260F9">
              <w:t xml:space="preserve"> </w:t>
            </w:r>
            <w:r w:rsidR="00D30782" w:rsidRPr="002E75FA">
              <w:t xml:space="preserve">- </w:t>
            </w:r>
            <w:r w:rsidRPr="002E75FA">
              <w:t xml:space="preserve">Cục </w:t>
            </w:r>
            <w:r w:rsidR="007E6690">
              <w:t>Q</w:t>
            </w:r>
            <w:r w:rsidRPr="002E75FA">
              <w:t>uả</w:t>
            </w:r>
            <w:r w:rsidR="00D30782" w:rsidRPr="002E75FA">
              <w:t xml:space="preserve">n lý </w:t>
            </w:r>
            <w:r w:rsidR="007E6690">
              <w:t>K</w:t>
            </w:r>
            <w:r w:rsidR="00D30782" w:rsidRPr="002E75FA">
              <w:t>hám</w:t>
            </w:r>
            <w:r w:rsidR="00674288" w:rsidRPr="002E75FA">
              <w:t>,</w:t>
            </w:r>
            <w:r w:rsidR="00D30782" w:rsidRPr="002E75FA">
              <w:t xml:space="preserve"> chữa bệnh</w:t>
            </w:r>
            <w:r w:rsidRPr="002E75FA">
              <w:t xml:space="preserve">, </w:t>
            </w:r>
            <w:r w:rsidR="000F75DC">
              <w:t>Bộ Y tế</w:t>
            </w:r>
            <w:r w:rsidRPr="002E75FA">
              <w:t>.</w:t>
            </w:r>
          </w:p>
        </w:tc>
      </w:tr>
      <w:tr w:rsidR="00F77B99" w:rsidRPr="002E75FA" w14:paraId="6A2DD886" w14:textId="77777777">
        <w:tc>
          <w:tcPr>
            <w:tcW w:w="506" w:type="dxa"/>
            <w:vAlign w:val="center"/>
          </w:tcPr>
          <w:p w14:paraId="4D55A390" w14:textId="77777777" w:rsidR="00F77B99" w:rsidRPr="002E75FA" w:rsidRDefault="00F77B99" w:rsidP="0073232D">
            <w:pPr>
              <w:spacing w:line="276" w:lineRule="auto"/>
              <w:jc w:val="center"/>
            </w:pPr>
            <w:r w:rsidRPr="002E75FA">
              <w:lastRenderedPageBreak/>
              <w:t>6</w:t>
            </w:r>
          </w:p>
        </w:tc>
        <w:tc>
          <w:tcPr>
            <w:tcW w:w="2122" w:type="dxa"/>
            <w:vAlign w:val="center"/>
          </w:tcPr>
          <w:p w14:paraId="6970A3BA" w14:textId="77777777" w:rsidR="00F77B99" w:rsidRPr="002E75FA" w:rsidRDefault="00F77B99" w:rsidP="0073232D">
            <w:pPr>
              <w:spacing w:line="276" w:lineRule="auto"/>
              <w:rPr>
                <w:b/>
                <w:bCs/>
              </w:rPr>
            </w:pPr>
            <w:r w:rsidRPr="002E75FA">
              <w:rPr>
                <w:b/>
                <w:bCs/>
              </w:rPr>
              <w:t>Phân tổ chủ yếu</w:t>
            </w:r>
          </w:p>
        </w:tc>
        <w:tc>
          <w:tcPr>
            <w:tcW w:w="6840" w:type="dxa"/>
          </w:tcPr>
          <w:p w14:paraId="2145FD4D" w14:textId="61369D7F" w:rsidR="008805D6" w:rsidRPr="002E75FA" w:rsidRDefault="002B5BAC" w:rsidP="00AA7EF6">
            <w:pPr>
              <w:numPr>
                <w:ilvl w:val="0"/>
                <w:numId w:val="1"/>
              </w:numPr>
              <w:spacing w:line="276" w:lineRule="auto"/>
              <w:jc w:val="both"/>
            </w:pPr>
            <w:r>
              <w:t>Tỉnh/</w:t>
            </w:r>
            <w:r w:rsidR="00A612E4">
              <w:t xml:space="preserve"> </w:t>
            </w:r>
            <w:r>
              <w:t xml:space="preserve">thành phố </w:t>
            </w:r>
            <w:r w:rsidR="008C48BF">
              <w:t>trực thuộc Trung ương</w:t>
            </w:r>
          </w:p>
          <w:p w14:paraId="15132793" w14:textId="61D9EEBB" w:rsidR="008805D6" w:rsidRPr="002E75FA" w:rsidRDefault="008805D6" w:rsidP="00AA7EF6">
            <w:pPr>
              <w:numPr>
                <w:ilvl w:val="0"/>
                <w:numId w:val="1"/>
              </w:numPr>
              <w:spacing w:line="276" w:lineRule="auto"/>
              <w:jc w:val="both"/>
            </w:pPr>
            <w:r w:rsidRPr="002E75FA">
              <w:t>Tuyến (Trung ương, Tỉnh)</w:t>
            </w:r>
          </w:p>
          <w:p w14:paraId="1AE1F983" w14:textId="77777777" w:rsidR="00F77B99" w:rsidRPr="002E75FA" w:rsidRDefault="008805D6" w:rsidP="00AA7EF6">
            <w:pPr>
              <w:numPr>
                <w:ilvl w:val="0"/>
                <w:numId w:val="1"/>
              </w:numPr>
              <w:spacing w:line="276" w:lineRule="auto"/>
              <w:jc w:val="both"/>
            </w:pPr>
            <w:r w:rsidRPr="002E75FA">
              <w:t>Loại hình (công/ tư)</w:t>
            </w:r>
          </w:p>
        </w:tc>
      </w:tr>
      <w:tr w:rsidR="00F77B99" w:rsidRPr="002E75FA" w14:paraId="1DEB3B89" w14:textId="77777777">
        <w:tc>
          <w:tcPr>
            <w:tcW w:w="506" w:type="dxa"/>
            <w:vAlign w:val="center"/>
          </w:tcPr>
          <w:p w14:paraId="7BD886E2" w14:textId="77777777" w:rsidR="00F77B99" w:rsidRPr="002E75FA" w:rsidRDefault="00F77B99" w:rsidP="0073232D">
            <w:pPr>
              <w:spacing w:line="276" w:lineRule="auto"/>
              <w:jc w:val="center"/>
            </w:pPr>
            <w:r w:rsidRPr="002E75FA">
              <w:t>7</w:t>
            </w:r>
          </w:p>
        </w:tc>
        <w:tc>
          <w:tcPr>
            <w:tcW w:w="2122" w:type="dxa"/>
            <w:vAlign w:val="center"/>
          </w:tcPr>
          <w:p w14:paraId="3CBB961F" w14:textId="77777777" w:rsidR="00F77B99" w:rsidRPr="002E75FA" w:rsidRDefault="00F77B99" w:rsidP="0073232D">
            <w:pPr>
              <w:spacing w:line="276" w:lineRule="auto"/>
              <w:rPr>
                <w:b/>
                <w:bCs/>
              </w:rPr>
            </w:pPr>
            <w:r w:rsidRPr="002E75FA">
              <w:rPr>
                <w:b/>
                <w:bCs/>
              </w:rPr>
              <w:t>Khuyến nghị</w:t>
            </w:r>
            <w:r w:rsidR="001400F4" w:rsidRPr="002E75FA">
              <w:rPr>
                <w:b/>
                <w:bCs/>
              </w:rPr>
              <w:t>/ bình luận</w:t>
            </w:r>
          </w:p>
        </w:tc>
        <w:tc>
          <w:tcPr>
            <w:tcW w:w="6840" w:type="dxa"/>
          </w:tcPr>
          <w:p w14:paraId="037AED38" w14:textId="77777777" w:rsidR="00F77B99" w:rsidRPr="002E75FA" w:rsidRDefault="005D249C" w:rsidP="00AA7EF6">
            <w:pPr>
              <w:numPr>
                <w:ilvl w:val="0"/>
                <w:numId w:val="1"/>
              </w:numPr>
              <w:spacing w:line="276" w:lineRule="auto"/>
              <w:jc w:val="both"/>
            </w:pPr>
            <w:r w:rsidRPr="002E75FA">
              <w:t xml:space="preserve">Là một trong nhiều </w:t>
            </w:r>
            <w:r w:rsidR="00293E7F">
              <w:t xml:space="preserve">chỉ tiêu </w:t>
            </w:r>
            <w:r w:rsidRPr="002E75FA">
              <w:t xml:space="preserve">về nhiễm khuẩn bệnh viện, nên phân loại theo cả tác nhân gây nhiễm khuẩn từ đó có thể có </w:t>
            </w:r>
            <w:r w:rsidR="00DA7E42" w:rsidRPr="002E75FA">
              <w:t>những giải pháp can thiệp tốt hơn nhằm hạn chế nhiễm khuẩn vết mổ.</w:t>
            </w:r>
          </w:p>
        </w:tc>
      </w:tr>
      <w:tr w:rsidR="00F77B99" w:rsidRPr="002E75FA" w14:paraId="1513F5EA" w14:textId="77777777">
        <w:trPr>
          <w:trHeight w:val="647"/>
        </w:trPr>
        <w:tc>
          <w:tcPr>
            <w:tcW w:w="506" w:type="dxa"/>
            <w:vAlign w:val="center"/>
          </w:tcPr>
          <w:p w14:paraId="6457C777" w14:textId="77777777" w:rsidR="00F77B99" w:rsidRPr="002E75FA" w:rsidRDefault="0083076B" w:rsidP="0073232D">
            <w:pPr>
              <w:spacing w:line="276" w:lineRule="auto"/>
              <w:jc w:val="center"/>
            </w:pPr>
            <w:r w:rsidRPr="002E75FA">
              <w:t>8</w:t>
            </w:r>
          </w:p>
        </w:tc>
        <w:tc>
          <w:tcPr>
            <w:tcW w:w="2122" w:type="dxa"/>
            <w:vAlign w:val="center"/>
          </w:tcPr>
          <w:p w14:paraId="168C1220" w14:textId="77777777" w:rsidR="00F77B99" w:rsidRPr="002E75FA" w:rsidRDefault="00293E7F" w:rsidP="0073232D">
            <w:pPr>
              <w:spacing w:line="276" w:lineRule="auto"/>
              <w:rPr>
                <w:b/>
                <w:bCs/>
              </w:rPr>
            </w:pPr>
            <w:r>
              <w:rPr>
                <w:b/>
                <w:bCs/>
              </w:rPr>
              <w:t xml:space="preserve">Chỉ tiêu </w:t>
            </w:r>
            <w:r w:rsidR="00F77B99" w:rsidRPr="002E75FA">
              <w:rPr>
                <w:b/>
                <w:bCs/>
              </w:rPr>
              <w:t>liên quan</w:t>
            </w:r>
          </w:p>
        </w:tc>
        <w:tc>
          <w:tcPr>
            <w:tcW w:w="6840" w:type="dxa"/>
          </w:tcPr>
          <w:p w14:paraId="16A00CB3" w14:textId="77777777" w:rsidR="00F77B99" w:rsidRPr="002E75FA" w:rsidRDefault="00F77B99" w:rsidP="0073232D">
            <w:pPr>
              <w:spacing w:line="276" w:lineRule="auto"/>
            </w:pPr>
          </w:p>
        </w:tc>
      </w:tr>
    </w:tbl>
    <w:p w14:paraId="39CDBF0A" w14:textId="77777777" w:rsidR="00F77B99" w:rsidRPr="002E75FA" w:rsidRDefault="00F77B99" w:rsidP="0073232D">
      <w:pPr>
        <w:spacing w:line="276" w:lineRule="auto"/>
      </w:pPr>
    </w:p>
    <w:p w14:paraId="2526C2D8" w14:textId="77777777" w:rsidR="005503FD" w:rsidRPr="002E75FA" w:rsidRDefault="005503FD" w:rsidP="0073232D">
      <w:pPr>
        <w:spacing w:line="276" w:lineRule="auto"/>
      </w:pPr>
    </w:p>
    <w:p w14:paraId="5B0D94A3" w14:textId="1C18D8FE" w:rsidR="005503FD" w:rsidRPr="002E75FA" w:rsidRDefault="005503FD">
      <w:pPr>
        <w:pStyle w:val="Heading1"/>
      </w:pPr>
      <w:r w:rsidRPr="002E75FA">
        <w:br w:type="page"/>
      </w:r>
      <w:bookmarkStart w:id="129" w:name="_Toc255512723"/>
      <w:bookmarkStart w:id="130" w:name="_Toc255526464"/>
      <w:bookmarkStart w:id="131" w:name="_Toc522807163"/>
      <w:bookmarkStart w:id="132" w:name="_Toc22048052"/>
      <w:r w:rsidR="00293E7F">
        <w:lastRenderedPageBreak/>
        <w:t xml:space="preserve">Chỉ tiêu </w:t>
      </w:r>
      <w:r w:rsidR="0005415A" w:rsidRPr="002E75FA">
        <w:t>2</w:t>
      </w:r>
      <w:r w:rsidR="00342C3D">
        <w:t>2</w:t>
      </w:r>
      <w:r w:rsidRPr="002E75FA">
        <w:t xml:space="preserve">: </w:t>
      </w:r>
      <w:bookmarkEnd w:id="129"/>
      <w:bookmarkEnd w:id="130"/>
      <w:bookmarkEnd w:id="131"/>
      <w:r w:rsidR="003C22E0" w:rsidRPr="003C22E0">
        <w:t xml:space="preserve">Tỷ lệ dân số </w:t>
      </w:r>
      <w:r w:rsidR="00D260F9">
        <w:t>được quản lý bằng</w:t>
      </w:r>
      <w:r w:rsidR="003C22E0" w:rsidRPr="003C22E0">
        <w:t xml:space="preserve"> </w:t>
      </w:r>
      <w:r w:rsidR="00D260F9">
        <w:t>h</w:t>
      </w:r>
      <w:r w:rsidR="003C22E0" w:rsidRPr="003C22E0">
        <w:t xml:space="preserve">ồ sơ sức khỏe điện tử </w:t>
      </w:r>
      <w:r w:rsidR="00D260F9">
        <w:t>(%)</w:t>
      </w:r>
      <w:bookmarkEnd w:id="132"/>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787CA2" w:rsidRPr="002E75FA" w14:paraId="6F3F1332" w14:textId="77777777">
        <w:trPr>
          <w:tblHeader/>
        </w:trPr>
        <w:tc>
          <w:tcPr>
            <w:tcW w:w="9468" w:type="dxa"/>
            <w:gridSpan w:val="3"/>
            <w:shd w:val="clear" w:color="auto" w:fill="FF9900"/>
          </w:tcPr>
          <w:p w14:paraId="330C0596" w14:textId="339DF3EA" w:rsidR="00787CA2" w:rsidRPr="002E75FA" w:rsidRDefault="00293E7F">
            <w:pPr>
              <w:pStyle w:val="Heading2"/>
            </w:pPr>
            <w:r>
              <w:t xml:space="preserve">Chỉ tiêu </w:t>
            </w:r>
            <w:r w:rsidR="0005415A" w:rsidRPr="002E75FA">
              <w:t>2</w:t>
            </w:r>
            <w:r w:rsidR="00342C3D">
              <w:t>2</w:t>
            </w:r>
            <w:r w:rsidR="00787CA2" w:rsidRPr="002E75FA">
              <w:t xml:space="preserve">: </w:t>
            </w:r>
            <w:r w:rsidR="003C22E0" w:rsidRPr="003C22E0">
              <w:t xml:space="preserve">Tỷ lệ dân số </w:t>
            </w:r>
            <w:r w:rsidR="00D260F9">
              <w:t>đượ</w:t>
            </w:r>
            <w:r w:rsidR="00941133">
              <w:t>c quản</w:t>
            </w:r>
            <w:r w:rsidR="00D260F9">
              <w:t xml:space="preserve"> lý bằng h</w:t>
            </w:r>
            <w:r w:rsidR="003C22E0" w:rsidRPr="003C22E0">
              <w:t>ồ sơ sức khỏe điện tử (</w:t>
            </w:r>
            <w:r w:rsidR="00D260F9">
              <w:t>%)</w:t>
            </w:r>
          </w:p>
        </w:tc>
      </w:tr>
      <w:tr w:rsidR="00787CA2" w:rsidRPr="002E75FA" w14:paraId="63FB64CB" w14:textId="77777777">
        <w:tc>
          <w:tcPr>
            <w:tcW w:w="506" w:type="dxa"/>
            <w:vAlign w:val="center"/>
          </w:tcPr>
          <w:p w14:paraId="61D05ED9" w14:textId="77777777" w:rsidR="00787CA2" w:rsidRPr="002E75FA" w:rsidRDefault="00787CA2" w:rsidP="00577E3D">
            <w:pPr>
              <w:spacing w:line="276" w:lineRule="auto"/>
              <w:jc w:val="center"/>
            </w:pPr>
            <w:r w:rsidRPr="002E75FA">
              <w:t>1</w:t>
            </w:r>
          </w:p>
        </w:tc>
        <w:tc>
          <w:tcPr>
            <w:tcW w:w="2122" w:type="dxa"/>
            <w:vAlign w:val="center"/>
          </w:tcPr>
          <w:p w14:paraId="11D38413" w14:textId="77777777" w:rsidR="00787CA2" w:rsidRPr="002E75FA" w:rsidRDefault="000D5FFF" w:rsidP="00577E3D">
            <w:pPr>
              <w:spacing w:line="276" w:lineRule="auto"/>
              <w:rPr>
                <w:b/>
                <w:bCs/>
              </w:rPr>
            </w:pPr>
            <w:r>
              <w:rPr>
                <w:b/>
                <w:bCs/>
              </w:rPr>
              <w:t>Mã số</w:t>
            </w:r>
          </w:p>
        </w:tc>
        <w:tc>
          <w:tcPr>
            <w:tcW w:w="6840" w:type="dxa"/>
          </w:tcPr>
          <w:p w14:paraId="7A7E8D30" w14:textId="77777777" w:rsidR="00787CA2" w:rsidRPr="002E75FA" w:rsidRDefault="0087307B" w:rsidP="0087307B">
            <w:pPr>
              <w:spacing w:line="276" w:lineRule="auto"/>
              <w:jc w:val="both"/>
            </w:pPr>
            <w:r w:rsidRPr="00260E2F">
              <w:t>0601</w:t>
            </w:r>
          </w:p>
        </w:tc>
      </w:tr>
      <w:tr w:rsidR="00787CA2" w:rsidRPr="002E75FA" w14:paraId="6D490C02" w14:textId="77777777">
        <w:tc>
          <w:tcPr>
            <w:tcW w:w="506" w:type="dxa"/>
            <w:vAlign w:val="center"/>
          </w:tcPr>
          <w:p w14:paraId="3E56B16A" w14:textId="77777777" w:rsidR="00787CA2" w:rsidRPr="002E75FA" w:rsidRDefault="00787CA2" w:rsidP="00577E3D">
            <w:pPr>
              <w:spacing w:line="276" w:lineRule="auto"/>
              <w:jc w:val="center"/>
            </w:pPr>
            <w:r w:rsidRPr="002E75FA">
              <w:t>2</w:t>
            </w:r>
          </w:p>
        </w:tc>
        <w:tc>
          <w:tcPr>
            <w:tcW w:w="2122" w:type="dxa"/>
            <w:vAlign w:val="center"/>
          </w:tcPr>
          <w:p w14:paraId="1EE0F80A" w14:textId="77777777" w:rsidR="00787CA2" w:rsidRPr="002E75FA" w:rsidRDefault="00787CA2" w:rsidP="00577E3D">
            <w:pPr>
              <w:spacing w:line="276" w:lineRule="auto"/>
              <w:rPr>
                <w:b/>
                <w:bCs/>
              </w:rPr>
            </w:pPr>
            <w:r w:rsidRPr="002E75FA">
              <w:rPr>
                <w:b/>
                <w:bCs/>
              </w:rPr>
              <w:t>Tên Quốc tế</w:t>
            </w:r>
          </w:p>
        </w:tc>
        <w:tc>
          <w:tcPr>
            <w:tcW w:w="6840" w:type="dxa"/>
          </w:tcPr>
          <w:p w14:paraId="37986AE1" w14:textId="77777777" w:rsidR="00787CA2" w:rsidRPr="002E75FA" w:rsidRDefault="006423BF" w:rsidP="0028659A">
            <w:pPr>
              <w:spacing w:line="276" w:lineRule="auto"/>
              <w:jc w:val="both"/>
            </w:pPr>
            <w:r w:rsidRPr="006423BF">
              <w:rPr>
                <w:rFonts w:eastAsia="Times New Roman"/>
                <w:lang w:eastAsia="en-GB"/>
              </w:rPr>
              <w:t xml:space="preserve">Proportion of population managed by </w:t>
            </w:r>
            <w:r w:rsidR="009410F7">
              <w:rPr>
                <w:rFonts w:eastAsia="Times New Roman"/>
                <w:lang w:eastAsia="en-GB"/>
              </w:rPr>
              <w:t xml:space="preserve">Electronic </w:t>
            </w:r>
            <w:r w:rsidR="0028659A">
              <w:rPr>
                <w:rFonts w:eastAsia="Times New Roman"/>
                <w:lang w:eastAsia="en-GB"/>
              </w:rPr>
              <w:t>health record</w:t>
            </w:r>
            <w:r w:rsidRPr="006423BF">
              <w:rPr>
                <w:rFonts w:eastAsia="Times New Roman"/>
                <w:lang w:eastAsia="en-GB"/>
              </w:rPr>
              <w:t xml:space="preserve"> </w:t>
            </w:r>
          </w:p>
        </w:tc>
      </w:tr>
      <w:tr w:rsidR="00787CA2" w:rsidRPr="002E75FA" w14:paraId="4B333978" w14:textId="77777777">
        <w:tc>
          <w:tcPr>
            <w:tcW w:w="506" w:type="dxa"/>
            <w:vAlign w:val="center"/>
          </w:tcPr>
          <w:p w14:paraId="265E9380" w14:textId="77777777" w:rsidR="00787CA2" w:rsidRPr="002E75FA" w:rsidRDefault="00787CA2" w:rsidP="00577E3D">
            <w:pPr>
              <w:spacing w:line="276" w:lineRule="auto"/>
              <w:jc w:val="center"/>
            </w:pPr>
            <w:r w:rsidRPr="002E75FA">
              <w:t>3</w:t>
            </w:r>
          </w:p>
        </w:tc>
        <w:tc>
          <w:tcPr>
            <w:tcW w:w="2122" w:type="dxa"/>
            <w:vAlign w:val="center"/>
          </w:tcPr>
          <w:p w14:paraId="154D6933" w14:textId="77777777" w:rsidR="00787CA2" w:rsidRPr="002E75FA" w:rsidRDefault="00787CA2" w:rsidP="00577E3D">
            <w:pPr>
              <w:spacing w:line="276" w:lineRule="auto"/>
              <w:rPr>
                <w:b/>
                <w:bCs/>
              </w:rPr>
            </w:pPr>
            <w:r w:rsidRPr="002E75FA">
              <w:rPr>
                <w:b/>
                <w:bCs/>
              </w:rPr>
              <w:t>Mục đích/ ý nghĩa</w:t>
            </w:r>
          </w:p>
        </w:tc>
        <w:tc>
          <w:tcPr>
            <w:tcW w:w="6840" w:type="dxa"/>
          </w:tcPr>
          <w:p w14:paraId="55C978E2" w14:textId="77777777" w:rsidR="0028659A" w:rsidRDefault="00293E7F" w:rsidP="003C22E0">
            <w:pPr>
              <w:numPr>
                <w:ilvl w:val="0"/>
                <w:numId w:val="1"/>
              </w:numPr>
              <w:spacing w:line="276" w:lineRule="auto"/>
              <w:jc w:val="both"/>
            </w:pPr>
            <w:r>
              <w:t xml:space="preserve">Chỉ tiêu </w:t>
            </w:r>
            <w:r w:rsidR="00787CA2" w:rsidRPr="002E75FA">
              <w:t xml:space="preserve">này giúp </w:t>
            </w:r>
            <w:r w:rsidR="00257566" w:rsidRPr="00257566">
              <w:t xml:space="preserve">theo dõi, quản lý </w:t>
            </w:r>
            <w:r w:rsidR="00257566">
              <w:t xml:space="preserve">các chỉ tiêu </w:t>
            </w:r>
            <w:r w:rsidR="00257566" w:rsidRPr="00257566">
              <w:t xml:space="preserve">sức khỏe </w:t>
            </w:r>
            <w:r w:rsidR="00257566">
              <w:t xml:space="preserve">cơ bản </w:t>
            </w:r>
            <w:r w:rsidR="00257566" w:rsidRPr="00257566">
              <w:t>của người dân</w:t>
            </w:r>
            <w:r w:rsidR="00257566">
              <w:t xml:space="preserve"> một cách trực tiếp</w:t>
            </w:r>
            <w:r w:rsidR="00257566" w:rsidRPr="00257566">
              <w:t xml:space="preserve"> trong suốt cuộc đời</w:t>
            </w:r>
            <w:r w:rsidR="0028659A" w:rsidRPr="0028659A">
              <w:t xml:space="preserve"> </w:t>
            </w:r>
            <w:r w:rsidR="0028659A">
              <w:t>góp phần thực</w:t>
            </w:r>
            <w:r w:rsidR="0028659A" w:rsidRPr="0028659A">
              <w:t xml:space="preserve"> hiện bao phủ toàn diện về chăm sóc sức khỏe cho nhân dân</w:t>
            </w:r>
            <w:r w:rsidR="00257566" w:rsidRPr="00257566">
              <w:t>.</w:t>
            </w:r>
            <w:r w:rsidR="00257566" w:rsidRPr="002E75FA">
              <w:t xml:space="preserve"> </w:t>
            </w:r>
          </w:p>
          <w:p w14:paraId="2D2F4826" w14:textId="77777777" w:rsidR="00257566" w:rsidRDefault="00257566" w:rsidP="003C22E0">
            <w:pPr>
              <w:numPr>
                <w:ilvl w:val="0"/>
                <w:numId w:val="1"/>
              </w:numPr>
              <w:spacing w:line="276" w:lineRule="auto"/>
              <w:jc w:val="both"/>
            </w:pPr>
            <w:r>
              <w:t xml:space="preserve"> Tăng cường việc chăm sóc sức khỏe ban đầu cho người dân đặc biệt đối với người </w:t>
            </w:r>
            <w:r w:rsidRPr="00257566">
              <w:t>có thẻ bảo hiểm y tế (BHYT) gắn với mục tiêu BHYT toàn dân</w:t>
            </w:r>
          </w:p>
          <w:p w14:paraId="09EFAFAD" w14:textId="77777777" w:rsidR="00787CA2" w:rsidRPr="002E75FA" w:rsidRDefault="0028659A" w:rsidP="003C22E0">
            <w:pPr>
              <w:numPr>
                <w:ilvl w:val="0"/>
                <w:numId w:val="1"/>
              </w:numPr>
              <w:spacing w:line="276" w:lineRule="auto"/>
              <w:jc w:val="both"/>
            </w:pPr>
            <w:r>
              <w:t>T</w:t>
            </w:r>
            <w:r w:rsidRPr="0028659A">
              <w:t>ừng bước ứng dụng và phát triển y tế thông minh, chủ động tham gia cuộc cách mạng công nghiệp lần thứ 4, góp phần hiện đại hóa ngành y tế đáp ứng nhu cầu bảo vệ, chăm sóc và nâng cao sức khỏe nhân dân trong tình hình mớ</w:t>
            </w:r>
            <w:r>
              <w:t>i.</w:t>
            </w:r>
          </w:p>
        </w:tc>
      </w:tr>
      <w:tr w:rsidR="00787CA2" w:rsidRPr="002E75FA" w14:paraId="3B9EDB2C" w14:textId="77777777">
        <w:tc>
          <w:tcPr>
            <w:tcW w:w="506" w:type="dxa"/>
            <w:vMerge w:val="restart"/>
            <w:vAlign w:val="center"/>
          </w:tcPr>
          <w:p w14:paraId="07307E39" w14:textId="77777777" w:rsidR="00787CA2" w:rsidRPr="002E75FA" w:rsidRDefault="00787CA2" w:rsidP="00577E3D">
            <w:pPr>
              <w:spacing w:line="276" w:lineRule="auto"/>
              <w:jc w:val="center"/>
            </w:pPr>
            <w:r w:rsidRPr="002E75FA">
              <w:t>4</w:t>
            </w:r>
          </w:p>
        </w:tc>
        <w:tc>
          <w:tcPr>
            <w:tcW w:w="2122" w:type="dxa"/>
            <w:vMerge w:val="restart"/>
            <w:vAlign w:val="center"/>
          </w:tcPr>
          <w:p w14:paraId="6A670B13" w14:textId="77777777" w:rsidR="00787CA2" w:rsidRPr="002E75FA" w:rsidRDefault="00787CA2" w:rsidP="00577E3D">
            <w:pPr>
              <w:spacing w:line="276" w:lineRule="auto"/>
              <w:rPr>
                <w:b/>
                <w:bCs/>
              </w:rPr>
            </w:pPr>
            <w:r w:rsidRPr="002E75FA">
              <w:rPr>
                <w:b/>
                <w:bCs/>
              </w:rPr>
              <w:t>Khái niệm/ định nghĩa</w:t>
            </w:r>
          </w:p>
        </w:tc>
        <w:tc>
          <w:tcPr>
            <w:tcW w:w="6840" w:type="dxa"/>
          </w:tcPr>
          <w:p w14:paraId="0E20C4DA" w14:textId="77777777" w:rsidR="00257566" w:rsidRDefault="00B43869" w:rsidP="003C22E0">
            <w:pPr>
              <w:numPr>
                <w:ilvl w:val="0"/>
                <w:numId w:val="1"/>
              </w:numPr>
              <w:spacing w:line="276" w:lineRule="auto"/>
              <w:jc w:val="both"/>
            </w:pPr>
            <w:r w:rsidRPr="003C22E0">
              <w:t xml:space="preserve"> </w:t>
            </w:r>
            <w:r w:rsidR="00257566" w:rsidRPr="0028659A">
              <w:t>Hồ sơ quản lý sức khỏe cá nhân là hồ sơ lưu trữ thông tin toàn diện về sức khỏe và hoạt động khám bệnh, chữa bệnh của một công dân</w:t>
            </w:r>
            <w:r w:rsidR="0028659A">
              <w:t>.</w:t>
            </w:r>
          </w:p>
          <w:p w14:paraId="1A2C96B8" w14:textId="77777777" w:rsidR="004B69DE" w:rsidRPr="002E75FA" w:rsidRDefault="003C22E0" w:rsidP="003C22E0">
            <w:pPr>
              <w:numPr>
                <w:ilvl w:val="0"/>
                <w:numId w:val="1"/>
              </w:numPr>
              <w:spacing w:line="276" w:lineRule="auto"/>
              <w:jc w:val="both"/>
            </w:pPr>
            <w:r w:rsidRPr="003C22E0">
              <w:t xml:space="preserve">Hồ sơ quản lý sức khỏe điện tử </w:t>
            </w:r>
            <w:r w:rsidR="00B40942">
              <w:t>(E</w:t>
            </w:r>
            <w:r w:rsidR="0028659A" w:rsidRPr="0028659A">
              <w:t>HR</w:t>
            </w:r>
            <w:r w:rsidR="00B40942">
              <w:t>)</w:t>
            </w:r>
            <w:r w:rsidR="0028659A" w:rsidRPr="0028659A">
              <w:t xml:space="preserve"> là hệ thống quản lý hồ sơ ghi chép tình trạng chăm sóc và lịch sử sức khỏe của một người từ lúc sinh ra cho đến lúc mấ</w:t>
            </w:r>
            <w:r w:rsidR="00B40942">
              <w:t>t đi.</w:t>
            </w:r>
          </w:p>
        </w:tc>
      </w:tr>
      <w:tr w:rsidR="00787CA2" w:rsidRPr="002E75FA" w14:paraId="2B15A362" w14:textId="77777777">
        <w:tc>
          <w:tcPr>
            <w:tcW w:w="506" w:type="dxa"/>
            <w:vMerge/>
            <w:vAlign w:val="center"/>
          </w:tcPr>
          <w:p w14:paraId="584B0804" w14:textId="77777777" w:rsidR="00787CA2" w:rsidRPr="002E75FA" w:rsidRDefault="00787CA2" w:rsidP="00577E3D">
            <w:pPr>
              <w:spacing w:line="276" w:lineRule="auto"/>
              <w:jc w:val="center"/>
            </w:pPr>
          </w:p>
        </w:tc>
        <w:tc>
          <w:tcPr>
            <w:tcW w:w="2122" w:type="dxa"/>
            <w:vMerge/>
            <w:vAlign w:val="center"/>
          </w:tcPr>
          <w:p w14:paraId="517F63E8" w14:textId="77777777" w:rsidR="00787CA2" w:rsidRPr="002E75FA" w:rsidRDefault="00787CA2" w:rsidP="00577E3D">
            <w:pPr>
              <w:spacing w:line="276" w:lineRule="auto"/>
              <w:rPr>
                <w:b/>
                <w:bCs/>
              </w:rPr>
            </w:pPr>
          </w:p>
        </w:tc>
        <w:tc>
          <w:tcPr>
            <w:tcW w:w="6840" w:type="dxa"/>
          </w:tcPr>
          <w:p w14:paraId="1F28AF0C" w14:textId="77777777" w:rsidR="00787CA2" w:rsidRPr="002E75FA" w:rsidRDefault="00787CA2" w:rsidP="00577E3D">
            <w:pPr>
              <w:spacing w:line="276" w:lineRule="auto"/>
              <w:jc w:val="both"/>
              <w:rPr>
                <w:b/>
                <w:bCs/>
                <w:u w:val="single"/>
              </w:rPr>
            </w:pPr>
            <w:r w:rsidRPr="002E75FA">
              <w:rPr>
                <w:b/>
                <w:bCs/>
                <w:u w:val="single"/>
              </w:rPr>
              <w:t>Tử số</w:t>
            </w:r>
          </w:p>
          <w:p w14:paraId="76D02B2F" w14:textId="77777777" w:rsidR="00787CA2" w:rsidRPr="002E75FA" w:rsidRDefault="003C22E0" w:rsidP="003C22E0">
            <w:pPr>
              <w:numPr>
                <w:ilvl w:val="0"/>
                <w:numId w:val="1"/>
              </w:numPr>
              <w:spacing w:line="276" w:lineRule="auto"/>
              <w:jc w:val="both"/>
            </w:pPr>
            <w:r>
              <w:t>D</w:t>
            </w:r>
            <w:r w:rsidRPr="003C22E0">
              <w:t xml:space="preserve">ân số có Hồ sơ quản lý sức khỏe điện tử </w:t>
            </w:r>
          </w:p>
        </w:tc>
      </w:tr>
      <w:tr w:rsidR="00787CA2" w:rsidRPr="002E75FA" w14:paraId="4B293C5D" w14:textId="77777777">
        <w:tc>
          <w:tcPr>
            <w:tcW w:w="506" w:type="dxa"/>
            <w:vMerge/>
            <w:vAlign w:val="center"/>
          </w:tcPr>
          <w:p w14:paraId="7829C36F" w14:textId="77777777" w:rsidR="00787CA2" w:rsidRPr="002E75FA" w:rsidRDefault="00787CA2" w:rsidP="00577E3D">
            <w:pPr>
              <w:spacing w:line="276" w:lineRule="auto"/>
              <w:jc w:val="center"/>
            </w:pPr>
          </w:p>
        </w:tc>
        <w:tc>
          <w:tcPr>
            <w:tcW w:w="2122" w:type="dxa"/>
            <w:vMerge/>
            <w:vAlign w:val="center"/>
          </w:tcPr>
          <w:p w14:paraId="753B7B8C" w14:textId="77777777" w:rsidR="00787CA2" w:rsidRPr="002E75FA" w:rsidRDefault="00787CA2" w:rsidP="00577E3D">
            <w:pPr>
              <w:spacing w:line="276" w:lineRule="auto"/>
              <w:rPr>
                <w:b/>
                <w:bCs/>
              </w:rPr>
            </w:pPr>
          </w:p>
        </w:tc>
        <w:tc>
          <w:tcPr>
            <w:tcW w:w="6840" w:type="dxa"/>
          </w:tcPr>
          <w:p w14:paraId="05FF9E60" w14:textId="77777777" w:rsidR="00787CA2" w:rsidRPr="002E75FA" w:rsidRDefault="00787CA2" w:rsidP="00577E3D">
            <w:pPr>
              <w:spacing w:line="276" w:lineRule="auto"/>
              <w:jc w:val="both"/>
              <w:rPr>
                <w:b/>
                <w:bCs/>
                <w:u w:val="single"/>
              </w:rPr>
            </w:pPr>
            <w:r w:rsidRPr="002E75FA">
              <w:rPr>
                <w:b/>
                <w:bCs/>
                <w:u w:val="single"/>
              </w:rPr>
              <w:t>Mẫu số</w:t>
            </w:r>
          </w:p>
          <w:p w14:paraId="3A6B8DBC" w14:textId="77777777" w:rsidR="00787CA2" w:rsidRPr="002E75FA" w:rsidRDefault="00B40942" w:rsidP="00B40942">
            <w:pPr>
              <w:numPr>
                <w:ilvl w:val="0"/>
                <w:numId w:val="1"/>
              </w:numPr>
              <w:spacing w:line="276" w:lineRule="auto"/>
              <w:jc w:val="both"/>
              <w:rPr>
                <w:b/>
                <w:bCs/>
                <w:u w:val="single"/>
              </w:rPr>
            </w:pPr>
            <w:r w:rsidRPr="00B40942">
              <w:t>Dân số trung bình</w:t>
            </w:r>
            <w:r>
              <w:rPr>
                <w:b/>
                <w:bCs/>
                <w:i/>
                <w:iCs/>
              </w:rPr>
              <w:t xml:space="preserve"> </w:t>
            </w:r>
            <w:r w:rsidRPr="002E75FA">
              <w:t>của khu vự</w:t>
            </w:r>
            <w:r>
              <w:t>c trong năm báo cáo</w:t>
            </w:r>
          </w:p>
        </w:tc>
      </w:tr>
      <w:tr w:rsidR="00787CA2" w:rsidRPr="002E75FA" w14:paraId="12EB70DF" w14:textId="77777777">
        <w:tc>
          <w:tcPr>
            <w:tcW w:w="506" w:type="dxa"/>
            <w:vMerge/>
            <w:vAlign w:val="center"/>
          </w:tcPr>
          <w:p w14:paraId="07FD982D" w14:textId="77777777" w:rsidR="00787CA2" w:rsidRPr="002E75FA" w:rsidRDefault="00787CA2" w:rsidP="00577E3D">
            <w:pPr>
              <w:spacing w:line="276" w:lineRule="auto"/>
              <w:jc w:val="center"/>
            </w:pPr>
          </w:p>
        </w:tc>
        <w:tc>
          <w:tcPr>
            <w:tcW w:w="2122" w:type="dxa"/>
            <w:vMerge/>
            <w:vAlign w:val="center"/>
          </w:tcPr>
          <w:p w14:paraId="26C3A867" w14:textId="77777777" w:rsidR="00787CA2" w:rsidRPr="002E75FA" w:rsidRDefault="00787CA2" w:rsidP="00577E3D">
            <w:pPr>
              <w:spacing w:line="276" w:lineRule="auto"/>
              <w:rPr>
                <w:b/>
                <w:bCs/>
              </w:rPr>
            </w:pPr>
          </w:p>
        </w:tc>
        <w:tc>
          <w:tcPr>
            <w:tcW w:w="6840" w:type="dxa"/>
          </w:tcPr>
          <w:p w14:paraId="3B2037C8" w14:textId="77777777" w:rsidR="00787CA2" w:rsidRPr="002E75FA" w:rsidRDefault="00787CA2" w:rsidP="00577E3D">
            <w:pPr>
              <w:spacing w:line="276" w:lineRule="auto"/>
              <w:jc w:val="both"/>
              <w:rPr>
                <w:b/>
                <w:bCs/>
                <w:u w:val="single"/>
              </w:rPr>
            </w:pPr>
            <w:r w:rsidRPr="002E75FA">
              <w:rPr>
                <w:b/>
                <w:bCs/>
                <w:u w:val="single"/>
              </w:rPr>
              <w:t>Dạng số liệu</w:t>
            </w:r>
          </w:p>
          <w:p w14:paraId="5E08CE9E" w14:textId="77777777" w:rsidR="00787CA2" w:rsidRPr="002E75FA" w:rsidRDefault="00787CA2" w:rsidP="0072350B">
            <w:pPr>
              <w:numPr>
                <w:ilvl w:val="0"/>
                <w:numId w:val="1"/>
              </w:numPr>
              <w:spacing w:line="276" w:lineRule="auto"/>
              <w:jc w:val="both"/>
            </w:pPr>
            <w:r w:rsidRPr="002E75FA">
              <w:t>Tỷ lệ phần trăm</w:t>
            </w:r>
          </w:p>
        </w:tc>
      </w:tr>
      <w:tr w:rsidR="00787CA2" w:rsidRPr="002E75FA" w14:paraId="1D1EF5DC" w14:textId="77777777">
        <w:tc>
          <w:tcPr>
            <w:tcW w:w="506" w:type="dxa"/>
            <w:vMerge w:val="restart"/>
            <w:vAlign w:val="center"/>
          </w:tcPr>
          <w:p w14:paraId="6D55DCF2" w14:textId="77777777" w:rsidR="00787CA2" w:rsidRPr="002E75FA" w:rsidRDefault="00787CA2" w:rsidP="00577E3D">
            <w:pPr>
              <w:spacing w:line="276" w:lineRule="auto"/>
              <w:jc w:val="center"/>
            </w:pPr>
            <w:r w:rsidRPr="002E75FA">
              <w:t>5</w:t>
            </w:r>
          </w:p>
        </w:tc>
        <w:tc>
          <w:tcPr>
            <w:tcW w:w="2122" w:type="dxa"/>
            <w:vMerge w:val="restart"/>
            <w:vAlign w:val="center"/>
          </w:tcPr>
          <w:p w14:paraId="120A2A20" w14:textId="77777777" w:rsidR="00787CA2" w:rsidRPr="002E75FA" w:rsidRDefault="00787CA2" w:rsidP="00577E3D">
            <w:pPr>
              <w:spacing w:line="276" w:lineRule="auto"/>
              <w:rPr>
                <w:b/>
                <w:bCs/>
              </w:rPr>
            </w:pPr>
            <w:r w:rsidRPr="002E75FA">
              <w:rPr>
                <w:b/>
                <w:bCs/>
              </w:rPr>
              <w:t>Nguồn số liệu, đơn vị chịu trách nhiệm, kỳ báo cáo</w:t>
            </w:r>
          </w:p>
        </w:tc>
        <w:tc>
          <w:tcPr>
            <w:tcW w:w="6840" w:type="dxa"/>
          </w:tcPr>
          <w:p w14:paraId="2AFECAFE" w14:textId="77777777" w:rsidR="00787CA2" w:rsidRPr="002E75FA" w:rsidRDefault="00787CA2" w:rsidP="00787CA2">
            <w:pPr>
              <w:spacing w:line="276" w:lineRule="auto"/>
              <w:jc w:val="both"/>
            </w:pPr>
            <w:r w:rsidRPr="002E75FA">
              <w:rPr>
                <w:b/>
                <w:bCs/>
                <w:u w:val="single"/>
              </w:rPr>
              <w:t>Số liệu định kỳ</w:t>
            </w:r>
          </w:p>
          <w:p w14:paraId="0BBE430D" w14:textId="77777777" w:rsidR="00787CA2" w:rsidRPr="002E75FA" w:rsidRDefault="00787CA2" w:rsidP="00B40942">
            <w:pPr>
              <w:numPr>
                <w:ilvl w:val="0"/>
                <w:numId w:val="1"/>
              </w:numPr>
              <w:spacing w:line="276" w:lineRule="auto"/>
              <w:jc w:val="both"/>
              <w:rPr>
                <w:b/>
                <w:bCs/>
                <w:u w:val="single"/>
              </w:rPr>
            </w:pPr>
            <w:r w:rsidRPr="002E75FA">
              <w:t>Báo cáo định kỳ hàng năm của</w:t>
            </w:r>
            <w:r w:rsidR="00923FBE">
              <w:t xml:space="preserve"> cơ sở y tế -</w:t>
            </w:r>
            <w:r w:rsidRPr="002E75FA">
              <w:t xml:space="preserve"> </w:t>
            </w:r>
            <w:r w:rsidR="00B40942">
              <w:t>Cục Công nghệ</w:t>
            </w:r>
            <w:r w:rsidR="00923FBE">
              <w:t xml:space="preserve"> thông tin</w:t>
            </w:r>
          </w:p>
        </w:tc>
      </w:tr>
      <w:tr w:rsidR="00787CA2" w:rsidRPr="002E75FA" w14:paraId="69823476" w14:textId="77777777">
        <w:tc>
          <w:tcPr>
            <w:tcW w:w="506" w:type="dxa"/>
            <w:vMerge/>
            <w:vAlign w:val="center"/>
          </w:tcPr>
          <w:p w14:paraId="47CAABDF" w14:textId="77777777" w:rsidR="00787CA2" w:rsidRPr="002E75FA" w:rsidRDefault="00787CA2" w:rsidP="00577E3D">
            <w:pPr>
              <w:spacing w:line="276" w:lineRule="auto"/>
              <w:jc w:val="center"/>
            </w:pPr>
          </w:p>
        </w:tc>
        <w:tc>
          <w:tcPr>
            <w:tcW w:w="2122" w:type="dxa"/>
            <w:vMerge/>
            <w:vAlign w:val="center"/>
          </w:tcPr>
          <w:p w14:paraId="453077A2" w14:textId="77777777" w:rsidR="00787CA2" w:rsidRPr="002E75FA" w:rsidRDefault="00787CA2" w:rsidP="00577E3D">
            <w:pPr>
              <w:spacing w:line="276" w:lineRule="auto"/>
              <w:rPr>
                <w:b/>
                <w:bCs/>
              </w:rPr>
            </w:pPr>
          </w:p>
        </w:tc>
        <w:tc>
          <w:tcPr>
            <w:tcW w:w="6840" w:type="dxa"/>
          </w:tcPr>
          <w:p w14:paraId="6F6A51B9" w14:textId="77777777" w:rsidR="00787CA2" w:rsidRPr="002E75FA" w:rsidRDefault="00787CA2" w:rsidP="00577E3D">
            <w:pPr>
              <w:spacing w:line="276" w:lineRule="auto"/>
              <w:jc w:val="both"/>
              <w:rPr>
                <w:b/>
                <w:bCs/>
                <w:u w:val="single"/>
              </w:rPr>
            </w:pPr>
            <w:r w:rsidRPr="002E75FA">
              <w:rPr>
                <w:b/>
                <w:bCs/>
                <w:u w:val="single"/>
              </w:rPr>
              <w:t xml:space="preserve">Các cuộc điều tra </w:t>
            </w:r>
          </w:p>
          <w:p w14:paraId="5CCE182C" w14:textId="5BFE7F15" w:rsidR="00787CA2" w:rsidRPr="002E75FA" w:rsidRDefault="00787CA2" w:rsidP="00B40942">
            <w:pPr>
              <w:numPr>
                <w:ilvl w:val="0"/>
                <w:numId w:val="1"/>
              </w:numPr>
              <w:spacing w:line="276" w:lineRule="auto"/>
              <w:jc w:val="both"/>
            </w:pPr>
            <w:r w:rsidRPr="002E75FA">
              <w:t xml:space="preserve">Điều tra </w:t>
            </w:r>
            <w:r w:rsidR="00B40942">
              <w:t>hộ gia đình</w:t>
            </w:r>
            <w:r w:rsidRPr="002E75FA">
              <w:t xml:space="preserve"> </w:t>
            </w:r>
            <w:r w:rsidR="00D260F9">
              <w:t>– Cục Quản lý Khám, chữa bệnh</w:t>
            </w:r>
          </w:p>
        </w:tc>
      </w:tr>
      <w:tr w:rsidR="00787CA2" w:rsidRPr="002E75FA" w14:paraId="4AB6BE0F" w14:textId="77777777">
        <w:tc>
          <w:tcPr>
            <w:tcW w:w="506" w:type="dxa"/>
            <w:vAlign w:val="center"/>
          </w:tcPr>
          <w:p w14:paraId="432382F6" w14:textId="77777777" w:rsidR="00787CA2" w:rsidRPr="002E75FA" w:rsidRDefault="00787CA2" w:rsidP="00577E3D">
            <w:pPr>
              <w:spacing w:line="276" w:lineRule="auto"/>
              <w:jc w:val="center"/>
            </w:pPr>
            <w:r w:rsidRPr="002E75FA">
              <w:t>6</w:t>
            </w:r>
          </w:p>
        </w:tc>
        <w:tc>
          <w:tcPr>
            <w:tcW w:w="2122" w:type="dxa"/>
            <w:vAlign w:val="center"/>
          </w:tcPr>
          <w:p w14:paraId="4463E704" w14:textId="77777777" w:rsidR="00787CA2" w:rsidRPr="002E75FA" w:rsidRDefault="00787CA2" w:rsidP="00577E3D">
            <w:pPr>
              <w:spacing w:line="276" w:lineRule="auto"/>
              <w:rPr>
                <w:b/>
                <w:bCs/>
              </w:rPr>
            </w:pPr>
            <w:r w:rsidRPr="002E75FA">
              <w:rPr>
                <w:b/>
                <w:bCs/>
              </w:rPr>
              <w:t>Phân tổ chủ yếu</w:t>
            </w:r>
          </w:p>
        </w:tc>
        <w:tc>
          <w:tcPr>
            <w:tcW w:w="6840" w:type="dxa"/>
          </w:tcPr>
          <w:p w14:paraId="47A26184" w14:textId="77777777" w:rsidR="00787CA2" w:rsidRPr="002E75FA" w:rsidRDefault="00787CA2" w:rsidP="0072350B">
            <w:pPr>
              <w:numPr>
                <w:ilvl w:val="0"/>
                <w:numId w:val="1"/>
              </w:numPr>
              <w:spacing w:line="276" w:lineRule="auto"/>
              <w:jc w:val="both"/>
            </w:pPr>
            <w:r w:rsidRPr="002E75FA">
              <w:t>Toàn quốc</w:t>
            </w:r>
          </w:p>
          <w:p w14:paraId="3B83CF5C" w14:textId="4D5E38A5" w:rsidR="00787CA2" w:rsidRPr="002E75FA" w:rsidRDefault="002B5BAC" w:rsidP="003C22E0">
            <w:pPr>
              <w:numPr>
                <w:ilvl w:val="0"/>
                <w:numId w:val="1"/>
              </w:numPr>
              <w:spacing w:line="276" w:lineRule="auto"/>
              <w:jc w:val="both"/>
            </w:pPr>
            <w:r>
              <w:t>Tỉnh/</w:t>
            </w:r>
            <w:r w:rsidR="00D260F9">
              <w:t xml:space="preserve"> </w:t>
            </w:r>
            <w:r>
              <w:t>thành phố trực thuộc Trung ương</w:t>
            </w:r>
          </w:p>
        </w:tc>
      </w:tr>
      <w:tr w:rsidR="00787CA2" w:rsidRPr="002E75FA" w14:paraId="04BE7437" w14:textId="77777777">
        <w:tc>
          <w:tcPr>
            <w:tcW w:w="506" w:type="dxa"/>
            <w:vAlign w:val="center"/>
          </w:tcPr>
          <w:p w14:paraId="5FA623C8" w14:textId="77777777" w:rsidR="00787CA2" w:rsidRPr="002E75FA" w:rsidRDefault="00787CA2" w:rsidP="00577E3D">
            <w:pPr>
              <w:spacing w:line="276" w:lineRule="auto"/>
              <w:jc w:val="center"/>
            </w:pPr>
            <w:r w:rsidRPr="002E75FA">
              <w:t>7</w:t>
            </w:r>
          </w:p>
        </w:tc>
        <w:tc>
          <w:tcPr>
            <w:tcW w:w="2122" w:type="dxa"/>
            <w:vAlign w:val="center"/>
          </w:tcPr>
          <w:p w14:paraId="03B7A3CD" w14:textId="77777777" w:rsidR="00787CA2" w:rsidRPr="002E75FA" w:rsidRDefault="00787CA2" w:rsidP="00577E3D">
            <w:pPr>
              <w:spacing w:line="276" w:lineRule="auto"/>
              <w:rPr>
                <w:b/>
                <w:bCs/>
              </w:rPr>
            </w:pPr>
            <w:r w:rsidRPr="002E75FA">
              <w:rPr>
                <w:b/>
                <w:bCs/>
              </w:rPr>
              <w:t>Khuyến nghị/ bình luận</w:t>
            </w:r>
          </w:p>
        </w:tc>
        <w:tc>
          <w:tcPr>
            <w:tcW w:w="6840" w:type="dxa"/>
          </w:tcPr>
          <w:p w14:paraId="3713916B" w14:textId="77777777" w:rsidR="00DA7E42" w:rsidRPr="002E75FA" w:rsidRDefault="00DA7E42" w:rsidP="00B40942">
            <w:pPr>
              <w:spacing w:line="276" w:lineRule="auto"/>
              <w:ind w:left="360"/>
              <w:jc w:val="both"/>
            </w:pPr>
            <w:r w:rsidRPr="002E75FA">
              <w:t xml:space="preserve"> </w:t>
            </w:r>
          </w:p>
        </w:tc>
      </w:tr>
      <w:tr w:rsidR="00787CA2" w:rsidRPr="002E75FA" w14:paraId="0CE51BF1" w14:textId="77777777">
        <w:trPr>
          <w:trHeight w:val="647"/>
        </w:trPr>
        <w:tc>
          <w:tcPr>
            <w:tcW w:w="506" w:type="dxa"/>
            <w:vAlign w:val="center"/>
          </w:tcPr>
          <w:p w14:paraId="197D1A41" w14:textId="77777777" w:rsidR="00787CA2" w:rsidRPr="002E75FA" w:rsidRDefault="00787CA2" w:rsidP="00577E3D">
            <w:pPr>
              <w:spacing w:line="276" w:lineRule="auto"/>
              <w:jc w:val="center"/>
            </w:pPr>
            <w:r w:rsidRPr="002E75FA">
              <w:t>8</w:t>
            </w:r>
          </w:p>
        </w:tc>
        <w:tc>
          <w:tcPr>
            <w:tcW w:w="2122" w:type="dxa"/>
            <w:vAlign w:val="center"/>
          </w:tcPr>
          <w:p w14:paraId="6F64F2E5" w14:textId="77777777" w:rsidR="00787CA2" w:rsidRPr="002E75FA" w:rsidRDefault="00293E7F" w:rsidP="00577E3D">
            <w:pPr>
              <w:spacing w:line="276" w:lineRule="auto"/>
              <w:rPr>
                <w:b/>
                <w:bCs/>
              </w:rPr>
            </w:pPr>
            <w:r>
              <w:rPr>
                <w:b/>
                <w:bCs/>
              </w:rPr>
              <w:t xml:space="preserve">Chỉ tiêu </w:t>
            </w:r>
            <w:r w:rsidR="00787CA2" w:rsidRPr="002E75FA">
              <w:rPr>
                <w:b/>
                <w:bCs/>
              </w:rPr>
              <w:t>liên quan</w:t>
            </w:r>
          </w:p>
        </w:tc>
        <w:tc>
          <w:tcPr>
            <w:tcW w:w="6840" w:type="dxa"/>
          </w:tcPr>
          <w:p w14:paraId="0EC73FBE" w14:textId="77777777" w:rsidR="00787CA2" w:rsidRPr="002E75FA" w:rsidRDefault="00787CA2" w:rsidP="00AF20F5">
            <w:pPr>
              <w:numPr>
                <w:ilvl w:val="0"/>
                <w:numId w:val="28"/>
              </w:numPr>
              <w:spacing w:line="276" w:lineRule="auto"/>
            </w:pPr>
            <w:r w:rsidRPr="002E75FA">
              <w:t xml:space="preserve">Tỷ lệ </w:t>
            </w:r>
            <w:r w:rsidR="00B40942">
              <w:t>dân số được quản lý hồ sơ sức khỏe cá nhân</w:t>
            </w:r>
          </w:p>
        </w:tc>
      </w:tr>
    </w:tbl>
    <w:p w14:paraId="4C6D9DB4" w14:textId="77777777" w:rsidR="00B40942" w:rsidRDefault="00B40942">
      <w:pPr>
        <w:pStyle w:val="Heading1"/>
      </w:pPr>
      <w:bookmarkStart w:id="133" w:name="_Toc255512725"/>
      <w:bookmarkStart w:id="134" w:name="_Toc255526466"/>
      <w:bookmarkStart w:id="135" w:name="_Toc522807164"/>
    </w:p>
    <w:p w14:paraId="2447E23A" w14:textId="77777777" w:rsidR="00433C25" w:rsidRDefault="00433C25">
      <w:pPr>
        <w:spacing w:after="200" w:line="276" w:lineRule="auto"/>
        <w:rPr>
          <w:rFonts w:ascii="Times New Roman Bold" w:eastAsia="MS Gothic" w:hAnsi="Times New Roman Bold" w:hint="eastAsia"/>
          <w:b/>
          <w:kern w:val="32"/>
          <w:sz w:val="28"/>
          <w:szCs w:val="28"/>
        </w:rPr>
      </w:pPr>
      <w:r>
        <w:rPr>
          <w:rFonts w:hint="eastAsia"/>
        </w:rPr>
        <w:br w:type="page"/>
      </w:r>
    </w:p>
    <w:p w14:paraId="45D45184" w14:textId="4259896F" w:rsidR="00941133" w:rsidRPr="00941133" w:rsidRDefault="00941133">
      <w:pPr>
        <w:pStyle w:val="Heading1"/>
      </w:pPr>
      <w:bookmarkStart w:id="136" w:name="_Toc22048053"/>
      <w:r>
        <w:lastRenderedPageBreak/>
        <w:t>Chỉ tiêu 23: Tỷ lệ người dân được kiểm tra sức khỏe định kỳ (%)</w:t>
      </w:r>
      <w:bookmarkEnd w:id="136"/>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614F6C" w:rsidRPr="00423F2A" w14:paraId="1798FA63" w14:textId="77777777" w:rsidTr="00AE57A2">
        <w:trPr>
          <w:tblHeader/>
        </w:trPr>
        <w:tc>
          <w:tcPr>
            <w:tcW w:w="9468" w:type="dxa"/>
            <w:gridSpan w:val="3"/>
            <w:shd w:val="clear" w:color="auto" w:fill="FF9900"/>
          </w:tcPr>
          <w:p w14:paraId="5EF27C57" w14:textId="3D9765F5" w:rsidR="00614F6C" w:rsidRPr="00614F6C" w:rsidRDefault="00614F6C" w:rsidP="00D20C70">
            <w:pPr>
              <w:pStyle w:val="Heading2"/>
            </w:pPr>
            <w:bookmarkStart w:id="137" w:name="_Toc19630693"/>
            <w:r w:rsidRPr="00D20C70">
              <w:t xml:space="preserve">Chỉ tiêu 23: </w:t>
            </w:r>
            <w:r w:rsidRPr="00614F6C">
              <w:t>Tỷ lệ người dân được kiểm tra sức khỏe định kỳ (%)</w:t>
            </w:r>
            <w:bookmarkEnd w:id="137"/>
          </w:p>
        </w:tc>
      </w:tr>
      <w:tr w:rsidR="00614F6C" w:rsidRPr="00856019" w14:paraId="0B817CA5" w14:textId="77777777" w:rsidTr="00AE57A2">
        <w:tc>
          <w:tcPr>
            <w:tcW w:w="506" w:type="dxa"/>
            <w:vAlign w:val="center"/>
          </w:tcPr>
          <w:p w14:paraId="62CA6734" w14:textId="77777777" w:rsidR="00614F6C" w:rsidRPr="00856019" w:rsidRDefault="00614F6C" w:rsidP="00AE57A2">
            <w:pPr>
              <w:spacing w:line="264" w:lineRule="auto"/>
              <w:jc w:val="center"/>
            </w:pPr>
            <w:r w:rsidRPr="00856019">
              <w:t>1</w:t>
            </w:r>
          </w:p>
        </w:tc>
        <w:tc>
          <w:tcPr>
            <w:tcW w:w="2122" w:type="dxa"/>
            <w:vAlign w:val="center"/>
          </w:tcPr>
          <w:p w14:paraId="09E61B6C" w14:textId="77777777" w:rsidR="00614F6C" w:rsidRPr="00856019" w:rsidRDefault="00614F6C" w:rsidP="00AE57A2">
            <w:pPr>
              <w:spacing w:line="264" w:lineRule="auto"/>
              <w:rPr>
                <w:b/>
                <w:bCs/>
              </w:rPr>
            </w:pPr>
            <w:r w:rsidRPr="00856019">
              <w:rPr>
                <w:b/>
                <w:bCs/>
              </w:rPr>
              <w:t>Mã chỉ số</w:t>
            </w:r>
          </w:p>
        </w:tc>
        <w:tc>
          <w:tcPr>
            <w:tcW w:w="6840" w:type="dxa"/>
          </w:tcPr>
          <w:p w14:paraId="5BB6B66E" w14:textId="742F4117" w:rsidR="00614F6C" w:rsidRPr="00856019" w:rsidRDefault="00614F6C" w:rsidP="00AE57A2">
            <w:pPr>
              <w:spacing w:line="264" w:lineRule="auto"/>
              <w:jc w:val="both"/>
            </w:pPr>
            <w:r>
              <w:t>0602</w:t>
            </w:r>
          </w:p>
        </w:tc>
      </w:tr>
      <w:tr w:rsidR="00614F6C" w:rsidRPr="00856019" w14:paraId="40DEA51B" w14:textId="77777777" w:rsidTr="00AE57A2">
        <w:tc>
          <w:tcPr>
            <w:tcW w:w="506" w:type="dxa"/>
            <w:vAlign w:val="center"/>
          </w:tcPr>
          <w:p w14:paraId="019781E3" w14:textId="77777777" w:rsidR="00614F6C" w:rsidRPr="00856019" w:rsidRDefault="00614F6C" w:rsidP="00AE57A2">
            <w:pPr>
              <w:spacing w:line="264" w:lineRule="auto"/>
              <w:jc w:val="center"/>
            </w:pPr>
            <w:r w:rsidRPr="00856019">
              <w:t>2</w:t>
            </w:r>
          </w:p>
        </w:tc>
        <w:tc>
          <w:tcPr>
            <w:tcW w:w="2122" w:type="dxa"/>
            <w:vAlign w:val="center"/>
          </w:tcPr>
          <w:p w14:paraId="2C5EA0EE" w14:textId="77777777" w:rsidR="00614F6C" w:rsidRPr="00856019" w:rsidRDefault="00614F6C" w:rsidP="00AE57A2">
            <w:pPr>
              <w:spacing w:line="264" w:lineRule="auto"/>
              <w:rPr>
                <w:b/>
                <w:bCs/>
              </w:rPr>
            </w:pPr>
            <w:r w:rsidRPr="00856019">
              <w:rPr>
                <w:b/>
                <w:bCs/>
              </w:rPr>
              <w:t>Tên Quốc tế</w:t>
            </w:r>
          </w:p>
        </w:tc>
        <w:tc>
          <w:tcPr>
            <w:tcW w:w="6840" w:type="dxa"/>
          </w:tcPr>
          <w:p w14:paraId="45509E88" w14:textId="47E03ECA" w:rsidR="00614F6C" w:rsidRPr="00F7759A" w:rsidRDefault="00F7759A" w:rsidP="00AE57A2">
            <w:pPr>
              <w:spacing w:line="264" w:lineRule="auto"/>
              <w:jc w:val="both"/>
            </w:pPr>
            <w:r w:rsidRPr="00F7759A">
              <w:rPr>
                <w:color w:val="FF0000"/>
              </w:rPr>
              <w:t>Proportion of people with regular health check up</w:t>
            </w:r>
          </w:p>
        </w:tc>
      </w:tr>
      <w:tr w:rsidR="00614F6C" w:rsidRPr="00856019" w14:paraId="159661B3" w14:textId="77777777" w:rsidTr="00AE57A2">
        <w:tc>
          <w:tcPr>
            <w:tcW w:w="506" w:type="dxa"/>
            <w:vAlign w:val="center"/>
          </w:tcPr>
          <w:p w14:paraId="3870C8F0" w14:textId="77777777" w:rsidR="00614F6C" w:rsidRPr="00856019" w:rsidRDefault="00614F6C" w:rsidP="00AE57A2">
            <w:pPr>
              <w:spacing w:line="264" w:lineRule="auto"/>
              <w:jc w:val="center"/>
            </w:pPr>
            <w:r w:rsidRPr="00856019">
              <w:t>3</w:t>
            </w:r>
          </w:p>
        </w:tc>
        <w:tc>
          <w:tcPr>
            <w:tcW w:w="2122" w:type="dxa"/>
            <w:vAlign w:val="center"/>
          </w:tcPr>
          <w:p w14:paraId="59D967A4" w14:textId="77777777" w:rsidR="00614F6C" w:rsidRPr="00856019" w:rsidRDefault="00614F6C" w:rsidP="00AE57A2">
            <w:pPr>
              <w:spacing w:line="264" w:lineRule="auto"/>
              <w:rPr>
                <w:b/>
                <w:bCs/>
              </w:rPr>
            </w:pPr>
            <w:r w:rsidRPr="00856019">
              <w:rPr>
                <w:b/>
                <w:bCs/>
              </w:rPr>
              <w:t>Mục đích/ ý nghĩa</w:t>
            </w:r>
          </w:p>
        </w:tc>
        <w:tc>
          <w:tcPr>
            <w:tcW w:w="6840" w:type="dxa"/>
          </w:tcPr>
          <w:p w14:paraId="0469F139" w14:textId="77777777" w:rsidR="00614F6C" w:rsidRPr="00856019" w:rsidRDefault="00614F6C" w:rsidP="00614F6C">
            <w:pPr>
              <w:numPr>
                <w:ilvl w:val="0"/>
                <w:numId w:val="4"/>
              </w:numPr>
              <w:spacing w:line="264" w:lineRule="auto"/>
              <w:jc w:val="both"/>
            </w:pPr>
            <w:r w:rsidRPr="00856019">
              <w:t xml:space="preserve">Là </w:t>
            </w:r>
            <w:r>
              <w:t xml:space="preserve">nội dung của </w:t>
            </w:r>
            <w:r w:rsidRPr="00856019">
              <w:t xml:space="preserve">chỉ tiêu </w:t>
            </w:r>
            <w:r>
              <w:t xml:space="preserve">về quản lý, theo dõi sức khỏe người dân trong </w:t>
            </w:r>
            <w:r w:rsidRPr="006749AC">
              <w:rPr>
                <w:lang w:val="vi-VN"/>
              </w:rPr>
              <w:t>Nghị quyết số 20-NQ/T</w:t>
            </w:r>
            <w:r>
              <w:t>W</w:t>
            </w:r>
            <w:r w:rsidRPr="006749AC">
              <w:rPr>
                <w:lang w:val="vi-VN"/>
              </w:rPr>
              <w:t xml:space="preserve"> của </w:t>
            </w:r>
            <w:r>
              <w:t>BCH</w:t>
            </w:r>
            <w:r w:rsidRPr="006749AC">
              <w:rPr>
                <w:lang w:val="vi-VN"/>
              </w:rPr>
              <w:t xml:space="preserve"> Trung ương Đảng khóa XII</w:t>
            </w:r>
            <w:r>
              <w:t xml:space="preserve">; </w:t>
            </w:r>
            <w:r w:rsidRPr="00856019">
              <w:t xml:space="preserve">Chương trình Sức khỏe Việt Nam (Quyết định số 1092/QĐ-TTg ngày 02/9/2018); </w:t>
            </w:r>
          </w:p>
          <w:p w14:paraId="6F57C7BC" w14:textId="77777777" w:rsidR="00614F6C" w:rsidRPr="00452261" w:rsidRDefault="00614F6C" w:rsidP="00614F6C">
            <w:pPr>
              <w:numPr>
                <w:ilvl w:val="0"/>
                <w:numId w:val="4"/>
              </w:numPr>
              <w:spacing w:line="264" w:lineRule="auto"/>
              <w:jc w:val="both"/>
            </w:pPr>
            <w:r w:rsidRPr="00856019">
              <w:t xml:space="preserve">Đánh giá </w:t>
            </w:r>
            <w:r>
              <w:t xml:space="preserve">mức độ bao phủ các dịch vụ phát hiện sớm bệnh tật. </w:t>
            </w:r>
            <w:r w:rsidRPr="00856019">
              <w:t xml:space="preserve">Là cơ sở để lập kế hoạch và phân bổ nguồn lực y tế cho các chương trình can thiệp sàng lọc, phát hiện sớm bệnh </w:t>
            </w:r>
            <w:r>
              <w:t>tật và các yếu tố nguy cơ sức khỏe</w:t>
            </w:r>
          </w:p>
        </w:tc>
      </w:tr>
      <w:tr w:rsidR="00614F6C" w:rsidRPr="00856019" w14:paraId="462C88BB" w14:textId="77777777" w:rsidTr="00AE57A2">
        <w:tc>
          <w:tcPr>
            <w:tcW w:w="506" w:type="dxa"/>
            <w:vMerge w:val="restart"/>
            <w:vAlign w:val="center"/>
          </w:tcPr>
          <w:p w14:paraId="452EC0CE" w14:textId="77777777" w:rsidR="00614F6C" w:rsidRPr="00856019" w:rsidRDefault="00614F6C" w:rsidP="00AE57A2">
            <w:pPr>
              <w:spacing w:line="264" w:lineRule="auto"/>
              <w:jc w:val="center"/>
            </w:pPr>
            <w:r w:rsidRPr="00856019">
              <w:t>4</w:t>
            </w:r>
          </w:p>
        </w:tc>
        <w:tc>
          <w:tcPr>
            <w:tcW w:w="2122" w:type="dxa"/>
            <w:vMerge w:val="restart"/>
            <w:vAlign w:val="center"/>
          </w:tcPr>
          <w:p w14:paraId="2DA78231" w14:textId="77777777" w:rsidR="00614F6C" w:rsidRPr="00856019" w:rsidRDefault="00614F6C" w:rsidP="00AE57A2">
            <w:pPr>
              <w:spacing w:line="264" w:lineRule="auto"/>
              <w:rPr>
                <w:b/>
                <w:bCs/>
              </w:rPr>
            </w:pPr>
            <w:r w:rsidRPr="00856019">
              <w:rPr>
                <w:b/>
                <w:bCs/>
              </w:rPr>
              <w:t>Khái niệm/ định nghĩa</w:t>
            </w:r>
          </w:p>
        </w:tc>
        <w:tc>
          <w:tcPr>
            <w:tcW w:w="6840" w:type="dxa"/>
            <w:shd w:val="clear" w:color="auto" w:fill="auto"/>
          </w:tcPr>
          <w:p w14:paraId="0E3A6619" w14:textId="77777777" w:rsidR="00614F6C" w:rsidRDefault="00614F6C" w:rsidP="00614F6C">
            <w:pPr>
              <w:numPr>
                <w:ilvl w:val="0"/>
                <w:numId w:val="4"/>
              </w:numPr>
              <w:spacing w:line="264" w:lineRule="auto"/>
              <w:jc w:val="both"/>
              <w:rPr>
                <w:rFonts w:eastAsia="MingLiU"/>
              </w:rPr>
            </w:pPr>
            <w:r w:rsidRPr="00856019">
              <w:rPr>
                <w:rFonts w:eastAsia="MingLiU"/>
              </w:rPr>
              <w:t xml:space="preserve">Là số người </w:t>
            </w:r>
            <w:r>
              <w:rPr>
                <w:rFonts w:eastAsia="MingLiU"/>
              </w:rPr>
              <w:t>được kiểm tra sức khỏe định kỳ ít nhất 1 lần trong 1 năm tính trên 100 người dân của một khu vực</w:t>
            </w:r>
          </w:p>
          <w:p w14:paraId="716B8DD1" w14:textId="77777777" w:rsidR="00614F6C" w:rsidRPr="00856019" w:rsidRDefault="00614F6C" w:rsidP="00614F6C">
            <w:pPr>
              <w:numPr>
                <w:ilvl w:val="0"/>
                <w:numId w:val="4"/>
              </w:numPr>
              <w:spacing w:line="264" w:lineRule="auto"/>
              <w:jc w:val="both"/>
              <w:rPr>
                <w:rFonts w:eastAsia="MingLiU"/>
              </w:rPr>
            </w:pPr>
            <w:r w:rsidRPr="00856019">
              <w:rPr>
                <w:rFonts w:eastAsia="MingLiU"/>
              </w:rPr>
              <w:t xml:space="preserve">Nội dung </w:t>
            </w:r>
            <w:r>
              <w:rPr>
                <w:rFonts w:eastAsia="MingLiU"/>
              </w:rPr>
              <w:t xml:space="preserve">kiểm tra sức khỏe định kỳ gồm: </w:t>
            </w:r>
            <w:r w:rsidRPr="00452261">
              <w:rPr>
                <w:rFonts w:eastAsia="MingLiU"/>
              </w:rPr>
              <w:t>đo huyết áp, xét nghiệm đườ</w:t>
            </w:r>
            <w:r>
              <w:rPr>
                <w:rFonts w:eastAsia="MingLiU"/>
              </w:rPr>
              <w:t xml:space="preserve">ng máu, đo </w:t>
            </w:r>
            <w:r w:rsidRPr="00452261">
              <w:rPr>
                <w:rFonts w:eastAsia="MingLiU"/>
              </w:rPr>
              <w:t xml:space="preserve">chỉ số khối cơ thể (BMI), </w:t>
            </w:r>
            <w:r>
              <w:rPr>
                <w:rFonts w:eastAsia="MingLiU"/>
              </w:rPr>
              <w:t xml:space="preserve">khám </w:t>
            </w:r>
            <w:r w:rsidRPr="00452261">
              <w:rPr>
                <w:rFonts w:eastAsia="MingLiU"/>
              </w:rPr>
              <w:t xml:space="preserve">phát hiện sớm một số ung thư </w:t>
            </w:r>
            <w:r>
              <w:rPr>
                <w:rFonts w:eastAsia="MingLiU"/>
              </w:rPr>
              <w:t>và các biện pháp kiểm tra sức khỏe khác</w:t>
            </w:r>
          </w:p>
        </w:tc>
      </w:tr>
      <w:tr w:rsidR="00614F6C" w:rsidRPr="00856019" w14:paraId="760E58C9" w14:textId="77777777" w:rsidTr="00AE57A2">
        <w:tc>
          <w:tcPr>
            <w:tcW w:w="506" w:type="dxa"/>
            <w:vMerge/>
            <w:vAlign w:val="center"/>
          </w:tcPr>
          <w:p w14:paraId="358646E0" w14:textId="77777777" w:rsidR="00614F6C" w:rsidRPr="00856019" w:rsidRDefault="00614F6C" w:rsidP="00AE57A2">
            <w:pPr>
              <w:spacing w:line="264" w:lineRule="auto"/>
              <w:jc w:val="center"/>
            </w:pPr>
          </w:p>
        </w:tc>
        <w:tc>
          <w:tcPr>
            <w:tcW w:w="2122" w:type="dxa"/>
            <w:vMerge/>
            <w:vAlign w:val="center"/>
          </w:tcPr>
          <w:p w14:paraId="7B59CA26" w14:textId="77777777" w:rsidR="00614F6C" w:rsidRPr="00856019" w:rsidRDefault="00614F6C" w:rsidP="00AE57A2">
            <w:pPr>
              <w:spacing w:line="264" w:lineRule="auto"/>
              <w:rPr>
                <w:b/>
                <w:bCs/>
              </w:rPr>
            </w:pPr>
          </w:p>
        </w:tc>
        <w:tc>
          <w:tcPr>
            <w:tcW w:w="6840" w:type="dxa"/>
          </w:tcPr>
          <w:p w14:paraId="3EAD1EA6" w14:textId="77777777" w:rsidR="00614F6C" w:rsidRPr="00856019" w:rsidRDefault="00614F6C" w:rsidP="00AE57A2">
            <w:pPr>
              <w:spacing w:line="264" w:lineRule="auto"/>
              <w:rPr>
                <w:b/>
                <w:bCs/>
                <w:u w:val="single"/>
              </w:rPr>
            </w:pPr>
            <w:r w:rsidRPr="00856019">
              <w:rPr>
                <w:b/>
                <w:bCs/>
                <w:u w:val="single"/>
              </w:rPr>
              <w:t>Tử số</w:t>
            </w:r>
          </w:p>
          <w:p w14:paraId="127D901D" w14:textId="77777777" w:rsidR="00614F6C" w:rsidRPr="00856019" w:rsidRDefault="00614F6C" w:rsidP="00614F6C">
            <w:pPr>
              <w:numPr>
                <w:ilvl w:val="0"/>
                <w:numId w:val="4"/>
              </w:numPr>
              <w:spacing w:line="264" w:lineRule="auto"/>
              <w:jc w:val="both"/>
            </w:pPr>
            <w:r w:rsidRPr="00856019">
              <w:rPr>
                <w:rFonts w:eastAsia="MingLiU"/>
              </w:rPr>
              <w:t xml:space="preserve">Số người </w:t>
            </w:r>
            <w:r>
              <w:rPr>
                <w:rFonts w:eastAsia="MingLiU"/>
              </w:rPr>
              <w:t>được kiểm tra sức khỏe định kỳ ít nhất 1 lần trong 1 năm</w:t>
            </w:r>
          </w:p>
        </w:tc>
      </w:tr>
      <w:tr w:rsidR="00614F6C" w:rsidRPr="00856019" w14:paraId="5B626B02" w14:textId="77777777" w:rsidTr="00AE57A2">
        <w:tc>
          <w:tcPr>
            <w:tcW w:w="506" w:type="dxa"/>
            <w:vMerge/>
            <w:vAlign w:val="center"/>
          </w:tcPr>
          <w:p w14:paraId="1F711653" w14:textId="77777777" w:rsidR="00614F6C" w:rsidRPr="00856019" w:rsidRDefault="00614F6C" w:rsidP="00AE57A2">
            <w:pPr>
              <w:spacing w:line="264" w:lineRule="auto"/>
              <w:jc w:val="center"/>
            </w:pPr>
          </w:p>
        </w:tc>
        <w:tc>
          <w:tcPr>
            <w:tcW w:w="2122" w:type="dxa"/>
            <w:vMerge/>
            <w:vAlign w:val="center"/>
          </w:tcPr>
          <w:p w14:paraId="50723901" w14:textId="77777777" w:rsidR="00614F6C" w:rsidRPr="00856019" w:rsidRDefault="00614F6C" w:rsidP="00AE57A2">
            <w:pPr>
              <w:spacing w:line="264" w:lineRule="auto"/>
              <w:rPr>
                <w:b/>
                <w:bCs/>
              </w:rPr>
            </w:pPr>
          </w:p>
        </w:tc>
        <w:tc>
          <w:tcPr>
            <w:tcW w:w="6840" w:type="dxa"/>
          </w:tcPr>
          <w:p w14:paraId="4901C6CF" w14:textId="77777777" w:rsidR="00614F6C" w:rsidRPr="00856019" w:rsidRDefault="00614F6C" w:rsidP="00AE57A2">
            <w:pPr>
              <w:spacing w:line="264" w:lineRule="auto"/>
              <w:rPr>
                <w:b/>
                <w:bCs/>
                <w:u w:val="single"/>
              </w:rPr>
            </w:pPr>
            <w:r w:rsidRPr="00856019">
              <w:rPr>
                <w:b/>
                <w:bCs/>
                <w:u w:val="single"/>
              </w:rPr>
              <w:t xml:space="preserve">Mẫu số </w:t>
            </w:r>
          </w:p>
          <w:p w14:paraId="6434DF2B" w14:textId="77777777" w:rsidR="00614F6C" w:rsidRPr="00856019" w:rsidRDefault="00614F6C" w:rsidP="00614F6C">
            <w:pPr>
              <w:numPr>
                <w:ilvl w:val="0"/>
                <w:numId w:val="4"/>
              </w:numPr>
              <w:spacing w:line="264" w:lineRule="auto"/>
              <w:jc w:val="both"/>
            </w:pPr>
            <w:r w:rsidRPr="00856019">
              <w:rPr>
                <w:rFonts w:eastAsia="MingLiU"/>
              </w:rPr>
              <w:t>Dân số trung bình của khu vực đó trong cùng thời gian</w:t>
            </w:r>
          </w:p>
        </w:tc>
      </w:tr>
      <w:tr w:rsidR="00614F6C" w:rsidRPr="00856019" w14:paraId="3362D39A" w14:textId="77777777" w:rsidTr="00AE57A2">
        <w:tc>
          <w:tcPr>
            <w:tcW w:w="506" w:type="dxa"/>
            <w:vMerge/>
            <w:vAlign w:val="center"/>
          </w:tcPr>
          <w:p w14:paraId="69B00543" w14:textId="77777777" w:rsidR="00614F6C" w:rsidRPr="00856019" w:rsidRDefault="00614F6C" w:rsidP="00AE57A2">
            <w:pPr>
              <w:spacing w:line="264" w:lineRule="auto"/>
              <w:jc w:val="center"/>
            </w:pPr>
          </w:p>
        </w:tc>
        <w:tc>
          <w:tcPr>
            <w:tcW w:w="2122" w:type="dxa"/>
            <w:vMerge/>
            <w:vAlign w:val="center"/>
          </w:tcPr>
          <w:p w14:paraId="20C6DDDE" w14:textId="77777777" w:rsidR="00614F6C" w:rsidRPr="00856019" w:rsidRDefault="00614F6C" w:rsidP="00AE57A2">
            <w:pPr>
              <w:spacing w:line="264" w:lineRule="auto"/>
              <w:rPr>
                <w:b/>
                <w:bCs/>
              </w:rPr>
            </w:pPr>
          </w:p>
        </w:tc>
        <w:tc>
          <w:tcPr>
            <w:tcW w:w="6840" w:type="dxa"/>
          </w:tcPr>
          <w:p w14:paraId="083A512A" w14:textId="77777777" w:rsidR="00614F6C" w:rsidRPr="00856019" w:rsidRDefault="00614F6C" w:rsidP="00AE57A2">
            <w:pPr>
              <w:spacing w:line="264" w:lineRule="auto"/>
              <w:jc w:val="both"/>
              <w:rPr>
                <w:b/>
                <w:bCs/>
                <w:u w:val="single"/>
              </w:rPr>
            </w:pPr>
            <w:r w:rsidRPr="00856019">
              <w:rPr>
                <w:b/>
                <w:bCs/>
                <w:u w:val="single"/>
              </w:rPr>
              <w:t>Dạng số liệu</w:t>
            </w:r>
          </w:p>
          <w:p w14:paraId="40485E9F" w14:textId="77777777" w:rsidR="00614F6C" w:rsidRPr="00856019" w:rsidRDefault="00614F6C" w:rsidP="00614F6C">
            <w:pPr>
              <w:numPr>
                <w:ilvl w:val="0"/>
                <w:numId w:val="4"/>
              </w:numPr>
              <w:spacing w:line="264" w:lineRule="auto"/>
              <w:jc w:val="both"/>
            </w:pPr>
            <w:r>
              <w:rPr>
                <w:color w:val="000000"/>
              </w:rPr>
              <w:t>Tỷ lệ %</w:t>
            </w:r>
          </w:p>
        </w:tc>
      </w:tr>
      <w:tr w:rsidR="00614F6C" w:rsidRPr="00856019" w14:paraId="5E315C77" w14:textId="77777777" w:rsidTr="00AE57A2">
        <w:tc>
          <w:tcPr>
            <w:tcW w:w="506" w:type="dxa"/>
            <w:vMerge w:val="restart"/>
            <w:vAlign w:val="center"/>
          </w:tcPr>
          <w:p w14:paraId="715C8C9D" w14:textId="77777777" w:rsidR="00614F6C" w:rsidRPr="00856019" w:rsidRDefault="00614F6C" w:rsidP="00AE57A2">
            <w:pPr>
              <w:spacing w:line="264" w:lineRule="auto"/>
              <w:jc w:val="center"/>
            </w:pPr>
            <w:r w:rsidRPr="00856019">
              <w:t>5</w:t>
            </w:r>
          </w:p>
        </w:tc>
        <w:tc>
          <w:tcPr>
            <w:tcW w:w="2122" w:type="dxa"/>
            <w:vMerge w:val="restart"/>
            <w:vAlign w:val="center"/>
          </w:tcPr>
          <w:p w14:paraId="068B62CB" w14:textId="77777777" w:rsidR="00614F6C" w:rsidRPr="00856019" w:rsidRDefault="00614F6C" w:rsidP="00AE57A2">
            <w:pPr>
              <w:spacing w:line="264" w:lineRule="auto"/>
              <w:rPr>
                <w:b/>
                <w:bCs/>
              </w:rPr>
            </w:pPr>
            <w:r w:rsidRPr="00856019">
              <w:rPr>
                <w:b/>
                <w:bCs/>
              </w:rPr>
              <w:t>Nguồn số liệu, đơn vị chịu trách nhiệm, kỳ báo cáo</w:t>
            </w:r>
          </w:p>
        </w:tc>
        <w:tc>
          <w:tcPr>
            <w:tcW w:w="6840" w:type="dxa"/>
          </w:tcPr>
          <w:p w14:paraId="2C59ADAF" w14:textId="77777777" w:rsidR="00614F6C" w:rsidRPr="00856019" w:rsidRDefault="00614F6C" w:rsidP="00AE57A2">
            <w:pPr>
              <w:spacing w:line="264" w:lineRule="auto"/>
              <w:jc w:val="both"/>
            </w:pPr>
            <w:r w:rsidRPr="00856019">
              <w:rPr>
                <w:b/>
                <w:bCs/>
                <w:u w:val="single"/>
              </w:rPr>
              <w:t>Số liệu định kỳ</w:t>
            </w:r>
          </w:p>
          <w:p w14:paraId="0768E54D" w14:textId="5CCF3901" w:rsidR="00614F6C" w:rsidRPr="00856019" w:rsidRDefault="00614F6C" w:rsidP="00614F6C">
            <w:pPr>
              <w:numPr>
                <w:ilvl w:val="0"/>
                <w:numId w:val="4"/>
              </w:numPr>
              <w:spacing w:line="264" w:lineRule="auto"/>
              <w:jc w:val="both"/>
            </w:pPr>
            <w:r w:rsidRPr="00856019">
              <w:t xml:space="preserve">Báo cáo định kỳ (hằng năm) của cơ sở y tế - </w:t>
            </w:r>
            <w:r w:rsidR="00682B1C">
              <w:t>Cục Phòng bệnh</w:t>
            </w:r>
            <w:r w:rsidRPr="00856019">
              <w:t>/ Cục Quản lý Khám</w:t>
            </w:r>
            <w:r>
              <w:t>,</w:t>
            </w:r>
            <w:r w:rsidRPr="00856019">
              <w:t xml:space="preserve"> chữa bệnh, Bộ Y tế.</w:t>
            </w:r>
          </w:p>
        </w:tc>
      </w:tr>
      <w:tr w:rsidR="00614F6C" w:rsidRPr="00E47965" w14:paraId="4386EFEC" w14:textId="77777777" w:rsidTr="00AE57A2">
        <w:tc>
          <w:tcPr>
            <w:tcW w:w="506" w:type="dxa"/>
            <w:vMerge/>
            <w:vAlign w:val="center"/>
          </w:tcPr>
          <w:p w14:paraId="26B5227D" w14:textId="77777777" w:rsidR="00614F6C" w:rsidRPr="00856019" w:rsidRDefault="00614F6C" w:rsidP="00AE57A2">
            <w:pPr>
              <w:spacing w:line="264" w:lineRule="auto"/>
              <w:jc w:val="center"/>
            </w:pPr>
          </w:p>
        </w:tc>
        <w:tc>
          <w:tcPr>
            <w:tcW w:w="2122" w:type="dxa"/>
            <w:vMerge/>
            <w:vAlign w:val="center"/>
          </w:tcPr>
          <w:p w14:paraId="0DF8E669" w14:textId="77777777" w:rsidR="00614F6C" w:rsidRPr="00856019" w:rsidRDefault="00614F6C" w:rsidP="00AE57A2">
            <w:pPr>
              <w:spacing w:line="264" w:lineRule="auto"/>
              <w:rPr>
                <w:b/>
                <w:bCs/>
              </w:rPr>
            </w:pPr>
          </w:p>
        </w:tc>
        <w:tc>
          <w:tcPr>
            <w:tcW w:w="6840" w:type="dxa"/>
          </w:tcPr>
          <w:p w14:paraId="20AC0B2F" w14:textId="77777777" w:rsidR="00614F6C" w:rsidRPr="00856019" w:rsidRDefault="00614F6C" w:rsidP="00AE57A2">
            <w:pPr>
              <w:spacing w:line="264" w:lineRule="auto"/>
              <w:jc w:val="both"/>
              <w:rPr>
                <w:b/>
                <w:bCs/>
                <w:u w:val="single"/>
              </w:rPr>
            </w:pPr>
            <w:r w:rsidRPr="00856019">
              <w:rPr>
                <w:b/>
                <w:bCs/>
                <w:u w:val="single"/>
              </w:rPr>
              <w:t xml:space="preserve">Các cuộc điều tra </w:t>
            </w:r>
          </w:p>
          <w:p w14:paraId="0335D708" w14:textId="77777777" w:rsidR="00614F6C" w:rsidRPr="00485CB5" w:rsidRDefault="00614F6C" w:rsidP="00614F6C">
            <w:pPr>
              <w:numPr>
                <w:ilvl w:val="0"/>
                <w:numId w:val="4"/>
              </w:numPr>
              <w:spacing w:line="264" w:lineRule="auto"/>
              <w:jc w:val="both"/>
              <w:rPr>
                <w:b/>
                <w:bCs/>
                <w:u w:val="single"/>
                <w:lang w:val="fr-FR"/>
              </w:rPr>
            </w:pPr>
            <w:r w:rsidRPr="00485CB5">
              <w:rPr>
                <w:lang w:val="fr-FR"/>
              </w:rPr>
              <w:t>Điều tra chuyên đề (5 năm)</w:t>
            </w:r>
          </w:p>
        </w:tc>
      </w:tr>
      <w:tr w:rsidR="00614F6C" w:rsidRPr="00856019" w14:paraId="320B2D1C" w14:textId="77777777" w:rsidTr="00AE57A2">
        <w:tc>
          <w:tcPr>
            <w:tcW w:w="506" w:type="dxa"/>
            <w:vAlign w:val="center"/>
          </w:tcPr>
          <w:p w14:paraId="2AAF1C69" w14:textId="77777777" w:rsidR="00614F6C" w:rsidRPr="00856019" w:rsidRDefault="00614F6C" w:rsidP="00AE57A2">
            <w:pPr>
              <w:spacing w:line="264" w:lineRule="auto"/>
              <w:jc w:val="center"/>
            </w:pPr>
            <w:r w:rsidRPr="00856019">
              <w:t>6</w:t>
            </w:r>
          </w:p>
        </w:tc>
        <w:tc>
          <w:tcPr>
            <w:tcW w:w="2122" w:type="dxa"/>
            <w:vAlign w:val="center"/>
          </w:tcPr>
          <w:p w14:paraId="1AE1B34D" w14:textId="77777777" w:rsidR="00614F6C" w:rsidRPr="00856019" w:rsidRDefault="00614F6C" w:rsidP="00AE57A2">
            <w:pPr>
              <w:spacing w:line="264" w:lineRule="auto"/>
              <w:rPr>
                <w:b/>
                <w:bCs/>
              </w:rPr>
            </w:pPr>
            <w:r w:rsidRPr="00856019">
              <w:rPr>
                <w:b/>
                <w:bCs/>
              </w:rPr>
              <w:t>Phân tổ chủ yếu</w:t>
            </w:r>
          </w:p>
        </w:tc>
        <w:tc>
          <w:tcPr>
            <w:tcW w:w="6840" w:type="dxa"/>
          </w:tcPr>
          <w:p w14:paraId="2627F2B0" w14:textId="77777777" w:rsidR="00614F6C" w:rsidRPr="00355856" w:rsidRDefault="00614F6C" w:rsidP="00355856">
            <w:pPr>
              <w:numPr>
                <w:ilvl w:val="0"/>
                <w:numId w:val="4"/>
              </w:numPr>
              <w:spacing w:line="264" w:lineRule="auto"/>
              <w:jc w:val="both"/>
            </w:pPr>
            <w:r w:rsidRPr="00355856">
              <w:t>Tỉnh/ thành phố trực thuộc Trung ương;</w:t>
            </w:r>
          </w:p>
          <w:p w14:paraId="65960009" w14:textId="77777777" w:rsidR="00614F6C" w:rsidRPr="00355856" w:rsidRDefault="00614F6C" w:rsidP="00355856">
            <w:pPr>
              <w:numPr>
                <w:ilvl w:val="0"/>
                <w:numId w:val="4"/>
              </w:numPr>
              <w:spacing w:line="264" w:lineRule="auto"/>
              <w:jc w:val="both"/>
            </w:pPr>
            <w:r w:rsidRPr="00355856">
              <w:t>Nhóm tuổi;</w:t>
            </w:r>
          </w:p>
          <w:p w14:paraId="68697DC7" w14:textId="468C38A7" w:rsidR="00614F6C" w:rsidRPr="00856019" w:rsidRDefault="00614F6C" w:rsidP="00614F6C">
            <w:pPr>
              <w:numPr>
                <w:ilvl w:val="0"/>
                <w:numId w:val="4"/>
              </w:numPr>
              <w:spacing w:line="264" w:lineRule="auto"/>
              <w:jc w:val="both"/>
            </w:pPr>
            <w:r w:rsidRPr="00355856">
              <w:t>Đo huyết áp; Xét nghiệm.</w:t>
            </w:r>
          </w:p>
        </w:tc>
      </w:tr>
      <w:tr w:rsidR="00614F6C" w:rsidRPr="00856019" w14:paraId="1F315368" w14:textId="77777777" w:rsidTr="00AE57A2">
        <w:tc>
          <w:tcPr>
            <w:tcW w:w="506" w:type="dxa"/>
            <w:vAlign w:val="center"/>
          </w:tcPr>
          <w:p w14:paraId="71CE61A3" w14:textId="77777777" w:rsidR="00614F6C" w:rsidRPr="00856019" w:rsidRDefault="00614F6C" w:rsidP="00AE57A2">
            <w:pPr>
              <w:spacing w:line="264" w:lineRule="auto"/>
              <w:jc w:val="center"/>
            </w:pPr>
            <w:r w:rsidRPr="00856019">
              <w:t>7</w:t>
            </w:r>
          </w:p>
        </w:tc>
        <w:tc>
          <w:tcPr>
            <w:tcW w:w="2122" w:type="dxa"/>
            <w:vAlign w:val="center"/>
          </w:tcPr>
          <w:p w14:paraId="15849B96" w14:textId="77777777" w:rsidR="00614F6C" w:rsidRPr="00856019" w:rsidRDefault="00614F6C" w:rsidP="00AE57A2">
            <w:pPr>
              <w:spacing w:line="264" w:lineRule="auto"/>
              <w:rPr>
                <w:b/>
                <w:bCs/>
              </w:rPr>
            </w:pPr>
            <w:r w:rsidRPr="00856019">
              <w:rPr>
                <w:b/>
                <w:bCs/>
              </w:rPr>
              <w:t>Khuyến nghị</w:t>
            </w:r>
          </w:p>
        </w:tc>
        <w:tc>
          <w:tcPr>
            <w:tcW w:w="6840" w:type="dxa"/>
          </w:tcPr>
          <w:p w14:paraId="1B51763A" w14:textId="77777777" w:rsidR="00614F6C" w:rsidRPr="00856019" w:rsidRDefault="00614F6C" w:rsidP="00AE57A2">
            <w:pPr>
              <w:spacing w:line="264" w:lineRule="auto"/>
              <w:jc w:val="both"/>
            </w:pPr>
            <w:r w:rsidRPr="00856019">
              <w:rPr>
                <w:rFonts w:eastAsia="MingLiU"/>
                <w:color w:val="000000"/>
              </w:rPr>
              <w:t xml:space="preserve"> </w:t>
            </w:r>
          </w:p>
        </w:tc>
      </w:tr>
    </w:tbl>
    <w:p w14:paraId="6D170219" w14:textId="77777777" w:rsidR="005733BA" w:rsidRDefault="005733BA">
      <w:pPr>
        <w:pStyle w:val="Heading1"/>
      </w:pPr>
    </w:p>
    <w:p w14:paraId="0B4037A8" w14:textId="77777777" w:rsidR="005733BA" w:rsidRDefault="005733BA">
      <w:pPr>
        <w:spacing w:after="200" w:line="276" w:lineRule="auto"/>
        <w:rPr>
          <w:rFonts w:eastAsia="MS Gothic"/>
          <w:b/>
          <w:spacing w:val="-4"/>
          <w:kern w:val="32"/>
          <w:sz w:val="28"/>
          <w:szCs w:val="28"/>
        </w:rPr>
      </w:pPr>
      <w:r>
        <w:br w:type="page"/>
      </w:r>
    </w:p>
    <w:p w14:paraId="74BE8AC2" w14:textId="26B8667B" w:rsidR="002A5623" w:rsidRPr="002E75FA" w:rsidRDefault="002A5623">
      <w:pPr>
        <w:pStyle w:val="Heading1"/>
      </w:pPr>
      <w:bookmarkStart w:id="138" w:name="_Toc22048054"/>
      <w:r>
        <w:lastRenderedPageBreak/>
        <w:t xml:space="preserve">Chỉ tiêu </w:t>
      </w:r>
      <w:r w:rsidRPr="002E75FA">
        <w:t>2</w:t>
      </w:r>
      <w:r w:rsidR="00614F6C">
        <w:t>4</w:t>
      </w:r>
      <w:r w:rsidRPr="002E75FA">
        <w:t>: Tỷ lệ phụ nữ đẻ được khám thai</w:t>
      </w:r>
      <w:r w:rsidR="00614F6C">
        <w:t xml:space="preserve"> (%)</w:t>
      </w:r>
      <w:bookmarkEnd w:id="138"/>
      <w: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CE1231" w:rsidRPr="002E75FA" w14:paraId="001CB10E" w14:textId="77777777" w:rsidTr="001F0BFB">
        <w:trPr>
          <w:tblHeader/>
        </w:trPr>
        <w:tc>
          <w:tcPr>
            <w:tcW w:w="9468" w:type="dxa"/>
            <w:gridSpan w:val="3"/>
            <w:shd w:val="clear" w:color="auto" w:fill="FF9900"/>
          </w:tcPr>
          <w:p w14:paraId="4CDE1D73" w14:textId="08B0A406" w:rsidR="00CE1231" w:rsidRPr="00614F6C" w:rsidRDefault="00CE1231">
            <w:pPr>
              <w:pStyle w:val="Heading2"/>
            </w:pPr>
            <w:r>
              <w:t xml:space="preserve">Chỉ tiêu </w:t>
            </w:r>
            <w:r w:rsidRPr="002E75FA">
              <w:t>2</w:t>
            </w:r>
            <w:r w:rsidR="00614F6C">
              <w:t>4</w:t>
            </w:r>
            <w:r w:rsidRPr="002E75FA">
              <w:t>: Tỷ lệ phụ nữ đẻ được khám thai</w:t>
            </w:r>
            <w:r w:rsidRPr="003467B6">
              <w:rPr>
                <w:lang w:val="vi-VN"/>
              </w:rPr>
              <w:t xml:space="preserve"> </w:t>
            </w:r>
            <w:r w:rsidR="00614F6C">
              <w:t>(%)</w:t>
            </w:r>
          </w:p>
        </w:tc>
      </w:tr>
      <w:tr w:rsidR="00CE1231" w:rsidRPr="002E75FA" w14:paraId="0EFA3BC9" w14:textId="77777777" w:rsidTr="001F0BFB">
        <w:tc>
          <w:tcPr>
            <w:tcW w:w="506" w:type="dxa"/>
            <w:vAlign w:val="center"/>
          </w:tcPr>
          <w:p w14:paraId="67C10541" w14:textId="77777777" w:rsidR="00CE1231" w:rsidRPr="002E75FA" w:rsidRDefault="00CE1231" w:rsidP="001F0BFB">
            <w:pPr>
              <w:spacing w:line="276" w:lineRule="auto"/>
              <w:jc w:val="center"/>
            </w:pPr>
            <w:r w:rsidRPr="002E75FA">
              <w:t>1</w:t>
            </w:r>
          </w:p>
        </w:tc>
        <w:tc>
          <w:tcPr>
            <w:tcW w:w="2122" w:type="dxa"/>
            <w:vAlign w:val="center"/>
          </w:tcPr>
          <w:p w14:paraId="72F37E08" w14:textId="77777777" w:rsidR="00CE1231" w:rsidRPr="002E75FA" w:rsidRDefault="000D5FFF" w:rsidP="001F0BFB">
            <w:pPr>
              <w:spacing w:line="276" w:lineRule="auto"/>
              <w:rPr>
                <w:b/>
                <w:bCs/>
              </w:rPr>
            </w:pPr>
            <w:r>
              <w:rPr>
                <w:b/>
                <w:bCs/>
              </w:rPr>
              <w:t>Mã số</w:t>
            </w:r>
          </w:p>
        </w:tc>
        <w:tc>
          <w:tcPr>
            <w:tcW w:w="6840" w:type="dxa"/>
          </w:tcPr>
          <w:p w14:paraId="0236E4F5" w14:textId="7B913DB0" w:rsidR="00CE1231" w:rsidRPr="002E75FA" w:rsidRDefault="00CE1231" w:rsidP="001F0BFB">
            <w:pPr>
              <w:spacing w:line="276" w:lineRule="auto"/>
              <w:jc w:val="both"/>
            </w:pPr>
            <w:r w:rsidRPr="002E75FA">
              <w:t>0</w:t>
            </w:r>
            <w:r>
              <w:t>6</w:t>
            </w:r>
            <w:r w:rsidRPr="002E75FA">
              <w:t>0</w:t>
            </w:r>
            <w:r w:rsidR="00614F6C">
              <w:t>3</w:t>
            </w:r>
          </w:p>
        </w:tc>
      </w:tr>
      <w:tr w:rsidR="00CE1231" w:rsidRPr="002E75FA" w14:paraId="6E778143" w14:textId="77777777" w:rsidTr="001F0BFB">
        <w:tc>
          <w:tcPr>
            <w:tcW w:w="506" w:type="dxa"/>
            <w:vAlign w:val="center"/>
          </w:tcPr>
          <w:p w14:paraId="30D44B04" w14:textId="77777777" w:rsidR="00CE1231" w:rsidRPr="002E75FA" w:rsidRDefault="00CE1231" w:rsidP="001F0BFB">
            <w:pPr>
              <w:spacing w:line="276" w:lineRule="auto"/>
              <w:jc w:val="center"/>
            </w:pPr>
            <w:r w:rsidRPr="002E75FA">
              <w:t>2</w:t>
            </w:r>
          </w:p>
        </w:tc>
        <w:tc>
          <w:tcPr>
            <w:tcW w:w="2122" w:type="dxa"/>
            <w:vAlign w:val="center"/>
          </w:tcPr>
          <w:p w14:paraId="5B4E9D63" w14:textId="77777777" w:rsidR="00CE1231" w:rsidRPr="002E75FA" w:rsidRDefault="00CE1231" w:rsidP="001F0BFB">
            <w:pPr>
              <w:spacing w:line="276" w:lineRule="auto"/>
              <w:rPr>
                <w:b/>
                <w:bCs/>
              </w:rPr>
            </w:pPr>
            <w:r w:rsidRPr="002E75FA">
              <w:rPr>
                <w:b/>
                <w:bCs/>
              </w:rPr>
              <w:t>Tên Quốc tế</w:t>
            </w:r>
          </w:p>
        </w:tc>
        <w:tc>
          <w:tcPr>
            <w:tcW w:w="6840" w:type="dxa"/>
          </w:tcPr>
          <w:p w14:paraId="71F8BCFF" w14:textId="77777777" w:rsidR="00CE1231" w:rsidRPr="002E75FA" w:rsidRDefault="00CE1231" w:rsidP="001F0BFB">
            <w:pPr>
              <w:spacing w:line="276" w:lineRule="auto"/>
              <w:jc w:val="both"/>
            </w:pPr>
            <w:r w:rsidRPr="002E75FA">
              <w:rPr>
                <w:rFonts w:eastAsia="Times New Roman"/>
                <w:lang w:eastAsia="en-GB"/>
              </w:rPr>
              <w:t>Antenatal care coverage</w:t>
            </w:r>
          </w:p>
        </w:tc>
      </w:tr>
      <w:tr w:rsidR="00CE1231" w:rsidRPr="002E75FA" w14:paraId="4285AD3E" w14:textId="77777777" w:rsidTr="001F0BFB">
        <w:tc>
          <w:tcPr>
            <w:tcW w:w="506" w:type="dxa"/>
            <w:vAlign w:val="center"/>
          </w:tcPr>
          <w:p w14:paraId="79A6E6A4" w14:textId="77777777" w:rsidR="00CE1231" w:rsidRPr="002E75FA" w:rsidRDefault="00CE1231" w:rsidP="001F0BFB">
            <w:pPr>
              <w:spacing w:line="276" w:lineRule="auto"/>
              <w:jc w:val="center"/>
            </w:pPr>
            <w:r w:rsidRPr="002E75FA">
              <w:t>3</w:t>
            </w:r>
          </w:p>
        </w:tc>
        <w:tc>
          <w:tcPr>
            <w:tcW w:w="2122" w:type="dxa"/>
            <w:vAlign w:val="center"/>
          </w:tcPr>
          <w:p w14:paraId="12EB12CC" w14:textId="77777777" w:rsidR="00CE1231" w:rsidRPr="002E75FA" w:rsidRDefault="00CE1231" w:rsidP="001F0BFB">
            <w:pPr>
              <w:spacing w:line="276" w:lineRule="auto"/>
              <w:rPr>
                <w:b/>
                <w:bCs/>
              </w:rPr>
            </w:pPr>
            <w:r w:rsidRPr="002E75FA">
              <w:rPr>
                <w:b/>
                <w:bCs/>
              </w:rPr>
              <w:t>Mục đích/ ý nghĩa</w:t>
            </w:r>
          </w:p>
        </w:tc>
        <w:tc>
          <w:tcPr>
            <w:tcW w:w="6840" w:type="dxa"/>
          </w:tcPr>
          <w:p w14:paraId="5F3CE144" w14:textId="77777777" w:rsidR="00CE1231" w:rsidRPr="002E75FA" w:rsidRDefault="00CE1231" w:rsidP="001F0BFB">
            <w:pPr>
              <w:numPr>
                <w:ilvl w:val="0"/>
                <w:numId w:val="1"/>
              </w:numPr>
              <w:spacing w:line="276" w:lineRule="auto"/>
              <w:jc w:val="both"/>
            </w:pPr>
            <w:r>
              <w:t xml:space="preserve">Chỉ tiêu </w:t>
            </w:r>
            <w:r w:rsidRPr="002E75FA">
              <w:t xml:space="preserve">này giúp đánh giá </w:t>
            </w:r>
            <w:r w:rsidRPr="00B84BDB">
              <w:t>mức độ bao phủ và</w:t>
            </w:r>
            <w:r>
              <w:t xml:space="preserve"> </w:t>
            </w:r>
            <w:r w:rsidRPr="002E75FA">
              <w:t>chất lượng chăm sóc trước sinh của một vùng, khu vực và quốc gia</w:t>
            </w:r>
          </w:p>
          <w:p w14:paraId="3D9AE0A5" w14:textId="77777777" w:rsidR="00CE1231" w:rsidRPr="002E75FA" w:rsidRDefault="00CE1231" w:rsidP="001F0BFB">
            <w:pPr>
              <w:numPr>
                <w:ilvl w:val="0"/>
                <w:numId w:val="1"/>
              </w:numPr>
              <w:spacing w:line="276" w:lineRule="auto"/>
              <w:jc w:val="both"/>
            </w:pPr>
            <w:r w:rsidRPr="002E75FA">
              <w:t>Là cơ sở cho việc tuyên truyền vận động các bà mẹ tăng cường kiểm tra sức khoẻ trong thời kỳ có thai</w:t>
            </w:r>
          </w:p>
          <w:p w14:paraId="79A8E5D7" w14:textId="77777777" w:rsidR="00CE1231" w:rsidRPr="002E75FA" w:rsidRDefault="00CE1231" w:rsidP="001F0BFB">
            <w:pPr>
              <w:numPr>
                <w:ilvl w:val="0"/>
                <w:numId w:val="1"/>
              </w:numPr>
              <w:spacing w:line="276" w:lineRule="auto"/>
              <w:jc w:val="both"/>
            </w:pPr>
            <w:r w:rsidRPr="002E75FA">
              <w:t xml:space="preserve">Khám thai ít nhất 3 lần trong 3 thời kỳ (theo khuyến cáo của </w:t>
            </w:r>
            <w:r>
              <w:t>WHO</w:t>
            </w:r>
            <w:r w:rsidRPr="002E75FA">
              <w:t xml:space="preserve"> là ít nhất 4 lần trong cả thai kỳ) giúp thai phụ có thể được chăm sóc sức khỏe hiệu quả trong suốt thai kỳ</w:t>
            </w:r>
            <w:r>
              <w:t>, phát hiện sớm các thai nghén có nguy cơ cao để xử trí kịp thời, hiệu quả</w:t>
            </w:r>
          </w:p>
          <w:p w14:paraId="5F866962" w14:textId="77777777" w:rsidR="00CE1231" w:rsidRPr="002E75FA" w:rsidRDefault="00CE1231" w:rsidP="001F0BFB">
            <w:pPr>
              <w:numPr>
                <w:ilvl w:val="0"/>
                <w:numId w:val="1"/>
              </w:numPr>
              <w:spacing w:line="276" w:lineRule="auto"/>
              <w:jc w:val="both"/>
            </w:pPr>
            <w:r w:rsidRPr="002E75FA">
              <w:t>Phản ánh tình hình thực hiện Mục tiêu Phát triển</w:t>
            </w:r>
            <w:r>
              <w:t xml:space="preserve"> bền vững</w:t>
            </w:r>
            <w:r w:rsidRPr="002E75FA">
              <w:t>, Chiến lược toàn cầu về chăm sóc phụ nữ và trẻ em, Chiến lược Dân số và Sức khoẻ sinh sản Việt Nam giai đoạn 2011-2020.</w:t>
            </w:r>
          </w:p>
        </w:tc>
      </w:tr>
      <w:tr w:rsidR="00CE1231" w:rsidRPr="002E75FA" w14:paraId="1A8C5301" w14:textId="77777777" w:rsidTr="001F0BFB">
        <w:tc>
          <w:tcPr>
            <w:tcW w:w="506" w:type="dxa"/>
            <w:vMerge w:val="restart"/>
            <w:vAlign w:val="center"/>
          </w:tcPr>
          <w:p w14:paraId="1D53F8CB" w14:textId="77777777" w:rsidR="00CE1231" w:rsidRPr="002E75FA" w:rsidRDefault="00CE1231" w:rsidP="001F0BFB">
            <w:pPr>
              <w:spacing w:line="276" w:lineRule="auto"/>
              <w:jc w:val="center"/>
            </w:pPr>
            <w:r w:rsidRPr="002E75FA">
              <w:t>4</w:t>
            </w:r>
          </w:p>
        </w:tc>
        <w:tc>
          <w:tcPr>
            <w:tcW w:w="2122" w:type="dxa"/>
            <w:vMerge w:val="restart"/>
            <w:vAlign w:val="center"/>
          </w:tcPr>
          <w:p w14:paraId="397C5259" w14:textId="77777777" w:rsidR="00CE1231" w:rsidRPr="002E75FA" w:rsidRDefault="00CE1231" w:rsidP="001F0BFB">
            <w:pPr>
              <w:spacing w:line="276" w:lineRule="auto"/>
              <w:rPr>
                <w:b/>
                <w:bCs/>
              </w:rPr>
            </w:pPr>
            <w:r w:rsidRPr="002E75FA">
              <w:rPr>
                <w:b/>
                <w:bCs/>
              </w:rPr>
              <w:t>Khái niệm/ định nghĩa</w:t>
            </w:r>
          </w:p>
        </w:tc>
        <w:tc>
          <w:tcPr>
            <w:tcW w:w="6840" w:type="dxa"/>
          </w:tcPr>
          <w:p w14:paraId="716FE88F" w14:textId="77777777" w:rsidR="00CE1231" w:rsidRPr="002E75FA" w:rsidRDefault="00CE1231" w:rsidP="001F0BFB">
            <w:pPr>
              <w:spacing w:line="276" w:lineRule="auto"/>
              <w:jc w:val="both"/>
            </w:pPr>
            <w:r w:rsidRPr="002E75FA">
              <w:t>1</w:t>
            </w:r>
            <w:r w:rsidRPr="002E75FA">
              <w:rPr>
                <w:b/>
                <w:bCs/>
                <w:i/>
                <w:iCs/>
              </w:rPr>
              <w:t xml:space="preserve">. Phụ nữ đẻ được khám thai ít nhất 3 lần trong 3 </w:t>
            </w:r>
            <w:r w:rsidRPr="0087307B">
              <w:rPr>
                <w:b/>
                <w:bCs/>
                <w:i/>
                <w:iCs/>
              </w:rPr>
              <w:t xml:space="preserve">thời kỳ </w:t>
            </w:r>
          </w:p>
          <w:p w14:paraId="6D39BA0C" w14:textId="77777777" w:rsidR="00CE1231" w:rsidRPr="002E75FA" w:rsidRDefault="00CE1231" w:rsidP="001F0BFB">
            <w:pPr>
              <w:numPr>
                <w:ilvl w:val="0"/>
                <w:numId w:val="1"/>
              </w:numPr>
              <w:spacing w:line="276" w:lineRule="auto"/>
              <w:jc w:val="both"/>
            </w:pPr>
            <w:r w:rsidRPr="002E75FA">
              <w:t>Là số phụ nữ đẻ đã được bác sỹ, y sĩ</w:t>
            </w:r>
            <w:r>
              <w:t xml:space="preserve"> sản-nhi</w:t>
            </w:r>
            <w:r w:rsidRPr="002E75FA">
              <w:t xml:space="preserve">, hộ sinh khám thai ít nhất 3 lần trong 3 thời kỳ thai nghén của lần đẻ này tính trên 100 phụ nữ đẻ của một khu vực trong kỳ báo cáo.  </w:t>
            </w:r>
          </w:p>
          <w:p w14:paraId="5AA34130" w14:textId="77777777" w:rsidR="00CE1231" w:rsidRPr="002E75FA" w:rsidRDefault="00CE1231" w:rsidP="001F0BFB">
            <w:pPr>
              <w:numPr>
                <w:ilvl w:val="0"/>
                <w:numId w:val="1"/>
              </w:numPr>
              <w:spacing w:line="276" w:lineRule="auto"/>
              <w:jc w:val="both"/>
            </w:pPr>
            <w:r w:rsidRPr="002E75FA">
              <w:t>Lưu ý: Chỉ tính những lần đến khám vì lý do thai sản, không tính lần đến khám khi đã chuyển dạ đẻ hoặc khám các bệnh khác.</w:t>
            </w:r>
          </w:p>
          <w:p w14:paraId="4408BEC1" w14:textId="77777777" w:rsidR="00CE1231" w:rsidRPr="002E75FA" w:rsidRDefault="00CE1231" w:rsidP="001F0BFB">
            <w:pPr>
              <w:numPr>
                <w:ilvl w:val="0"/>
                <w:numId w:val="1"/>
              </w:numPr>
              <w:spacing w:line="276" w:lineRule="auto"/>
              <w:jc w:val="both"/>
            </w:pPr>
            <w:r w:rsidRPr="002E75FA">
              <w:t>Cụ thể 3 lần khám của 3 thời kỳ</w:t>
            </w:r>
          </w:p>
          <w:p w14:paraId="1E8AD6AB" w14:textId="77777777" w:rsidR="00CE1231" w:rsidRPr="002E75FA" w:rsidRDefault="00CE1231" w:rsidP="00CE1231">
            <w:pPr>
              <w:numPr>
                <w:ilvl w:val="1"/>
                <w:numId w:val="25"/>
              </w:numPr>
              <w:spacing w:line="276" w:lineRule="auto"/>
              <w:jc w:val="both"/>
            </w:pPr>
            <w:r w:rsidRPr="002E75FA">
              <w:t>Lần khám 1: 3 tháng đầu (≤ 12 tuần)</w:t>
            </w:r>
          </w:p>
          <w:p w14:paraId="4F5A2ED1" w14:textId="77777777" w:rsidR="00CE1231" w:rsidRPr="002E75FA" w:rsidRDefault="00CE1231" w:rsidP="00CE1231">
            <w:pPr>
              <w:numPr>
                <w:ilvl w:val="1"/>
                <w:numId w:val="25"/>
              </w:numPr>
              <w:spacing w:line="276" w:lineRule="auto"/>
              <w:jc w:val="both"/>
            </w:pPr>
            <w:r w:rsidRPr="002E75FA">
              <w:t>Lần khám 2: 3 tháng giữa(13 tuần  đến đủ 26 tuần)</w:t>
            </w:r>
          </w:p>
          <w:p w14:paraId="51C2F9D1" w14:textId="77777777" w:rsidR="00CE1231" w:rsidRPr="002E75FA" w:rsidRDefault="00CE1231" w:rsidP="00CE1231">
            <w:pPr>
              <w:numPr>
                <w:ilvl w:val="1"/>
                <w:numId w:val="25"/>
              </w:numPr>
              <w:spacing w:line="276" w:lineRule="auto"/>
              <w:jc w:val="both"/>
            </w:pPr>
            <w:r w:rsidRPr="002E75FA">
              <w:t>Lần khám 3: 3 tháng cuối ( ≥ 27 tuần)</w:t>
            </w:r>
          </w:p>
          <w:p w14:paraId="3FF6A45D" w14:textId="77777777" w:rsidR="00CE1231" w:rsidRPr="002E75FA" w:rsidRDefault="00CE1231" w:rsidP="001F0BFB">
            <w:pPr>
              <w:spacing w:line="276" w:lineRule="auto"/>
              <w:jc w:val="both"/>
            </w:pPr>
            <w:r w:rsidRPr="002E75FA">
              <w:t xml:space="preserve">2. </w:t>
            </w:r>
            <w:r w:rsidRPr="002E75FA">
              <w:rPr>
                <w:b/>
                <w:bCs/>
                <w:i/>
                <w:iCs/>
              </w:rPr>
              <w:t>Phụ nữ đẻ được khám thai ít nhất 4 lần</w:t>
            </w:r>
          </w:p>
          <w:p w14:paraId="740C4AAA" w14:textId="77777777" w:rsidR="00CE1231" w:rsidRPr="002E75FA" w:rsidRDefault="00CE1231" w:rsidP="001F0BFB">
            <w:pPr>
              <w:numPr>
                <w:ilvl w:val="0"/>
                <w:numId w:val="1"/>
              </w:numPr>
              <w:spacing w:line="276" w:lineRule="auto"/>
              <w:jc w:val="both"/>
            </w:pPr>
            <w:r w:rsidRPr="002E75FA">
              <w:t>Là số phụ nữ đẻ đã được bác sỹ, y sĩ</w:t>
            </w:r>
            <w:r>
              <w:t xml:space="preserve"> sản-nhi</w:t>
            </w:r>
            <w:r w:rsidRPr="002E75FA">
              <w:t xml:space="preserve">, hộ sinh khám thai ít nhất 4 lần trong 3 thời kỳ của lần đẻ này tính trên 100 phụ nữ đẻ của một khu vực trong kỳ báo cáo.  </w:t>
            </w:r>
          </w:p>
          <w:p w14:paraId="16995585" w14:textId="77777777" w:rsidR="00CE1231" w:rsidRPr="002E75FA" w:rsidRDefault="00CE1231" w:rsidP="00CE1231">
            <w:pPr>
              <w:numPr>
                <w:ilvl w:val="1"/>
                <w:numId w:val="25"/>
              </w:numPr>
              <w:spacing w:line="276" w:lineRule="auto"/>
              <w:jc w:val="both"/>
            </w:pPr>
            <w:r w:rsidRPr="002E75FA">
              <w:t>Lần khám 1: ≤ 12 tuần</w:t>
            </w:r>
          </w:p>
          <w:p w14:paraId="1372893D" w14:textId="77777777" w:rsidR="00CE1231" w:rsidRPr="002E75FA" w:rsidRDefault="00CE1231" w:rsidP="00CE1231">
            <w:pPr>
              <w:numPr>
                <w:ilvl w:val="1"/>
                <w:numId w:val="25"/>
              </w:numPr>
              <w:spacing w:line="276" w:lineRule="auto"/>
              <w:jc w:val="both"/>
            </w:pPr>
            <w:r w:rsidRPr="002E75FA">
              <w:t>Lần khám 2: 2</w:t>
            </w:r>
            <w:r>
              <w:t>0</w:t>
            </w:r>
            <w:r w:rsidRPr="002E75FA">
              <w:t xml:space="preserve"> tuần -26 tuần</w:t>
            </w:r>
          </w:p>
          <w:p w14:paraId="2C07AC4C" w14:textId="77777777" w:rsidR="00CE1231" w:rsidRPr="002E75FA" w:rsidRDefault="00CE1231" w:rsidP="00CE1231">
            <w:pPr>
              <w:numPr>
                <w:ilvl w:val="1"/>
                <w:numId w:val="25"/>
              </w:numPr>
              <w:spacing w:line="276" w:lineRule="auto"/>
              <w:jc w:val="both"/>
            </w:pPr>
            <w:r w:rsidRPr="002E75FA">
              <w:t xml:space="preserve">Lần khám 3: </w:t>
            </w:r>
            <w:r>
              <w:t>30-34</w:t>
            </w:r>
            <w:r w:rsidRPr="002E75FA">
              <w:t xml:space="preserve"> tuần</w:t>
            </w:r>
          </w:p>
          <w:p w14:paraId="3D69AFDC" w14:textId="77777777" w:rsidR="00CE1231" w:rsidRPr="002E75FA" w:rsidRDefault="00CE1231" w:rsidP="00CE1231">
            <w:pPr>
              <w:numPr>
                <w:ilvl w:val="1"/>
                <w:numId w:val="25"/>
              </w:numPr>
              <w:spacing w:line="276" w:lineRule="auto"/>
              <w:jc w:val="both"/>
            </w:pPr>
            <w:r w:rsidRPr="0043238C">
              <w:t>Lần khám 4: 36 tuần -</w:t>
            </w:r>
            <w:r>
              <w:t>38</w:t>
            </w:r>
            <w:r w:rsidRPr="0043238C">
              <w:t xml:space="preserve"> tuần</w:t>
            </w:r>
          </w:p>
        </w:tc>
      </w:tr>
      <w:tr w:rsidR="00CE1231" w:rsidRPr="002E75FA" w14:paraId="20806AAF" w14:textId="77777777" w:rsidTr="001F0BFB">
        <w:tc>
          <w:tcPr>
            <w:tcW w:w="506" w:type="dxa"/>
            <w:vMerge/>
            <w:vAlign w:val="center"/>
          </w:tcPr>
          <w:p w14:paraId="14591D2A" w14:textId="77777777" w:rsidR="00CE1231" w:rsidRPr="002E75FA" w:rsidRDefault="00CE1231" w:rsidP="001F0BFB">
            <w:pPr>
              <w:spacing w:line="276" w:lineRule="auto"/>
              <w:jc w:val="center"/>
            </w:pPr>
          </w:p>
        </w:tc>
        <w:tc>
          <w:tcPr>
            <w:tcW w:w="2122" w:type="dxa"/>
            <w:vMerge/>
            <w:vAlign w:val="center"/>
          </w:tcPr>
          <w:p w14:paraId="39C098E5" w14:textId="77777777" w:rsidR="00CE1231" w:rsidRPr="002E75FA" w:rsidRDefault="00CE1231" w:rsidP="001F0BFB">
            <w:pPr>
              <w:spacing w:line="276" w:lineRule="auto"/>
              <w:rPr>
                <w:b/>
                <w:bCs/>
              </w:rPr>
            </w:pPr>
          </w:p>
        </w:tc>
        <w:tc>
          <w:tcPr>
            <w:tcW w:w="6840" w:type="dxa"/>
          </w:tcPr>
          <w:p w14:paraId="2CB64B5B" w14:textId="77777777" w:rsidR="00CE1231" w:rsidRPr="002E75FA" w:rsidRDefault="00CE1231" w:rsidP="001F0BFB">
            <w:pPr>
              <w:spacing w:line="276" w:lineRule="auto"/>
              <w:jc w:val="both"/>
              <w:rPr>
                <w:b/>
                <w:bCs/>
                <w:u w:val="single"/>
              </w:rPr>
            </w:pPr>
            <w:r w:rsidRPr="002E75FA">
              <w:rPr>
                <w:b/>
                <w:bCs/>
                <w:u w:val="single"/>
              </w:rPr>
              <w:t>Tử số</w:t>
            </w:r>
          </w:p>
          <w:p w14:paraId="6875A471" w14:textId="77777777" w:rsidR="00CE1231" w:rsidRPr="002E75FA" w:rsidRDefault="00CE1231" w:rsidP="00CE1231">
            <w:pPr>
              <w:numPr>
                <w:ilvl w:val="0"/>
                <w:numId w:val="66"/>
              </w:numPr>
              <w:spacing w:line="276" w:lineRule="auto"/>
              <w:jc w:val="both"/>
            </w:pPr>
            <w:r w:rsidRPr="002E75FA">
              <w:rPr>
                <w:b/>
                <w:bCs/>
                <w:i/>
                <w:iCs/>
              </w:rPr>
              <w:t>Khám thai ít nhất 3 lần trong 3 thời kỳ:</w:t>
            </w:r>
            <w:r w:rsidRPr="002E75FA">
              <w:t xml:space="preserve"> Số phụ nữ đẻ được bác sỹ, y sĩ</w:t>
            </w:r>
            <w:r>
              <w:t xml:space="preserve"> sản-nhi</w:t>
            </w:r>
            <w:r w:rsidRPr="002E75FA">
              <w:t>, hộ sinh khám thai ít nhất 3 lần trong 3 thời kỳ thai nghén của lần đẻ này của khu vực trong năm báo cáo</w:t>
            </w:r>
          </w:p>
          <w:p w14:paraId="043280B6" w14:textId="77777777" w:rsidR="00CE1231" w:rsidRPr="002E75FA" w:rsidRDefault="00CE1231" w:rsidP="00CE1231">
            <w:pPr>
              <w:numPr>
                <w:ilvl w:val="0"/>
                <w:numId w:val="66"/>
              </w:numPr>
              <w:spacing w:line="276" w:lineRule="auto"/>
              <w:jc w:val="both"/>
            </w:pPr>
            <w:r w:rsidRPr="002E75FA">
              <w:rPr>
                <w:b/>
                <w:bCs/>
                <w:i/>
                <w:iCs/>
              </w:rPr>
              <w:lastRenderedPageBreak/>
              <w:t>Khám thai ít nhất 4 lần:</w:t>
            </w:r>
            <w:r w:rsidRPr="002E75FA">
              <w:t xml:space="preserve"> Số phụ nữ đẻ được bác sỹ, y sĩ</w:t>
            </w:r>
            <w:r>
              <w:t xml:space="preserve"> sản-nhi</w:t>
            </w:r>
            <w:r w:rsidRPr="002E75FA">
              <w:t>, hộ sinh khám thai ít nhất 4 lần trong suốt thai kỳ của khu vực trong năm báo cáo</w:t>
            </w:r>
          </w:p>
        </w:tc>
      </w:tr>
      <w:tr w:rsidR="00CE1231" w:rsidRPr="002E75FA" w14:paraId="1FF6F820" w14:textId="77777777" w:rsidTr="001F0BFB">
        <w:tc>
          <w:tcPr>
            <w:tcW w:w="506" w:type="dxa"/>
            <w:vMerge/>
            <w:vAlign w:val="center"/>
          </w:tcPr>
          <w:p w14:paraId="798987A0" w14:textId="77777777" w:rsidR="00CE1231" w:rsidRPr="002E75FA" w:rsidRDefault="00CE1231" w:rsidP="001F0BFB">
            <w:pPr>
              <w:spacing w:line="276" w:lineRule="auto"/>
              <w:jc w:val="center"/>
            </w:pPr>
          </w:p>
        </w:tc>
        <w:tc>
          <w:tcPr>
            <w:tcW w:w="2122" w:type="dxa"/>
            <w:vMerge/>
            <w:vAlign w:val="center"/>
          </w:tcPr>
          <w:p w14:paraId="2C24ECFA" w14:textId="77777777" w:rsidR="00CE1231" w:rsidRPr="002E75FA" w:rsidRDefault="00CE1231" w:rsidP="001F0BFB">
            <w:pPr>
              <w:spacing w:line="276" w:lineRule="auto"/>
              <w:rPr>
                <w:b/>
                <w:bCs/>
              </w:rPr>
            </w:pPr>
          </w:p>
        </w:tc>
        <w:tc>
          <w:tcPr>
            <w:tcW w:w="6840" w:type="dxa"/>
          </w:tcPr>
          <w:p w14:paraId="1FA4035F" w14:textId="77777777" w:rsidR="00CE1231" w:rsidRPr="002E75FA" w:rsidRDefault="00CE1231" w:rsidP="001F0BFB">
            <w:pPr>
              <w:spacing w:line="276" w:lineRule="auto"/>
              <w:jc w:val="both"/>
              <w:rPr>
                <w:b/>
                <w:bCs/>
                <w:u w:val="single"/>
              </w:rPr>
            </w:pPr>
            <w:r w:rsidRPr="002E75FA">
              <w:rPr>
                <w:b/>
                <w:bCs/>
                <w:u w:val="single"/>
              </w:rPr>
              <w:t>Mẫu số</w:t>
            </w:r>
          </w:p>
          <w:p w14:paraId="7222111A" w14:textId="77777777" w:rsidR="00CE1231" w:rsidRPr="002E75FA" w:rsidRDefault="00CE1231" w:rsidP="001F0BFB">
            <w:pPr>
              <w:numPr>
                <w:ilvl w:val="0"/>
                <w:numId w:val="1"/>
              </w:numPr>
              <w:spacing w:line="276" w:lineRule="auto"/>
              <w:jc w:val="both"/>
              <w:rPr>
                <w:b/>
                <w:bCs/>
                <w:u w:val="single"/>
              </w:rPr>
            </w:pPr>
            <w:r w:rsidRPr="002E75FA">
              <w:t>Tổng số phụ nữ đẻ của khu vực đó trong cùng năm</w:t>
            </w:r>
          </w:p>
        </w:tc>
      </w:tr>
      <w:tr w:rsidR="00CE1231" w:rsidRPr="002E75FA" w14:paraId="22D68A2C" w14:textId="77777777" w:rsidTr="001F0BFB">
        <w:tc>
          <w:tcPr>
            <w:tcW w:w="506" w:type="dxa"/>
            <w:vMerge/>
            <w:vAlign w:val="center"/>
          </w:tcPr>
          <w:p w14:paraId="6099A9D5" w14:textId="77777777" w:rsidR="00CE1231" w:rsidRPr="002E75FA" w:rsidRDefault="00CE1231" w:rsidP="001F0BFB">
            <w:pPr>
              <w:spacing w:line="276" w:lineRule="auto"/>
              <w:jc w:val="center"/>
            </w:pPr>
          </w:p>
        </w:tc>
        <w:tc>
          <w:tcPr>
            <w:tcW w:w="2122" w:type="dxa"/>
            <w:vMerge/>
            <w:vAlign w:val="center"/>
          </w:tcPr>
          <w:p w14:paraId="021531CA" w14:textId="77777777" w:rsidR="00CE1231" w:rsidRPr="002E75FA" w:rsidRDefault="00CE1231" w:rsidP="001F0BFB">
            <w:pPr>
              <w:spacing w:line="276" w:lineRule="auto"/>
              <w:rPr>
                <w:b/>
                <w:bCs/>
              </w:rPr>
            </w:pPr>
          </w:p>
        </w:tc>
        <w:tc>
          <w:tcPr>
            <w:tcW w:w="6840" w:type="dxa"/>
          </w:tcPr>
          <w:p w14:paraId="0223CAF5" w14:textId="77777777" w:rsidR="00CE1231" w:rsidRPr="002E75FA" w:rsidRDefault="00CE1231" w:rsidP="001F0BFB">
            <w:pPr>
              <w:spacing w:line="276" w:lineRule="auto"/>
              <w:jc w:val="both"/>
              <w:rPr>
                <w:b/>
                <w:bCs/>
                <w:u w:val="single"/>
              </w:rPr>
            </w:pPr>
            <w:r w:rsidRPr="002E75FA">
              <w:rPr>
                <w:b/>
                <w:bCs/>
                <w:u w:val="single"/>
              </w:rPr>
              <w:t>Dạng số liệu</w:t>
            </w:r>
          </w:p>
          <w:p w14:paraId="322DD1CE" w14:textId="77777777" w:rsidR="00CE1231" w:rsidRPr="002E75FA" w:rsidRDefault="00CE1231" w:rsidP="001F0BFB">
            <w:pPr>
              <w:numPr>
                <w:ilvl w:val="0"/>
                <w:numId w:val="1"/>
              </w:numPr>
              <w:spacing w:line="276" w:lineRule="auto"/>
              <w:jc w:val="both"/>
            </w:pPr>
            <w:r w:rsidRPr="002E75FA">
              <w:t>Tỷ lệ phần trăm</w:t>
            </w:r>
          </w:p>
        </w:tc>
      </w:tr>
      <w:tr w:rsidR="00CE1231" w:rsidRPr="002E75FA" w14:paraId="17F5EAF1" w14:textId="77777777" w:rsidTr="001F0BFB">
        <w:tc>
          <w:tcPr>
            <w:tcW w:w="506" w:type="dxa"/>
            <w:vMerge w:val="restart"/>
            <w:vAlign w:val="center"/>
          </w:tcPr>
          <w:p w14:paraId="1B7F90FB" w14:textId="77777777" w:rsidR="00CE1231" w:rsidRPr="002E75FA" w:rsidRDefault="00CE1231" w:rsidP="001F0BFB">
            <w:pPr>
              <w:spacing w:line="276" w:lineRule="auto"/>
              <w:jc w:val="center"/>
            </w:pPr>
            <w:r w:rsidRPr="002E75FA">
              <w:t>5</w:t>
            </w:r>
          </w:p>
        </w:tc>
        <w:tc>
          <w:tcPr>
            <w:tcW w:w="2122" w:type="dxa"/>
            <w:vMerge w:val="restart"/>
            <w:vAlign w:val="center"/>
          </w:tcPr>
          <w:p w14:paraId="07E99C3E" w14:textId="77777777" w:rsidR="00CE1231" w:rsidRPr="002E75FA" w:rsidRDefault="00CE1231" w:rsidP="001F0BFB">
            <w:pPr>
              <w:spacing w:line="276" w:lineRule="auto"/>
              <w:rPr>
                <w:b/>
                <w:bCs/>
              </w:rPr>
            </w:pPr>
            <w:r w:rsidRPr="002E75FA">
              <w:rPr>
                <w:b/>
                <w:bCs/>
              </w:rPr>
              <w:t>Nguồn số liệu, đơn vị chịu trách nhiệm, kỳ báo cáo</w:t>
            </w:r>
          </w:p>
        </w:tc>
        <w:tc>
          <w:tcPr>
            <w:tcW w:w="6840" w:type="dxa"/>
          </w:tcPr>
          <w:p w14:paraId="281BACB3" w14:textId="77777777" w:rsidR="00CE1231" w:rsidRPr="002E75FA" w:rsidRDefault="00CE1231" w:rsidP="001F0BFB">
            <w:pPr>
              <w:spacing w:line="276" w:lineRule="auto"/>
              <w:jc w:val="both"/>
            </w:pPr>
            <w:r w:rsidRPr="002E75FA">
              <w:rPr>
                <w:b/>
                <w:bCs/>
                <w:u w:val="single"/>
              </w:rPr>
              <w:t>Số liệu định kỳ</w:t>
            </w:r>
          </w:p>
          <w:p w14:paraId="48BD0F04" w14:textId="5E288399" w:rsidR="00CE1231" w:rsidRPr="002E75FA" w:rsidRDefault="00CE1231" w:rsidP="00923FBE">
            <w:pPr>
              <w:numPr>
                <w:ilvl w:val="0"/>
                <w:numId w:val="1"/>
              </w:numPr>
              <w:spacing w:line="276" w:lineRule="auto"/>
              <w:jc w:val="both"/>
              <w:rPr>
                <w:b/>
                <w:bCs/>
                <w:u w:val="single"/>
              </w:rPr>
            </w:pPr>
            <w:r w:rsidRPr="002E75FA">
              <w:t xml:space="preserve">Báo cáo định kỳ hàng năm của cơ sở y tế - </w:t>
            </w:r>
            <w:r w:rsidR="00682B1C">
              <w:t>Cục Bà mẹ - Trẻ em</w:t>
            </w:r>
          </w:p>
        </w:tc>
      </w:tr>
      <w:tr w:rsidR="00CE1231" w:rsidRPr="00E47965" w14:paraId="3BDF70A3" w14:textId="77777777" w:rsidTr="001F0BFB">
        <w:tc>
          <w:tcPr>
            <w:tcW w:w="506" w:type="dxa"/>
            <w:vMerge/>
            <w:vAlign w:val="center"/>
          </w:tcPr>
          <w:p w14:paraId="5042D4E6" w14:textId="77777777" w:rsidR="00CE1231" w:rsidRPr="002E75FA" w:rsidRDefault="00CE1231" w:rsidP="001F0BFB">
            <w:pPr>
              <w:spacing w:line="276" w:lineRule="auto"/>
              <w:jc w:val="center"/>
            </w:pPr>
          </w:p>
        </w:tc>
        <w:tc>
          <w:tcPr>
            <w:tcW w:w="2122" w:type="dxa"/>
            <w:vMerge/>
            <w:vAlign w:val="center"/>
          </w:tcPr>
          <w:p w14:paraId="2EEE61FC" w14:textId="77777777" w:rsidR="00CE1231" w:rsidRPr="002E75FA" w:rsidRDefault="00CE1231" w:rsidP="001F0BFB">
            <w:pPr>
              <w:spacing w:line="276" w:lineRule="auto"/>
              <w:rPr>
                <w:b/>
                <w:bCs/>
              </w:rPr>
            </w:pPr>
          </w:p>
        </w:tc>
        <w:tc>
          <w:tcPr>
            <w:tcW w:w="6840" w:type="dxa"/>
          </w:tcPr>
          <w:p w14:paraId="0A31BFA4" w14:textId="77777777" w:rsidR="00CE1231" w:rsidRPr="002E75FA" w:rsidRDefault="00CE1231" w:rsidP="001F0BFB">
            <w:pPr>
              <w:spacing w:line="276" w:lineRule="auto"/>
              <w:jc w:val="both"/>
              <w:rPr>
                <w:b/>
                <w:bCs/>
                <w:u w:val="single"/>
              </w:rPr>
            </w:pPr>
            <w:r w:rsidRPr="002E75FA">
              <w:rPr>
                <w:b/>
                <w:bCs/>
                <w:u w:val="single"/>
              </w:rPr>
              <w:t xml:space="preserve">Các cuộc điều tra </w:t>
            </w:r>
          </w:p>
          <w:p w14:paraId="3191A7CF" w14:textId="77777777" w:rsidR="00CE1231" w:rsidRPr="00052157" w:rsidRDefault="00CE1231" w:rsidP="001F0BFB">
            <w:pPr>
              <w:numPr>
                <w:ilvl w:val="0"/>
                <w:numId w:val="1"/>
              </w:numPr>
              <w:spacing w:line="276" w:lineRule="auto"/>
              <w:jc w:val="both"/>
              <w:rPr>
                <w:lang w:val="fr-FR"/>
              </w:rPr>
            </w:pPr>
            <w:r w:rsidRPr="00052157">
              <w:rPr>
                <w:lang w:val="fr-FR"/>
              </w:rPr>
              <w:t xml:space="preserve">Điều tra cơ sở y tế </w:t>
            </w:r>
          </w:p>
        </w:tc>
      </w:tr>
      <w:tr w:rsidR="00CE1231" w:rsidRPr="002E75FA" w14:paraId="34A5BA54" w14:textId="77777777" w:rsidTr="001F0BFB">
        <w:tc>
          <w:tcPr>
            <w:tcW w:w="506" w:type="dxa"/>
            <w:vAlign w:val="center"/>
          </w:tcPr>
          <w:p w14:paraId="05F0FF26" w14:textId="77777777" w:rsidR="00CE1231" w:rsidRPr="002E75FA" w:rsidRDefault="00CE1231" w:rsidP="001F0BFB">
            <w:pPr>
              <w:spacing w:line="276" w:lineRule="auto"/>
              <w:jc w:val="center"/>
            </w:pPr>
            <w:r w:rsidRPr="002E75FA">
              <w:t>6</w:t>
            </w:r>
          </w:p>
        </w:tc>
        <w:tc>
          <w:tcPr>
            <w:tcW w:w="2122" w:type="dxa"/>
            <w:vAlign w:val="center"/>
          </w:tcPr>
          <w:p w14:paraId="097917CB" w14:textId="77777777" w:rsidR="00CE1231" w:rsidRPr="002E75FA" w:rsidRDefault="00CE1231" w:rsidP="001F0BFB">
            <w:pPr>
              <w:spacing w:line="276" w:lineRule="auto"/>
              <w:rPr>
                <w:b/>
                <w:bCs/>
              </w:rPr>
            </w:pPr>
            <w:r w:rsidRPr="002E75FA">
              <w:rPr>
                <w:b/>
                <w:bCs/>
              </w:rPr>
              <w:t>Phân tổ chủ yếu</w:t>
            </w:r>
          </w:p>
        </w:tc>
        <w:tc>
          <w:tcPr>
            <w:tcW w:w="6840" w:type="dxa"/>
          </w:tcPr>
          <w:p w14:paraId="2EA0454F" w14:textId="77777777" w:rsidR="00450AD1" w:rsidRPr="00355856" w:rsidRDefault="00450AD1" w:rsidP="00355856">
            <w:pPr>
              <w:numPr>
                <w:ilvl w:val="0"/>
                <w:numId w:val="1"/>
              </w:numPr>
              <w:spacing w:line="276" w:lineRule="auto"/>
              <w:jc w:val="both"/>
            </w:pPr>
            <w:r w:rsidRPr="00355856">
              <w:t>Toàn quốc;</w:t>
            </w:r>
          </w:p>
          <w:p w14:paraId="558FA224" w14:textId="77777777" w:rsidR="00450AD1" w:rsidRPr="00355856" w:rsidRDefault="00450AD1" w:rsidP="00355856">
            <w:pPr>
              <w:numPr>
                <w:ilvl w:val="0"/>
                <w:numId w:val="1"/>
              </w:numPr>
              <w:spacing w:line="276" w:lineRule="auto"/>
              <w:jc w:val="both"/>
            </w:pPr>
            <w:r w:rsidRPr="00355856">
              <w:t>Tỉnh/ thành phố trực thuộc Trung ương;</w:t>
            </w:r>
          </w:p>
          <w:p w14:paraId="024C32FF" w14:textId="77777777" w:rsidR="00450AD1" w:rsidRPr="00355856" w:rsidRDefault="00450AD1" w:rsidP="00355856">
            <w:pPr>
              <w:numPr>
                <w:ilvl w:val="0"/>
                <w:numId w:val="1"/>
              </w:numPr>
              <w:spacing w:line="276" w:lineRule="auto"/>
              <w:jc w:val="both"/>
            </w:pPr>
            <w:r w:rsidRPr="00355856">
              <w:t>Vùng;</w:t>
            </w:r>
          </w:p>
          <w:p w14:paraId="404D140A" w14:textId="77777777" w:rsidR="00450AD1" w:rsidRPr="00355856" w:rsidRDefault="00450AD1" w:rsidP="00355856">
            <w:pPr>
              <w:numPr>
                <w:ilvl w:val="0"/>
                <w:numId w:val="1"/>
              </w:numPr>
              <w:spacing w:line="276" w:lineRule="auto"/>
              <w:jc w:val="both"/>
            </w:pPr>
            <w:r w:rsidRPr="00355856">
              <w:t>Dân tộc (kinh/ khác);</w:t>
            </w:r>
          </w:p>
          <w:p w14:paraId="68068E56" w14:textId="77777777" w:rsidR="00450AD1" w:rsidRPr="00355856" w:rsidRDefault="00450AD1" w:rsidP="00355856">
            <w:pPr>
              <w:numPr>
                <w:ilvl w:val="0"/>
                <w:numId w:val="1"/>
              </w:numPr>
              <w:spacing w:line="276" w:lineRule="auto"/>
              <w:jc w:val="both"/>
            </w:pPr>
            <w:r w:rsidRPr="00355856">
              <w:t>Loại hình (công/ tư);</w:t>
            </w:r>
          </w:p>
          <w:p w14:paraId="229476FE" w14:textId="7D89AA6E" w:rsidR="00CE1231" w:rsidRPr="002E75FA" w:rsidRDefault="00450AD1" w:rsidP="00450AD1">
            <w:pPr>
              <w:numPr>
                <w:ilvl w:val="0"/>
                <w:numId w:val="1"/>
              </w:numPr>
              <w:spacing w:line="276" w:lineRule="auto"/>
              <w:jc w:val="both"/>
            </w:pPr>
            <w:r w:rsidRPr="00355856">
              <w:t>Số lần khám (khám thai ít nhất 3 lần, khám thai ít nhất 4 lần trong 3 thời kỳ).</w:t>
            </w:r>
          </w:p>
        </w:tc>
      </w:tr>
      <w:tr w:rsidR="00CE1231" w:rsidRPr="002E75FA" w14:paraId="1EC206A9" w14:textId="77777777" w:rsidTr="001F0BFB">
        <w:tc>
          <w:tcPr>
            <w:tcW w:w="506" w:type="dxa"/>
            <w:vAlign w:val="center"/>
          </w:tcPr>
          <w:p w14:paraId="54E9EA01" w14:textId="77777777" w:rsidR="00CE1231" w:rsidRPr="002E75FA" w:rsidRDefault="00CE1231" w:rsidP="001F0BFB">
            <w:pPr>
              <w:spacing w:line="276" w:lineRule="auto"/>
              <w:jc w:val="center"/>
            </w:pPr>
            <w:r w:rsidRPr="002E75FA">
              <w:t>7</w:t>
            </w:r>
          </w:p>
        </w:tc>
        <w:tc>
          <w:tcPr>
            <w:tcW w:w="2122" w:type="dxa"/>
            <w:vAlign w:val="center"/>
          </w:tcPr>
          <w:p w14:paraId="2CC2F8C3" w14:textId="77777777" w:rsidR="00CE1231" w:rsidRPr="002E75FA" w:rsidRDefault="00CE1231" w:rsidP="001F0BFB">
            <w:pPr>
              <w:spacing w:line="276" w:lineRule="auto"/>
              <w:rPr>
                <w:b/>
                <w:bCs/>
              </w:rPr>
            </w:pPr>
            <w:r w:rsidRPr="002E75FA">
              <w:rPr>
                <w:b/>
                <w:bCs/>
              </w:rPr>
              <w:t>Khuyến nghị/ bình luận</w:t>
            </w:r>
          </w:p>
        </w:tc>
        <w:tc>
          <w:tcPr>
            <w:tcW w:w="6840" w:type="dxa"/>
          </w:tcPr>
          <w:p w14:paraId="4ECE26DB" w14:textId="77777777" w:rsidR="00CE1231" w:rsidRPr="002E75FA" w:rsidRDefault="00CE1231" w:rsidP="001F0BFB">
            <w:pPr>
              <w:numPr>
                <w:ilvl w:val="0"/>
                <w:numId w:val="1"/>
              </w:numPr>
              <w:spacing w:line="276" w:lineRule="auto"/>
              <w:jc w:val="both"/>
            </w:pPr>
            <w:r w:rsidRPr="002E75FA">
              <w:t>Việc nhận được chăm sóc khi mang thai không hoàn toàn đảm bảo rằng phụ nữ có thai sẽ nhận được tất cả các can thiệp nhằm cải thiện sức khỏe trong thai kỳ. Tuy nhiên phụ nữ mang thai được chăm sóc trước sinh ít nhất 3 lần trong 3 thời kỳ (gần đây theo khuyến nghị của WHO là 4 lần), sẽ tăng khả năng được tiếp cận với các can thiệp y tế thích hợp trong thời kỳ mang thai</w:t>
            </w:r>
            <w:r>
              <w:t>, đặc biệt là phát hiện được các nguy cơ để xử trí kịp thời hoặc chuyển tuyến phù hợp</w:t>
            </w:r>
          </w:p>
          <w:p w14:paraId="55B58D7A" w14:textId="77777777" w:rsidR="00CE1231" w:rsidRPr="002E75FA" w:rsidRDefault="00CE1231" w:rsidP="001F0BFB">
            <w:pPr>
              <w:numPr>
                <w:ilvl w:val="0"/>
                <w:numId w:val="1"/>
              </w:numPr>
              <w:spacing w:line="276" w:lineRule="auto"/>
              <w:jc w:val="both"/>
            </w:pPr>
            <w:r w:rsidRPr="002E75FA">
              <w:t>“</w:t>
            </w:r>
            <w:r w:rsidRPr="002E75FA">
              <w:rPr>
                <w:b/>
                <w:bCs/>
              </w:rPr>
              <w:t>Sai số nhớ lại</w:t>
            </w:r>
            <w:r w:rsidRPr="002E75FA">
              <w:t>”: có thể xảy ra khi người tham gia phỏng vấn có thể không nhớ thời điểm khám thai.</w:t>
            </w:r>
          </w:p>
          <w:p w14:paraId="31016D12" w14:textId="77777777" w:rsidR="00CE1231" w:rsidRPr="002E75FA" w:rsidRDefault="00CE1231" w:rsidP="00CE1231">
            <w:pPr>
              <w:numPr>
                <w:ilvl w:val="0"/>
                <w:numId w:val="27"/>
              </w:numPr>
              <w:spacing w:line="276" w:lineRule="auto"/>
              <w:jc w:val="both"/>
            </w:pPr>
            <w:r w:rsidRPr="002E75FA">
              <w:rPr>
                <w:b/>
                <w:bCs/>
              </w:rPr>
              <w:t xml:space="preserve">“Sự khác biệt” </w:t>
            </w:r>
            <w:r w:rsidRPr="002E75FA">
              <w:t>có thể xảy ra khi so sánh hai nguồn số liệu khác nhau: số liệu từ các cơ sở y tế và số liệu được thu thập từ khảo sát hộ gia đình</w:t>
            </w:r>
          </w:p>
        </w:tc>
      </w:tr>
      <w:tr w:rsidR="00CE1231" w:rsidRPr="002E75FA" w14:paraId="5BE3A3ED" w14:textId="77777777" w:rsidTr="001F0BFB">
        <w:trPr>
          <w:trHeight w:val="647"/>
        </w:trPr>
        <w:tc>
          <w:tcPr>
            <w:tcW w:w="506" w:type="dxa"/>
            <w:vAlign w:val="center"/>
          </w:tcPr>
          <w:p w14:paraId="148640F0" w14:textId="77777777" w:rsidR="00CE1231" w:rsidRPr="002E75FA" w:rsidRDefault="00CE1231" w:rsidP="001F0BFB">
            <w:pPr>
              <w:spacing w:line="276" w:lineRule="auto"/>
              <w:jc w:val="center"/>
            </w:pPr>
            <w:r w:rsidRPr="002E75FA">
              <w:t>8</w:t>
            </w:r>
          </w:p>
        </w:tc>
        <w:tc>
          <w:tcPr>
            <w:tcW w:w="2122" w:type="dxa"/>
            <w:vAlign w:val="center"/>
          </w:tcPr>
          <w:p w14:paraId="7D75EBDC" w14:textId="77777777" w:rsidR="00CE1231" w:rsidRPr="002E75FA" w:rsidRDefault="00CE1231" w:rsidP="001F0BFB">
            <w:pPr>
              <w:spacing w:line="276" w:lineRule="auto"/>
              <w:rPr>
                <w:b/>
                <w:bCs/>
              </w:rPr>
            </w:pPr>
            <w:r>
              <w:rPr>
                <w:b/>
                <w:bCs/>
              </w:rPr>
              <w:t xml:space="preserve">Chỉ tiêu </w:t>
            </w:r>
            <w:r w:rsidRPr="002E75FA">
              <w:rPr>
                <w:b/>
                <w:bCs/>
              </w:rPr>
              <w:t>liên quan</w:t>
            </w:r>
          </w:p>
        </w:tc>
        <w:tc>
          <w:tcPr>
            <w:tcW w:w="6840" w:type="dxa"/>
          </w:tcPr>
          <w:p w14:paraId="2FE64B5D" w14:textId="77777777" w:rsidR="00CE1231" w:rsidRPr="002E75FA" w:rsidRDefault="00CE1231" w:rsidP="00CE1231">
            <w:pPr>
              <w:numPr>
                <w:ilvl w:val="0"/>
                <w:numId w:val="27"/>
              </w:numPr>
              <w:spacing w:line="276" w:lineRule="auto"/>
              <w:jc w:val="both"/>
            </w:pPr>
            <w:r w:rsidRPr="002E75FA">
              <w:t>Tỷ lệ phụ nữ có thai được tiêm phòng đủ mũi vắc xin uốn ván</w:t>
            </w:r>
          </w:p>
          <w:p w14:paraId="30E5ECC1" w14:textId="77777777" w:rsidR="00CE1231" w:rsidRPr="002E75FA" w:rsidRDefault="00CE1231" w:rsidP="00CE1231">
            <w:pPr>
              <w:numPr>
                <w:ilvl w:val="0"/>
                <w:numId w:val="27"/>
              </w:numPr>
              <w:spacing w:line="276" w:lineRule="auto"/>
              <w:jc w:val="both"/>
            </w:pPr>
            <w:r w:rsidRPr="002E75FA">
              <w:t xml:space="preserve">Tỷ lệ phụ nữ đẻ được cán </w:t>
            </w:r>
            <w:r>
              <w:t>bộ y tế</w:t>
            </w:r>
            <w:r w:rsidRPr="002E75FA">
              <w:t xml:space="preserve"> đỡ</w:t>
            </w:r>
          </w:p>
          <w:p w14:paraId="7FB863E7" w14:textId="77777777" w:rsidR="00CE1231" w:rsidRPr="002E75FA" w:rsidRDefault="00CE1231" w:rsidP="00CE1231">
            <w:pPr>
              <w:numPr>
                <w:ilvl w:val="0"/>
                <w:numId w:val="27"/>
              </w:numPr>
              <w:spacing w:line="276" w:lineRule="auto"/>
              <w:jc w:val="both"/>
            </w:pPr>
            <w:r w:rsidRPr="002E75FA">
              <w:t>Tỷ lệ trẻ sơ sinh nhẹ cân</w:t>
            </w:r>
          </w:p>
          <w:p w14:paraId="5FDD932C" w14:textId="77777777" w:rsidR="00CE1231" w:rsidRPr="002E75FA" w:rsidRDefault="00CE1231" w:rsidP="00CE1231">
            <w:pPr>
              <w:numPr>
                <w:ilvl w:val="0"/>
                <w:numId w:val="27"/>
              </w:numPr>
              <w:spacing w:line="276" w:lineRule="auto"/>
              <w:jc w:val="both"/>
            </w:pPr>
            <w:r w:rsidRPr="002E75FA">
              <w:t>Tỷ suất tử vong sơ sinh trên 1.000 trẻ đẻ sống</w:t>
            </w:r>
          </w:p>
          <w:p w14:paraId="5263DB5F" w14:textId="77777777" w:rsidR="00CE1231" w:rsidRPr="002E75FA" w:rsidRDefault="00CE1231" w:rsidP="00CE1231">
            <w:pPr>
              <w:numPr>
                <w:ilvl w:val="0"/>
                <w:numId w:val="27"/>
              </w:numPr>
              <w:spacing w:line="276" w:lineRule="auto"/>
              <w:jc w:val="both"/>
            </w:pPr>
            <w:r w:rsidRPr="002E75FA">
              <w:t>Tỷ số tử vong mẹ trên 100.000 trẻ đẻ sống</w:t>
            </w:r>
          </w:p>
        </w:tc>
      </w:tr>
    </w:tbl>
    <w:p w14:paraId="4714A1D3" w14:textId="77777777" w:rsidR="00CE1231" w:rsidRDefault="00CE1231" w:rsidP="00CE1231">
      <w:pPr>
        <w:spacing w:after="200" w:line="276" w:lineRule="auto"/>
        <w:rPr>
          <w:rFonts w:ascii="Times New Roman Bold" w:eastAsia="MS Gothic" w:hAnsi="Times New Roman Bold" w:hint="eastAsia"/>
          <w:b/>
          <w:kern w:val="32"/>
          <w:sz w:val="28"/>
          <w:szCs w:val="28"/>
        </w:rPr>
      </w:pPr>
      <w:r>
        <w:rPr>
          <w:rFonts w:hint="eastAsia"/>
        </w:rPr>
        <w:br w:type="page"/>
      </w:r>
    </w:p>
    <w:p w14:paraId="7D90F69D" w14:textId="4B8652F0" w:rsidR="003B7E09" w:rsidRPr="002E75FA" w:rsidRDefault="00293E7F">
      <w:pPr>
        <w:pStyle w:val="Heading1"/>
      </w:pPr>
      <w:bookmarkStart w:id="139" w:name="_Toc22048055"/>
      <w:r>
        <w:lastRenderedPageBreak/>
        <w:t xml:space="preserve">Chỉ tiêu </w:t>
      </w:r>
      <w:r w:rsidR="00BF64E0" w:rsidRPr="002E75FA">
        <w:t>2</w:t>
      </w:r>
      <w:r w:rsidR="00450AD1">
        <w:t>5</w:t>
      </w:r>
      <w:r w:rsidR="003B7E09" w:rsidRPr="002E75FA">
        <w:t>: Tỷ lệ phụ nữ</w:t>
      </w:r>
      <w:r w:rsidR="00427604" w:rsidRPr="002E75FA">
        <w:t xml:space="preserve"> có thai được tiêm </w:t>
      </w:r>
      <w:r w:rsidR="00656134">
        <w:t xml:space="preserve">chủng đầy </w:t>
      </w:r>
      <w:r w:rsidR="00427604" w:rsidRPr="002E75FA">
        <w:t xml:space="preserve">đủ </w:t>
      </w:r>
      <w:r w:rsidR="003F6A2A" w:rsidRPr="003F6A2A">
        <w:t>mũi vắc xin uốn ván</w:t>
      </w:r>
      <w:r w:rsidR="003F6A2A">
        <w:t xml:space="preserve"> </w:t>
      </w:r>
      <w:r w:rsidR="00427604" w:rsidRPr="002E75FA">
        <w:t xml:space="preserve"> </w:t>
      </w:r>
      <w:bookmarkEnd w:id="133"/>
      <w:bookmarkEnd w:id="134"/>
      <w:bookmarkEnd w:id="135"/>
      <w:r w:rsidR="00656134">
        <w:t>(%)</w:t>
      </w:r>
      <w:bookmarkEnd w:id="139"/>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CE1231" w:rsidRPr="002E75FA" w14:paraId="0705873E" w14:textId="77777777" w:rsidTr="001F0BFB">
        <w:trPr>
          <w:tblHeader/>
        </w:trPr>
        <w:tc>
          <w:tcPr>
            <w:tcW w:w="9468" w:type="dxa"/>
            <w:gridSpan w:val="3"/>
            <w:shd w:val="clear" w:color="auto" w:fill="FF9900"/>
          </w:tcPr>
          <w:p w14:paraId="3D51D282" w14:textId="70C6B3B3" w:rsidR="00CE1231" w:rsidRPr="002E75FA" w:rsidRDefault="00CE1231">
            <w:pPr>
              <w:pStyle w:val="Heading2"/>
            </w:pPr>
            <w:bookmarkStart w:id="140" w:name="_Toc255512726"/>
            <w:bookmarkStart w:id="141" w:name="_Toc255526467"/>
            <w:bookmarkStart w:id="142" w:name="_Toc255512727"/>
            <w:bookmarkStart w:id="143" w:name="_Toc255526468"/>
            <w:bookmarkStart w:id="144" w:name="_Toc522807165"/>
            <w:r>
              <w:t xml:space="preserve">Chỉ tiêu </w:t>
            </w:r>
            <w:r w:rsidRPr="002E75FA">
              <w:t>2</w:t>
            </w:r>
            <w:r w:rsidR="00450AD1">
              <w:t>5</w:t>
            </w:r>
            <w:r w:rsidRPr="002E75FA">
              <w:t>: Tỷ lệ phụ nữ có thai được tiêm phòng đủ mũi vắc xin uốn ván</w:t>
            </w:r>
            <w:bookmarkEnd w:id="140"/>
            <w:bookmarkEnd w:id="141"/>
          </w:p>
        </w:tc>
      </w:tr>
      <w:tr w:rsidR="00CE1231" w:rsidRPr="002E75FA" w14:paraId="65C25B1B" w14:textId="77777777" w:rsidTr="001F0BFB">
        <w:tc>
          <w:tcPr>
            <w:tcW w:w="506" w:type="dxa"/>
            <w:vAlign w:val="center"/>
          </w:tcPr>
          <w:p w14:paraId="7A2209F8" w14:textId="77777777" w:rsidR="00CE1231" w:rsidRPr="002E75FA" w:rsidRDefault="00CE1231" w:rsidP="001F0BFB">
            <w:pPr>
              <w:spacing w:line="276" w:lineRule="auto"/>
              <w:jc w:val="center"/>
            </w:pPr>
            <w:r w:rsidRPr="002E75FA">
              <w:t>1</w:t>
            </w:r>
          </w:p>
        </w:tc>
        <w:tc>
          <w:tcPr>
            <w:tcW w:w="2122" w:type="dxa"/>
            <w:vAlign w:val="center"/>
          </w:tcPr>
          <w:p w14:paraId="06E574FF" w14:textId="77777777" w:rsidR="00CE1231" w:rsidRPr="002E75FA" w:rsidRDefault="000D5FFF" w:rsidP="001F0BFB">
            <w:pPr>
              <w:spacing w:line="276" w:lineRule="auto"/>
              <w:rPr>
                <w:b/>
                <w:bCs/>
              </w:rPr>
            </w:pPr>
            <w:r>
              <w:rPr>
                <w:b/>
                <w:bCs/>
              </w:rPr>
              <w:t>Mã số</w:t>
            </w:r>
          </w:p>
        </w:tc>
        <w:tc>
          <w:tcPr>
            <w:tcW w:w="6840" w:type="dxa"/>
          </w:tcPr>
          <w:p w14:paraId="2BC5FE87" w14:textId="11E8C3E7" w:rsidR="00CE1231" w:rsidRPr="002E75FA" w:rsidRDefault="00CE1231" w:rsidP="001F0BFB">
            <w:pPr>
              <w:spacing w:line="276" w:lineRule="auto"/>
              <w:jc w:val="both"/>
            </w:pPr>
            <w:r w:rsidRPr="002E75FA">
              <w:t>0</w:t>
            </w:r>
            <w:r>
              <w:t>6</w:t>
            </w:r>
            <w:r w:rsidRPr="002E75FA">
              <w:t>0</w:t>
            </w:r>
            <w:r w:rsidR="00656134">
              <w:t>5</w:t>
            </w:r>
          </w:p>
        </w:tc>
      </w:tr>
      <w:tr w:rsidR="00CE1231" w:rsidRPr="002E75FA" w14:paraId="77B3F54F" w14:textId="77777777" w:rsidTr="001F0BFB">
        <w:tc>
          <w:tcPr>
            <w:tcW w:w="506" w:type="dxa"/>
            <w:vAlign w:val="center"/>
          </w:tcPr>
          <w:p w14:paraId="6C2E0162" w14:textId="77777777" w:rsidR="00CE1231" w:rsidRPr="002E75FA" w:rsidRDefault="00CE1231" w:rsidP="001F0BFB">
            <w:pPr>
              <w:spacing w:line="276" w:lineRule="auto"/>
              <w:jc w:val="center"/>
            </w:pPr>
            <w:r w:rsidRPr="002E75FA">
              <w:t>2</w:t>
            </w:r>
          </w:p>
        </w:tc>
        <w:tc>
          <w:tcPr>
            <w:tcW w:w="2122" w:type="dxa"/>
            <w:vAlign w:val="center"/>
          </w:tcPr>
          <w:p w14:paraId="3BF7FFFE" w14:textId="77777777" w:rsidR="00CE1231" w:rsidRPr="002E75FA" w:rsidRDefault="00CE1231" w:rsidP="001F0BFB">
            <w:pPr>
              <w:spacing w:line="276" w:lineRule="auto"/>
              <w:rPr>
                <w:b/>
                <w:bCs/>
              </w:rPr>
            </w:pPr>
            <w:r w:rsidRPr="002E75FA">
              <w:rPr>
                <w:b/>
                <w:bCs/>
              </w:rPr>
              <w:t>Tên Quốc tế</w:t>
            </w:r>
          </w:p>
        </w:tc>
        <w:tc>
          <w:tcPr>
            <w:tcW w:w="6840" w:type="dxa"/>
          </w:tcPr>
          <w:p w14:paraId="342482A0" w14:textId="77777777" w:rsidR="00CE1231" w:rsidRPr="002E75FA" w:rsidRDefault="00CE1231" w:rsidP="001F0BFB">
            <w:pPr>
              <w:spacing w:line="276" w:lineRule="auto"/>
              <w:jc w:val="both"/>
            </w:pPr>
            <w:r w:rsidRPr="002E75FA">
              <w:rPr>
                <w:rFonts w:eastAsia="Times New Roman"/>
                <w:lang w:eastAsia="en-GB"/>
              </w:rPr>
              <w:t>Antenatal Care Tetanus Toxoid coverage</w:t>
            </w:r>
          </w:p>
        </w:tc>
      </w:tr>
      <w:tr w:rsidR="00CE1231" w:rsidRPr="002E75FA" w14:paraId="16109AA9" w14:textId="77777777" w:rsidTr="001F0BFB">
        <w:tc>
          <w:tcPr>
            <w:tcW w:w="506" w:type="dxa"/>
            <w:vAlign w:val="center"/>
          </w:tcPr>
          <w:p w14:paraId="4DD6D8F3" w14:textId="77777777" w:rsidR="00CE1231" w:rsidRPr="002E75FA" w:rsidRDefault="00CE1231" w:rsidP="001F0BFB">
            <w:pPr>
              <w:spacing w:line="276" w:lineRule="auto"/>
              <w:jc w:val="center"/>
            </w:pPr>
            <w:r w:rsidRPr="002E75FA">
              <w:t>3</w:t>
            </w:r>
          </w:p>
        </w:tc>
        <w:tc>
          <w:tcPr>
            <w:tcW w:w="2122" w:type="dxa"/>
            <w:vAlign w:val="center"/>
          </w:tcPr>
          <w:p w14:paraId="464DC8DB" w14:textId="77777777" w:rsidR="00CE1231" w:rsidRPr="002E75FA" w:rsidRDefault="00CE1231" w:rsidP="001F0BFB">
            <w:pPr>
              <w:spacing w:line="276" w:lineRule="auto"/>
              <w:rPr>
                <w:b/>
                <w:bCs/>
              </w:rPr>
            </w:pPr>
            <w:r w:rsidRPr="002E75FA">
              <w:rPr>
                <w:b/>
                <w:bCs/>
              </w:rPr>
              <w:t>Mục đích/ ý nghĩa</w:t>
            </w:r>
          </w:p>
        </w:tc>
        <w:tc>
          <w:tcPr>
            <w:tcW w:w="6840" w:type="dxa"/>
          </w:tcPr>
          <w:p w14:paraId="311F4696" w14:textId="77777777" w:rsidR="00CE1231" w:rsidRPr="002E75FA" w:rsidRDefault="00CE1231" w:rsidP="001F0BFB">
            <w:pPr>
              <w:numPr>
                <w:ilvl w:val="0"/>
                <w:numId w:val="1"/>
              </w:numPr>
              <w:spacing w:line="276" w:lineRule="auto"/>
              <w:jc w:val="both"/>
            </w:pPr>
            <w:r w:rsidRPr="002E75FA">
              <w:t xml:space="preserve">Tỷ lệ phụ nữ có thai được tiêm phòng đủ mũi vắc xin uốn ván. </w:t>
            </w:r>
            <w:r>
              <w:t xml:space="preserve">Chỉ tiêu </w:t>
            </w:r>
            <w:r w:rsidRPr="002E75FA">
              <w:t xml:space="preserve">phản ánh chất lượng của chăm sóc thai sản, đánh giá việc phòng ngừa uốn ván mẹ và uốn ván sơ sinh của một vùng, một địa phương cũng như đánh giá kết quả của </w:t>
            </w:r>
            <w:r>
              <w:t>Chương trình Tiêm chủng mở rộng</w:t>
            </w:r>
            <w:r w:rsidRPr="002E75FA">
              <w:t xml:space="preserve">. </w:t>
            </w:r>
          </w:p>
          <w:p w14:paraId="17E3B7D8" w14:textId="7CC7282F" w:rsidR="00CE1231" w:rsidRPr="002E75FA" w:rsidRDefault="00CE1231" w:rsidP="00682B1C">
            <w:pPr>
              <w:numPr>
                <w:ilvl w:val="0"/>
                <w:numId w:val="1"/>
              </w:numPr>
              <w:spacing w:line="276" w:lineRule="auto"/>
              <w:jc w:val="both"/>
              <w:rPr>
                <w:spacing w:val="-4"/>
              </w:rPr>
            </w:pPr>
            <w:r w:rsidRPr="002E75FA">
              <w:rPr>
                <w:spacing w:val="-4"/>
              </w:rPr>
              <w:t>Người lập kế hoạch và nhà quản lý có thể sử dụng chỉ tiêu tiêm phòng uốn ván để theo dõi về chất lượng chăm sóc thai phụ trong thai kỳ và tính liên tục trong CSSK tại cấp xã. Nếu tỉ lệ này thấp, nguyên nhân gây ra cần phải được xác định, nguyên nhân có thể do thiếu vắc xin, do thai phụ không tiêm mũi nhắc lại, hay vì nguyên nhân nào đó</w:t>
            </w:r>
          </w:p>
        </w:tc>
      </w:tr>
      <w:tr w:rsidR="00CE1231" w:rsidRPr="002E75FA" w14:paraId="50C6B2CB" w14:textId="77777777" w:rsidTr="001F0BFB">
        <w:tc>
          <w:tcPr>
            <w:tcW w:w="506" w:type="dxa"/>
            <w:vMerge w:val="restart"/>
            <w:vAlign w:val="center"/>
          </w:tcPr>
          <w:p w14:paraId="1609F9EC" w14:textId="77777777" w:rsidR="00CE1231" w:rsidRPr="002E75FA" w:rsidRDefault="00CE1231" w:rsidP="001F0BFB">
            <w:pPr>
              <w:spacing w:line="276" w:lineRule="auto"/>
              <w:jc w:val="center"/>
            </w:pPr>
            <w:r w:rsidRPr="002E75FA">
              <w:t>4</w:t>
            </w:r>
          </w:p>
        </w:tc>
        <w:tc>
          <w:tcPr>
            <w:tcW w:w="2122" w:type="dxa"/>
            <w:vMerge w:val="restart"/>
            <w:vAlign w:val="center"/>
          </w:tcPr>
          <w:p w14:paraId="17C592E0" w14:textId="77777777" w:rsidR="00CE1231" w:rsidRPr="002E75FA" w:rsidRDefault="00CE1231" w:rsidP="001F0BFB">
            <w:pPr>
              <w:spacing w:line="276" w:lineRule="auto"/>
              <w:rPr>
                <w:b/>
                <w:bCs/>
              </w:rPr>
            </w:pPr>
            <w:r w:rsidRPr="002E75FA">
              <w:rPr>
                <w:b/>
                <w:bCs/>
              </w:rPr>
              <w:t>Khái niệm/ định nghĩa</w:t>
            </w:r>
          </w:p>
        </w:tc>
        <w:tc>
          <w:tcPr>
            <w:tcW w:w="6840" w:type="dxa"/>
          </w:tcPr>
          <w:p w14:paraId="11A06170" w14:textId="77777777" w:rsidR="00CE1231" w:rsidRPr="002E75FA" w:rsidRDefault="00CE1231" w:rsidP="001F0BFB">
            <w:pPr>
              <w:numPr>
                <w:ilvl w:val="0"/>
                <w:numId w:val="1"/>
              </w:numPr>
              <w:spacing w:line="276" w:lineRule="auto"/>
              <w:jc w:val="both"/>
              <w:rPr>
                <w:rFonts w:eastAsia="MingLiU"/>
              </w:rPr>
            </w:pPr>
            <w:r w:rsidRPr="002E75FA">
              <w:t>Là số phụ nữ đẻ trong kỳ báo cáo đã được tiêm phòng uốn ván từ 2 mũi trở lên tính trên 100 phụ nữ đẻ của một khu vực trong cùng thời kỳ.</w:t>
            </w:r>
          </w:p>
        </w:tc>
      </w:tr>
      <w:tr w:rsidR="00CE1231" w:rsidRPr="002E75FA" w14:paraId="0FE801D8" w14:textId="77777777" w:rsidTr="001F0BFB">
        <w:tc>
          <w:tcPr>
            <w:tcW w:w="506" w:type="dxa"/>
            <w:vMerge/>
            <w:vAlign w:val="center"/>
          </w:tcPr>
          <w:p w14:paraId="71C5FCEB" w14:textId="77777777" w:rsidR="00CE1231" w:rsidRPr="002E75FA" w:rsidRDefault="00CE1231" w:rsidP="001F0BFB">
            <w:pPr>
              <w:spacing w:line="276" w:lineRule="auto"/>
              <w:jc w:val="center"/>
            </w:pPr>
          </w:p>
        </w:tc>
        <w:tc>
          <w:tcPr>
            <w:tcW w:w="2122" w:type="dxa"/>
            <w:vMerge/>
            <w:vAlign w:val="center"/>
          </w:tcPr>
          <w:p w14:paraId="5384C825" w14:textId="77777777" w:rsidR="00CE1231" w:rsidRPr="002E75FA" w:rsidRDefault="00CE1231" w:rsidP="001F0BFB">
            <w:pPr>
              <w:spacing w:line="276" w:lineRule="auto"/>
              <w:rPr>
                <w:b/>
                <w:bCs/>
              </w:rPr>
            </w:pPr>
          </w:p>
        </w:tc>
        <w:tc>
          <w:tcPr>
            <w:tcW w:w="6840" w:type="dxa"/>
          </w:tcPr>
          <w:p w14:paraId="27FF0830" w14:textId="77777777" w:rsidR="00CE1231" w:rsidRPr="002E75FA" w:rsidRDefault="00CE1231" w:rsidP="001F0BFB">
            <w:pPr>
              <w:spacing w:line="276" w:lineRule="auto"/>
              <w:jc w:val="both"/>
              <w:rPr>
                <w:b/>
                <w:bCs/>
                <w:u w:val="single"/>
              </w:rPr>
            </w:pPr>
            <w:r w:rsidRPr="002E75FA">
              <w:rPr>
                <w:b/>
                <w:bCs/>
                <w:u w:val="single"/>
              </w:rPr>
              <w:t>Tử số</w:t>
            </w:r>
          </w:p>
          <w:p w14:paraId="7DE9DD9E" w14:textId="77777777" w:rsidR="00CE1231" w:rsidRPr="002E75FA" w:rsidRDefault="00CE1231" w:rsidP="001F0BFB">
            <w:pPr>
              <w:numPr>
                <w:ilvl w:val="0"/>
                <w:numId w:val="4"/>
              </w:numPr>
              <w:spacing w:line="276" w:lineRule="auto"/>
              <w:jc w:val="both"/>
            </w:pPr>
            <w:r w:rsidRPr="002E75FA">
              <w:t>Tổng số phụ nữ đẻ được tiêm ít nhất hai liều vắc xin phòng uốn ván trong giai đoạn mang thai thuộc một khu vực trong một năm xác định</w:t>
            </w:r>
          </w:p>
        </w:tc>
      </w:tr>
      <w:tr w:rsidR="00CE1231" w:rsidRPr="002E75FA" w14:paraId="196C64EA" w14:textId="77777777" w:rsidTr="001F0BFB">
        <w:tc>
          <w:tcPr>
            <w:tcW w:w="506" w:type="dxa"/>
            <w:vMerge/>
            <w:vAlign w:val="center"/>
          </w:tcPr>
          <w:p w14:paraId="529B704B" w14:textId="77777777" w:rsidR="00CE1231" w:rsidRPr="002E75FA" w:rsidRDefault="00CE1231" w:rsidP="001F0BFB">
            <w:pPr>
              <w:spacing w:line="276" w:lineRule="auto"/>
              <w:jc w:val="center"/>
            </w:pPr>
          </w:p>
        </w:tc>
        <w:tc>
          <w:tcPr>
            <w:tcW w:w="2122" w:type="dxa"/>
            <w:vMerge/>
            <w:vAlign w:val="center"/>
          </w:tcPr>
          <w:p w14:paraId="302FC942" w14:textId="77777777" w:rsidR="00CE1231" w:rsidRPr="002E75FA" w:rsidRDefault="00CE1231" w:rsidP="001F0BFB">
            <w:pPr>
              <w:spacing w:line="276" w:lineRule="auto"/>
              <w:rPr>
                <w:b/>
                <w:bCs/>
              </w:rPr>
            </w:pPr>
          </w:p>
        </w:tc>
        <w:tc>
          <w:tcPr>
            <w:tcW w:w="6840" w:type="dxa"/>
          </w:tcPr>
          <w:p w14:paraId="3448C4EA" w14:textId="77777777" w:rsidR="00CE1231" w:rsidRPr="002E75FA" w:rsidRDefault="00CE1231" w:rsidP="001F0BFB">
            <w:pPr>
              <w:spacing w:line="276" w:lineRule="auto"/>
              <w:jc w:val="both"/>
              <w:rPr>
                <w:b/>
                <w:bCs/>
                <w:u w:val="single"/>
              </w:rPr>
            </w:pPr>
            <w:r w:rsidRPr="002E75FA">
              <w:rPr>
                <w:b/>
                <w:bCs/>
                <w:u w:val="single"/>
              </w:rPr>
              <w:t>Mẫu số</w:t>
            </w:r>
          </w:p>
          <w:p w14:paraId="66B719F9" w14:textId="77777777" w:rsidR="00CE1231" w:rsidRPr="002E75FA" w:rsidRDefault="00CE1231" w:rsidP="001F0BFB">
            <w:pPr>
              <w:numPr>
                <w:ilvl w:val="0"/>
                <w:numId w:val="4"/>
              </w:numPr>
              <w:spacing w:line="276" w:lineRule="auto"/>
              <w:jc w:val="both"/>
              <w:rPr>
                <w:b/>
                <w:bCs/>
                <w:u w:val="single"/>
              </w:rPr>
            </w:pPr>
            <w:r w:rsidRPr="002E75FA">
              <w:t>Tổng số phụ nữ đẻ của khu vực đó trong cùng năm</w:t>
            </w:r>
          </w:p>
        </w:tc>
      </w:tr>
      <w:tr w:rsidR="00CE1231" w:rsidRPr="002E75FA" w14:paraId="1D83FB4A" w14:textId="77777777" w:rsidTr="001F0BFB">
        <w:tc>
          <w:tcPr>
            <w:tcW w:w="506" w:type="dxa"/>
            <w:vMerge/>
            <w:vAlign w:val="center"/>
          </w:tcPr>
          <w:p w14:paraId="6E68175B" w14:textId="77777777" w:rsidR="00CE1231" w:rsidRPr="002E75FA" w:rsidRDefault="00CE1231" w:rsidP="001F0BFB">
            <w:pPr>
              <w:spacing w:line="276" w:lineRule="auto"/>
              <w:jc w:val="center"/>
            </w:pPr>
          </w:p>
        </w:tc>
        <w:tc>
          <w:tcPr>
            <w:tcW w:w="2122" w:type="dxa"/>
            <w:vMerge/>
            <w:vAlign w:val="center"/>
          </w:tcPr>
          <w:p w14:paraId="2A5500A9" w14:textId="77777777" w:rsidR="00CE1231" w:rsidRPr="002E75FA" w:rsidRDefault="00CE1231" w:rsidP="001F0BFB">
            <w:pPr>
              <w:spacing w:line="276" w:lineRule="auto"/>
              <w:rPr>
                <w:b/>
                <w:bCs/>
              </w:rPr>
            </w:pPr>
          </w:p>
        </w:tc>
        <w:tc>
          <w:tcPr>
            <w:tcW w:w="6840" w:type="dxa"/>
          </w:tcPr>
          <w:p w14:paraId="1A071DF3" w14:textId="77777777" w:rsidR="00CE1231" w:rsidRPr="002E75FA" w:rsidRDefault="00CE1231" w:rsidP="001F0BFB">
            <w:pPr>
              <w:spacing w:line="276" w:lineRule="auto"/>
              <w:jc w:val="both"/>
              <w:rPr>
                <w:b/>
                <w:bCs/>
                <w:u w:val="single"/>
              </w:rPr>
            </w:pPr>
            <w:r w:rsidRPr="002E75FA">
              <w:rPr>
                <w:b/>
                <w:bCs/>
                <w:u w:val="single"/>
              </w:rPr>
              <w:t>Dạng số liệu</w:t>
            </w:r>
          </w:p>
          <w:p w14:paraId="1E14C2DB" w14:textId="77777777" w:rsidR="00CE1231" w:rsidRPr="002E75FA" w:rsidRDefault="00CE1231" w:rsidP="001F0BFB">
            <w:pPr>
              <w:numPr>
                <w:ilvl w:val="0"/>
                <w:numId w:val="4"/>
              </w:numPr>
              <w:spacing w:line="276" w:lineRule="auto"/>
              <w:jc w:val="both"/>
            </w:pPr>
            <w:r w:rsidRPr="002E75FA">
              <w:t>Tỷ lệ phần trăm</w:t>
            </w:r>
          </w:p>
        </w:tc>
      </w:tr>
      <w:tr w:rsidR="00CE1231" w:rsidRPr="00E47965" w14:paraId="71DA089A" w14:textId="77777777" w:rsidTr="001F0BFB">
        <w:tc>
          <w:tcPr>
            <w:tcW w:w="506" w:type="dxa"/>
            <w:vMerge w:val="restart"/>
            <w:vAlign w:val="center"/>
          </w:tcPr>
          <w:p w14:paraId="6B4C1468" w14:textId="77777777" w:rsidR="00CE1231" w:rsidRPr="002E75FA" w:rsidRDefault="00CE1231" w:rsidP="001F0BFB">
            <w:pPr>
              <w:spacing w:line="276" w:lineRule="auto"/>
              <w:jc w:val="center"/>
            </w:pPr>
            <w:r w:rsidRPr="002E75FA">
              <w:t>5</w:t>
            </w:r>
          </w:p>
        </w:tc>
        <w:tc>
          <w:tcPr>
            <w:tcW w:w="2122" w:type="dxa"/>
            <w:vMerge w:val="restart"/>
            <w:vAlign w:val="center"/>
          </w:tcPr>
          <w:p w14:paraId="60B7C168" w14:textId="77777777" w:rsidR="00CE1231" w:rsidRPr="002E75FA" w:rsidRDefault="00CE1231" w:rsidP="001F0BFB">
            <w:pPr>
              <w:spacing w:line="276" w:lineRule="auto"/>
              <w:rPr>
                <w:b/>
                <w:bCs/>
              </w:rPr>
            </w:pPr>
            <w:r w:rsidRPr="002E75FA">
              <w:rPr>
                <w:b/>
                <w:bCs/>
              </w:rPr>
              <w:t>Nguồn số liệu, đơn vị chịu trách nhiệm, kỳ báo cáo</w:t>
            </w:r>
          </w:p>
        </w:tc>
        <w:tc>
          <w:tcPr>
            <w:tcW w:w="6840" w:type="dxa"/>
          </w:tcPr>
          <w:p w14:paraId="048394B7" w14:textId="77777777" w:rsidR="00CE1231" w:rsidRPr="002E75FA" w:rsidRDefault="00CE1231" w:rsidP="001F0BFB">
            <w:pPr>
              <w:spacing w:line="276" w:lineRule="auto"/>
              <w:jc w:val="both"/>
            </w:pPr>
            <w:r w:rsidRPr="002E75FA">
              <w:rPr>
                <w:b/>
                <w:bCs/>
                <w:u w:val="single"/>
              </w:rPr>
              <w:t>Số liệu định kỳ</w:t>
            </w:r>
            <w:r w:rsidRPr="00052157">
              <w:rPr>
                <w:bCs/>
              </w:rPr>
              <w:t xml:space="preserve"> Năm</w:t>
            </w:r>
          </w:p>
          <w:p w14:paraId="134259E9" w14:textId="29B041B9" w:rsidR="00656134" w:rsidRPr="00355856" w:rsidRDefault="00CE1231" w:rsidP="00CE1231">
            <w:pPr>
              <w:numPr>
                <w:ilvl w:val="0"/>
                <w:numId w:val="4"/>
              </w:numPr>
              <w:spacing w:line="276" w:lineRule="auto"/>
              <w:jc w:val="both"/>
              <w:rPr>
                <w:b/>
                <w:bCs/>
                <w:u w:val="single"/>
              </w:rPr>
            </w:pPr>
            <w:r w:rsidRPr="002E75FA">
              <w:t xml:space="preserve">Báo cáo định kỳ hàng năm của cơ sở y tế - </w:t>
            </w:r>
            <w:r>
              <w:t>Chương trình Tiêm chủng mở rộng</w:t>
            </w:r>
            <w:r w:rsidRPr="002E75FA">
              <w:t xml:space="preserve">, </w:t>
            </w:r>
            <w:r>
              <w:t>Bộ Y tế</w:t>
            </w:r>
            <w:r w:rsidR="00656134">
              <w:t>;</w:t>
            </w:r>
          </w:p>
          <w:p w14:paraId="0B4504E9" w14:textId="50DF59B4" w:rsidR="00CE1231" w:rsidRPr="00E47965" w:rsidRDefault="00682B1C">
            <w:pPr>
              <w:numPr>
                <w:ilvl w:val="0"/>
                <w:numId w:val="4"/>
              </w:numPr>
              <w:spacing w:line="276" w:lineRule="auto"/>
              <w:jc w:val="both"/>
              <w:rPr>
                <w:b/>
                <w:bCs/>
                <w:u w:val="single"/>
                <w:lang w:val="fr-FR"/>
              </w:rPr>
            </w:pPr>
            <w:r>
              <w:rPr>
                <w:lang w:val="fr-FR"/>
              </w:rPr>
              <w:t>Cục Phòng bệnh</w:t>
            </w:r>
            <w:r w:rsidR="00656134" w:rsidRPr="00E47965">
              <w:rPr>
                <w:lang w:val="fr-FR"/>
              </w:rPr>
              <w:t>.</w:t>
            </w:r>
          </w:p>
        </w:tc>
      </w:tr>
      <w:tr w:rsidR="00CE1231" w:rsidRPr="002E75FA" w14:paraId="30832509" w14:textId="77777777" w:rsidTr="001F0BFB">
        <w:tc>
          <w:tcPr>
            <w:tcW w:w="506" w:type="dxa"/>
            <w:vMerge/>
            <w:vAlign w:val="center"/>
          </w:tcPr>
          <w:p w14:paraId="5488F15B" w14:textId="0D514CF0" w:rsidR="00CE1231" w:rsidRPr="00E47965" w:rsidRDefault="00CE1231" w:rsidP="001F0BFB">
            <w:pPr>
              <w:spacing w:line="276" w:lineRule="auto"/>
              <w:jc w:val="center"/>
              <w:rPr>
                <w:lang w:val="fr-FR"/>
              </w:rPr>
            </w:pPr>
          </w:p>
        </w:tc>
        <w:tc>
          <w:tcPr>
            <w:tcW w:w="2122" w:type="dxa"/>
            <w:vMerge/>
            <w:vAlign w:val="center"/>
          </w:tcPr>
          <w:p w14:paraId="24A0222D" w14:textId="77777777" w:rsidR="00CE1231" w:rsidRPr="00E47965" w:rsidRDefault="00CE1231" w:rsidP="001F0BFB">
            <w:pPr>
              <w:spacing w:line="276" w:lineRule="auto"/>
              <w:rPr>
                <w:b/>
                <w:bCs/>
                <w:lang w:val="fr-FR"/>
              </w:rPr>
            </w:pPr>
          </w:p>
        </w:tc>
        <w:tc>
          <w:tcPr>
            <w:tcW w:w="6840" w:type="dxa"/>
          </w:tcPr>
          <w:p w14:paraId="2E4BE454" w14:textId="77777777" w:rsidR="00CE1231" w:rsidRPr="002E75FA" w:rsidRDefault="00CE1231" w:rsidP="001F0BFB">
            <w:pPr>
              <w:spacing w:line="276" w:lineRule="auto"/>
              <w:jc w:val="both"/>
              <w:rPr>
                <w:b/>
                <w:bCs/>
                <w:u w:val="single"/>
              </w:rPr>
            </w:pPr>
            <w:r w:rsidRPr="002E75FA">
              <w:rPr>
                <w:b/>
                <w:bCs/>
                <w:u w:val="single"/>
              </w:rPr>
              <w:t xml:space="preserve">Các cuộc điều tra </w:t>
            </w:r>
          </w:p>
        </w:tc>
      </w:tr>
      <w:tr w:rsidR="00CE1231" w:rsidRPr="002E75FA" w14:paraId="07B48404" w14:textId="77777777" w:rsidTr="001F0BFB">
        <w:tc>
          <w:tcPr>
            <w:tcW w:w="506" w:type="dxa"/>
            <w:vAlign w:val="center"/>
          </w:tcPr>
          <w:p w14:paraId="32309ECA" w14:textId="77777777" w:rsidR="00CE1231" w:rsidRPr="002E75FA" w:rsidRDefault="00CE1231" w:rsidP="001F0BFB">
            <w:pPr>
              <w:spacing w:line="276" w:lineRule="auto"/>
              <w:jc w:val="center"/>
            </w:pPr>
            <w:r w:rsidRPr="002E75FA">
              <w:t>6</w:t>
            </w:r>
          </w:p>
        </w:tc>
        <w:tc>
          <w:tcPr>
            <w:tcW w:w="2122" w:type="dxa"/>
            <w:vAlign w:val="center"/>
          </w:tcPr>
          <w:p w14:paraId="0E488107" w14:textId="77777777" w:rsidR="00CE1231" w:rsidRPr="002E75FA" w:rsidRDefault="00CE1231" w:rsidP="001F0BFB">
            <w:pPr>
              <w:spacing w:line="276" w:lineRule="auto"/>
              <w:rPr>
                <w:b/>
                <w:bCs/>
              </w:rPr>
            </w:pPr>
            <w:r w:rsidRPr="002E75FA">
              <w:rPr>
                <w:b/>
                <w:bCs/>
              </w:rPr>
              <w:t>Phân tổ chủ yếu</w:t>
            </w:r>
          </w:p>
        </w:tc>
        <w:tc>
          <w:tcPr>
            <w:tcW w:w="6840" w:type="dxa"/>
          </w:tcPr>
          <w:p w14:paraId="4F0F2DF6" w14:textId="77777777" w:rsidR="00656134" w:rsidRPr="00355856" w:rsidRDefault="00656134" w:rsidP="00355856">
            <w:pPr>
              <w:numPr>
                <w:ilvl w:val="0"/>
                <w:numId w:val="4"/>
              </w:numPr>
              <w:spacing w:line="276" w:lineRule="auto"/>
              <w:jc w:val="both"/>
            </w:pPr>
            <w:r w:rsidRPr="00355856">
              <w:t>Toàn quốc;</w:t>
            </w:r>
          </w:p>
          <w:p w14:paraId="1463080B" w14:textId="77777777" w:rsidR="00656134" w:rsidRPr="00355856" w:rsidRDefault="00656134" w:rsidP="00355856">
            <w:pPr>
              <w:numPr>
                <w:ilvl w:val="0"/>
                <w:numId w:val="4"/>
              </w:numPr>
              <w:spacing w:line="276" w:lineRule="auto"/>
              <w:jc w:val="both"/>
            </w:pPr>
            <w:r w:rsidRPr="00355856">
              <w:t>Tỉnh/ thành phố trực thuộc Trung ương;</w:t>
            </w:r>
          </w:p>
          <w:p w14:paraId="36384106" w14:textId="77777777" w:rsidR="00656134" w:rsidRPr="00355856" w:rsidRDefault="00656134" w:rsidP="00355856">
            <w:pPr>
              <w:numPr>
                <w:ilvl w:val="0"/>
                <w:numId w:val="4"/>
              </w:numPr>
              <w:spacing w:line="276" w:lineRule="auto"/>
              <w:jc w:val="both"/>
            </w:pPr>
            <w:r w:rsidRPr="00355856">
              <w:t>Vùng;</w:t>
            </w:r>
          </w:p>
          <w:p w14:paraId="1F93E492" w14:textId="3A9F42FB" w:rsidR="00CE1231" w:rsidRPr="002E75FA" w:rsidRDefault="00656134" w:rsidP="00656134">
            <w:pPr>
              <w:numPr>
                <w:ilvl w:val="0"/>
                <w:numId w:val="4"/>
              </w:numPr>
              <w:spacing w:line="276" w:lineRule="auto"/>
              <w:jc w:val="both"/>
            </w:pPr>
            <w:r w:rsidRPr="00355856">
              <w:t>Dân tộc (kinh/ khác).</w:t>
            </w:r>
          </w:p>
        </w:tc>
      </w:tr>
      <w:tr w:rsidR="00CE1231" w:rsidRPr="002E75FA" w14:paraId="33BF7EE3" w14:textId="77777777" w:rsidTr="001F0BFB">
        <w:tc>
          <w:tcPr>
            <w:tcW w:w="506" w:type="dxa"/>
            <w:vAlign w:val="center"/>
          </w:tcPr>
          <w:p w14:paraId="3339522A" w14:textId="77777777" w:rsidR="00CE1231" w:rsidRPr="002E75FA" w:rsidRDefault="00CE1231" w:rsidP="001F0BFB">
            <w:pPr>
              <w:spacing w:line="276" w:lineRule="auto"/>
              <w:jc w:val="center"/>
            </w:pPr>
            <w:r w:rsidRPr="002E75FA">
              <w:t>7</w:t>
            </w:r>
          </w:p>
        </w:tc>
        <w:tc>
          <w:tcPr>
            <w:tcW w:w="2122" w:type="dxa"/>
            <w:vAlign w:val="center"/>
          </w:tcPr>
          <w:p w14:paraId="3911DE63" w14:textId="77777777" w:rsidR="00CE1231" w:rsidRPr="002E75FA" w:rsidRDefault="00CE1231" w:rsidP="001F0BFB">
            <w:pPr>
              <w:spacing w:line="276" w:lineRule="auto"/>
              <w:rPr>
                <w:b/>
                <w:bCs/>
              </w:rPr>
            </w:pPr>
            <w:r w:rsidRPr="002E75FA">
              <w:rPr>
                <w:b/>
                <w:bCs/>
              </w:rPr>
              <w:t>Khuyến nghị/ bình luận</w:t>
            </w:r>
          </w:p>
        </w:tc>
        <w:tc>
          <w:tcPr>
            <w:tcW w:w="6840" w:type="dxa"/>
          </w:tcPr>
          <w:p w14:paraId="7D8D6097" w14:textId="77777777" w:rsidR="00CE1231" w:rsidRPr="002E75FA" w:rsidRDefault="00CE1231" w:rsidP="001F0BFB">
            <w:pPr>
              <w:numPr>
                <w:ilvl w:val="0"/>
                <w:numId w:val="4"/>
              </w:numPr>
              <w:spacing w:line="276" w:lineRule="auto"/>
              <w:jc w:val="both"/>
            </w:pPr>
            <w:r w:rsidRPr="002E75FA">
              <w:t>Việc xác định tiêm vắc xin phòng uốn ván nên dựa vào thông tin theo dõi chăm sóc trước sinh để hạn chế sai số nhớ lại của phụ nữ đẻ.</w:t>
            </w:r>
          </w:p>
        </w:tc>
      </w:tr>
      <w:tr w:rsidR="00CE1231" w:rsidRPr="002E75FA" w14:paraId="60E6FDEF" w14:textId="77777777" w:rsidTr="001F0BFB">
        <w:trPr>
          <w:trHeight w:val="206"/>
        </w:trPr>
        <w:tc>
          <w:tcPr>
            <w:tcW w:w="506" w:type="dxa"/>
            <w:vAlign w:val="center"/>
          </w:tcPr>
          <w:p w14:paraId="54739205" w14:textId="77777777" w:rsidR="00CE1231" w:rsidRPr="002E75FA" w:rsidRDefault="00CE1231" w:rsidP="001F0BFB">
            <w:pPr>
              <w:spacing w:line="276" w:lineRule="auto"/>
              <w:jc w:val="center"/>
            </w:pPr>
            <w:r w:rsidRPr="002E75FA">
              <w:t>8</w:t>
            </w:r>
          </w:p>
        </w:tc>
        <w:tc>
          <w:tcPr>
            <w:tcW w:w="2122" w:type="dxa"/>
            <w:vAlign w:val="center"/>
          </w:tcPr>
          <w:p w14:paraId="70B5B590" w14:textId="77777777" w:rsidR="00CE1231" w:rsidRPr="002E75FA" w:rsidRDefault="00CE1231" w:rsidP="001F0BFB">
            <w:pPr>
              <w:spacing w:line="276" w:lineRule="auto"/>
              <w:rPr>
                <w:b/>
                <w:bCs/>
              </w:rPr>
            </w:pPr>
            <w:r>
              <w:rPr>
                <w:b/>
                <w:bCs/>
              </w:rPr>
              <w:t xml:space="preserve">Chỉ tiêu </w:t>
            </w:r>
            <w:r w:rsidRPr="002E75FA">
              <w:rPr>
                <w:b/>
                <w:bCs/>
              </w:rPr>
              <w:t>liên quan</w:t>
            </w:r>
          </w:p>
        </w:tc>
        <w:tc>
          <w:tcPr>
            <w:tcW w:w="6840" w:type="dxa"/>
          </w:tcPr>
          <w:p w14:paraId="060336CC" w14:textId="77777777" w:rsidR="00CE1231" w:rsidRPr="002E75FA" w:rsidRDefault="00CE1231" w:rsidP="00CE1231">
            <w:pPr>
              <w:numPr>
                <w:ilvl w:val="0"/>
                <w:numId w:val="29"/>
              </w:numPr>
              <w:spacing w:line="276" w:lineRule="auto"/>
            </w:pPr>
            <w:r w:rsidRPr="002E75FA">
              <w:t>Tỷ suất tử vong sơ sinh trên 1.000 trẻ đẻ sống</w:t>
            </w:r>
          </w:p>
          <w:p w14:paraId="4459EFB9" w14:textId="77777777" w:rsidR="00CE1231" w:rsidRPr="002E75FA" w:rsidRDefault="00CE1231" w:rsidP="00CE1231">
            <w:pPr>
              <w:numPr>
                <w:ilvl w:val="0"/>
                <w:numId w:val="29"/>
              </w:numPr>
              <w:spacing w:line="276" w:lineRule="auto"/>
            </w:pPr>
            <w:r w:rsidRPr="002E75FA">
              <w:t>Tỷ số tử vong mẹ trên 100.000 trẻ đẻ sống</w:t>
            </w:r>
          </w:p>
          <w:p w14:paraId="494E6E37" w14:textId="77777777" w:rsidR="00CE1231" w:rsidRPr="002E75FA" w:rsidRDefault="00CE1231" w:rsidP="00CE1231">
            <w:pPr>
              <w:numPr>
                <w:ilvl w:val="0"/>
                <w:numId w:val="29"/>
              </w:numPr>
              <w:spacing w:line="276" w:lineRule="auto"/>
            </w:pPr>
            <w:r w:rsidRPr="002E75FA">
              <w:lastRenderedPageBreak/>
              <w:t>Tỷ lệ phụ nữ đẻ được khám thai</w:t>
            </w:r>
          </w:p>
        </w:tc>
      </w:tr>
    </w:tbl>
    <w:p w14:paraId="18A89E61" w14:textId="545E7301" w:rsidR="00CE1231" w:rsidRPr="002E75FA" w:rsidRDefault="00CE1231">
      <w:pPr>
        <w:pStyle w:val="Heading1"/>
      </w:pPr>
      <w:r w:rsidRPr="002E75FA">
        <w:rPr>
          <w:rFonts w:eastAsia="MS Mincho"/>
          <w:kern w:val="0"/>
        </w:rPr>
        <w:lastRenderedPageBreak/>
        <w:br w:type="page"/>
      </w:r>
      <w:bookmarkStart w:id="145" w:name="_Toc22048056"/>
      <w:r>
        <w:lastRenderedPageBreak/>
        <w:t>Chỉ tiêu 2</w:t>
      </w:r>
      <w:r w:rsidR="00656134">
        <w:t>6</w:t>
      </w:r>
      <w:r w:rsidRPr="002E75FA">
        <w:t>: Tỷ lệ trẻ dưới 1 tuổi được tiêm chủng đầy đủ</w:t>
      </w:r>
      <w:r>
        <w:t xml:space="preserve"> các loại vắc xin</w:t>
      </w:r>
      <w:r w:rsidR="00656134">
        <w:t xml:space="preserve"> (%)</w:t>
      </w:r>
      <w:bookmarkEnd w:id="145"/>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CE1231" w:rsidRPr="002E75FA" w14:paraId="3E6025B7" w14:textId="77777777" w:rsidTr="001F0BFB">
        <w:trPr>
          <w:tblHeader/>
        </w:trPr>
        <w:tc>
          <w:tcPr>
            <w:tcW w:w="9468" w:type="dxa"/>
            <w:gridSpan w:val="3"/>
            <w:shd w:val="clear" w:color="auto" w:fill="FF9900"/>
          </w:tcPr>
          <w:p w14:paraId="17D0BFF0" w14:textId="23CE5CB3" w:rsidR="00CE1231" w:rsidRPr="002E75FA" w:rsidRDefault="00CE1231">
            <w:pPr>
              <w:pStyle w:val="Heading2"/>
            </w:pPr>
            <w:r>
              <w:t>Chỉ tiêu 2</w:t>
            </w:r>
            <w:r w:rsidR="00656134">
              <w:t>6</w:t>
            </w:r>
            <w:r w:rsidRPr="002E75FA">
              <w:t>: Tỷ lệ trẻ dưới 1 tuổi được tiêm chủng đầy đủ</w:t>
            </w:r>
            <w:r>
              <w:t xml:space="preserve"> các loại vắc xin</w:t>
            </w:r>
            <w:r w:rsidR="00656134">
              <w:t xml:space="preserve"> (%)</w:t>
            </w:r>
          </w:p>
        </w:tc>
      </w:tr>
      <w:tr w:rsidR="00CE1231" w:rsidRPr="002E75FA" w14:paraId="7C2CE9EE" w14:textId="77777777" w:rsidTr="001F0BFB">
        <w:tc>
          <w:tcPr>
            <w:tcW w:w="506" w:type="dxa"/>
            <w:vAlign w:val="center"/>
          </w:tcPr>
          <w:p w14:paraId="0993BAEB" w14:textId="77777777" w:rsidR="00CE1231" w:rsidRPr="002E75FA" w:rsidRDefault="00CE1231" w:rsidP="001F0BFB">
            <w:pPr>
              <w:spacing w:line="276" w:lineRule="auto"/>
              <w:jc w:val="center"/>
            </w:pPr>
            <w:r w:rsidRPr="002E75FA">
              <w:t>1</w:t>
            </w:r>
          </w:p>
        </w:tc>
        <w:tc>
          <w:tcPr>
            <w:tcW w:w="2122" w:type="dxa"/>
            <w:vAlign w:val="center"/>
          </w:tcPr>
          <w:p w14:paraId="03769042" w14:textId="77777777" w:rsidR="00CE1231" w:rsidRPr="002E75FA" w:rsidRDefault="000D5FFF" w:rsidP="001F0BFB">
            <w:pPr>
              <w:spacing w:line="276" w:lineRule="auto"/>
              <w:rPr>
                <w:b/>
                <w:bCs/>
              </w:rPr>
            </w:pPr>
            <w:r>
              <w:rPr>
                <w:b/>
                <w:bCs/>
              </w:rPr>
              <w:t>Mã số</w:t>
            </w:r>
          </w:p>
        </w:tc>
        <w:tc>
          <w:tcPr>
            <w:tcW w:w="6840" w:type="dxa"/>
          </w:tcPr>
          <w:p w14:paraId="7688E101" w14:textId="3EC71785" w:rsidR="00CE1231" w:rsidRPr="002E75FA" w:rsidRDefault="00CE1231" w:rsidP="001F0BFB">
            <w:pPr>
              <w:spacing w:line="276" w:lineRule="auto"/>
              <w:jc w:val="both"/>
            </w:pPr>
            <w:r w:rsidRPr="002E75FA">
              <w:t>0</w:t>
            </w:r>
            <w:r>
              <w:t>6</w:t>
            </w:r>
            <w:r w:rsidRPr="002E75FA">
              <w:t>0</w:t>
            </w:r>
            <w:r w:rsidR="00656134">
              <w:t>5</w:t>
            </w:r>
          </w:p>
        </w:tc>
      </w:tr>
      <w:tr w:rsidR="00CE1231" w:rsidRPr="002E75FA" w14:paraId="04D75B56" w14:textId="77777777" w:rsidTr="001F0BFB">
        <w:tc>
          <w:tcPr>
            <w:tcW w:w="506" w:type="dxa"/>
            <w:vAlign w:val="center"/>
          </w:tcPr>
          <w:p w14:paraId="6217585A" w14:textId="77777777" w:rsidR="00CE1231" w:rsidRPr="002E75FA" w:rsidRDefault="00CE1231" w:rsidP="001F0BFB">
            <w:pPr>
              <w:spacing w:line="276" w:lineRule="auto"/>
              <w:jc w:val="center"/>
            </w:pPr>
            <w:r w:rsidRPr="002E75FA">
              <w:t>2</w:t>
            </w:r>
          </w:p>
        </w:tc>
        <w:tc>
          <w:tcPr>
            <w:tcW w:w="2122" w:type="dxa"/>
            <w:vAlign w:val="center"/>
          </w:tcPr>
          <w:p w14:paraId="34A56F81" w14:textId="77777777" w:rsidR="00CE1231" w:rsidRPr="002E75FA" w:rsidRDefault="00CE1231" w:rsidP="001F0BFB">
            <w:pPr>
              <w:spacing w:line="276" w:lineRule="auto"/>
              <w:rPr>
                <w:b/>
                <w:bCs/>
              </w:rPr>
            </w:pPr>
            <w:r w:rsidRPr="002E75FA">
              <w:rPr>
                <w:b/>
                <w:bCs/>
              </w:rPr>
              <w:t>Tên Quốc tế</w:t>
            </w:r>
          </w:p>
        </w:tc>
        <w:tc>
          <w:tcPr>
            <w:tcW w:w="6840" w:type="dxa"/>
          </w:tcPr>
          <w:p w14:paraId="49B3768A" w14:textId="77777777" w:rsidR="00CE1231" w:rsidRPr="002E75FA" w:rsidRDefault="00CE1231" w:rsidP="001F0BFB">
            <w:pPr>
              <w:spacing w:line="276" w:lineRule="auto"/>
              <w:jc w:val="both"/>
            </w:pPr>
            <w:r w:rsidRPr="002E75FA">
              <w:rPr>
                <w:rFonts w:eastAsia="Times New Roman"/>
                <w:lang w:eastAsia="en-GB"/>
              </w:rPr>
              <w:t>Fully vaccinated coverage [&lt; 1 year ]</w:t>
            </w:r>
          </w:p>
        </w:tc>
      </w:tr>
      <w:tr w:rsidR="00CE1231" w:rsidRPr="002E75FA" w14:paraId="251D8B6A" w14:textId="77777777" w:rsidTr="001F0BFB">
        <w:tc>
          <w:tcPr>
            <w:tcW w:w="506" w:type="dxa"/>
            <w:vAlign w:val="center"/>
          </w:tcPr>
          <w:p w14:paraId="54D7A57E" w14:textId="77777777" w:rsidR="00CE1231" w:rsidRPr="002E75FA" w:rsidRDefault="00CE1231" w:rsidP="001F0BFB">
            <w:pPr>
              <w:spacing w:line="276" w:lineRule="auto"/>
              <w:jc w:val="center"/>
            </w:pPr>
            <w:r w:rsidRPr="002E75FA">
              <w:t>3</w:t>
            </w:r>
          </w:p>
        </w:tc>
        <w:tc>
          <w:tcPr>
            <w:tcW w:w="2122" w:type="dxa"/>
            <w:vAlign w:val="center"/>
          </w:tcPr>
          <w:p w14:paraId="6FF4B5E7" w14:textId="77777777" w:rsidR="00CE1231" w:rsidRPr="002E75FA" w:rsidRDefault="00CE1231" w:rsidP="001F0BFB">
            <w:pPr>
              <w:spacing w:line="276" w:lineRule="auto"/>
              <w:rPr>
                <w:b/>
                <w:bCs/>
              </w:rPr>
            </w:pPr>
            <w:r w:rsidRPr="002E75FA">
              <w:rPr>
                <w:b/>
                <w:bCs/>
              </w:rPr>
              <w:t>Mục đích/ ý nghĩa</w:t>
            </w:r>
          </w:p>
        </w:tc>
        <w:tc>
          <w:tcPr>
            <w:tcW w:w="6840" w:type="dxa"/>
          </w:tcPr>
          <w:p w14:paraId="19F344AC" w14:textId="77777777" w:rsidR="00CE1231" w:rsidRPr="002E75FA" w:rsidRDefault="00CE1231" w:rsidP="001F0BFB">
            <w:pPr>
              <w:numPr>
                <w:ilvl w:val="0"/>
                <w:numId w:val="4"/>
              </w:numPr>
              <w:spacing w:line="276" w:lineRule="auto"/>
              <w:jc w:val="both"/>
            </w:pPr>
            <w:r w:rsidRPr="002E75FA">
              <w:t>Tỷ lệ bao phủ của tiêm chủng được sử dụng nhằm giám sát mức độ bao phủ của dịch vụ tiêm chủng và hướng dẫn phòng chống dịch bệnh</w:t>
            </w:r>
          </w:p>
          <w:p w14:paraId="249E47BD" w14:textId="77777777" w:rsidR="00CE1231" w:rsidRPr="002E75FA" w:rsidRDefault="00CE1231" w:rsidP="001F0BFB">
            <w:pPr>
              <w:numPr>
                <w:ilvl w:val="0"/>
                <w:numId w:val="4"/>
              </w:numPr>
              <w:spacing w:line="276" w:lineRule="auto"/>
              <w:jc w:val="both"/>
              <w:rPr>
                <w:spacing w:val="-6"/>
              </w:rPr>
            </w:pPr>
            <w:r w:rsidRPr="002E75FA">
              <w:rPr>
                <w:spacing w:val="-6"/>
              </w:rPr>
              <w:t>Đây là chỉ tiêu phản ánh kết quả hoạt động của công tác tiêm chủng mở rộng, là căn cứ đánh giá tình hình phòng chống dịch bệnh và chăm sóc sức khoẻ trẻ em của ngành Y tế.</w:t>
            </w:r>
          </w:p>
          <w:p w14:paraId="6732DB8D" w14:textId="77777777" w:rsidR="00CE1231" w:rsidRPr="002E75FA" w:rsidRDefault="00CE1231" w:rsidP="001F0BFB">
            <w:pPr>
              <w:numPr>
                <w:ilvl w:val="0"/>
                <w:numId w:val="4"/>
              </w:numPr>
              <w:spacing w:line="276" w:lineRule="auto"/>
              <w:jc w:val="both"/>
            </w:pPr>
            <w:r w:rsidRPr="002E75FA">
              <w:t>Cung cấp thông tin cho tuyên truyền, vận động cộng đồng quan tâm đến tiêm phòng một số bệnh nguy hiểm cho trẻ,</w:t>
            </w:r>
          </w:p>
        </w:tc>
      </w:tr>
      <w:tr w:rsidR="00CE1231" w:rsidRPr="002E75FA" w14:paraId="37BB6560" w14:textId="77777777" w:rsidTr="001F0BFB">
        <w:tc>
          <w:tcPr>
            <w:tcW w:w="506" w:type="dxa"/>
            <w:vMerge w:val="restart"/>
            <w:vAlign w:val="center"/>
          </w:tcPr>
          <w:p w14:paraId="797A1727" w14:textId="77777777" w:rsidR="00CE1231" w:rsidRPr="002E75FA" w:rsidRDefault="00CE1231" w:rsidP="001F0BFB">
            <w:pPr>
              <w:spacing w:line="276" w:lineRule="auto"/>
              <w:jc w:val="center"/>
            </w:pPr>
            <w:r w:rsidRPr="002E75FA">
              <w:t>4</w:t>
            </w:r>
          </w:p>
        </w:tc>
        <w:tc>
          <w:tcPr>
            <w:tcW w:w="2122" w:type="dxa"/>
            <w:vMerge w:val="restart"/>
            <w:vAlign w:val="center"/>
          </w:tcPr>
          <w:p w14:paraId="5BD73578" w14:textId="77777777" w:rsidR="00CE1231" w:rsidRPr="002E75FA" w:rsidRDefault="00CE1231" w:rsidP="001F0BFB">
            <w:pPr>
              <w:spacing w:line="276" w:lineRule="auto"/>
              <w:rPr>
                <w:b/>
                <w:bCs/>
              </w:rPr>
            </w:pPr>
            <w:r w:rsidRPr="002E75FA">
              <w:rPr>
                <w:b/>
                <w:bCs/>
              </w:rPr>
              <w:t>Khái niệm/ định nghĩa</w:t>
            </w:r>
          </w:p>
        </w:tc>
        <w:tc>
          <w:tcPr>
            <w:tcW w:w="6840" w:type="dxa"/>
          </w:tcPr>
          <w:p w14:paraId="6A2B11A3" w14:textId="77777777" w:rsidR="00CE1231" w:rsidRPr="002E75FA" w:rsidRDefault="00CE1231" w:rsidP="001F0BFB">
            <w:pPr>
              <w:numPr>
                <w:ilvl w:val="0"/>
                <w:numId w:val="4"/>
              </w:numPr>
              <w:spacing w:line="276" w:lineRule="auto"/>
              <w:jc w:val="both"/>
            </w:pPr>
            <w:r w:rsidRPr="002E75FA">
              <w:t xml:space="preserve">Tiêm chủng đầy đủ là số trẻ em dưới 1 tuổi được tiêm (uống) đủ liều từng loại vắc xin phòng bệnh theo qui định của </w:t>
            </w:r>
            <w:r>
              <w:t>Chương trình Tiêm chủng mở rộng</w:t>
            </w:r>
            <w:r w:rsidRPr="002E75FA">
              <w:t xml:space="preserve"> tính trên 100 trẻ trong diện tiêm chủng của một vùng, một địa phương.</w:t>
            </w:r>
          </w:p>
          <w:p w14:paraId="11507A47" w14:textId="77777777" w:rsidR="00CE1231" w:rsidRPr="002E75FA" w:rsidRDefault="00CE1231" w:rsidP="001F0BFB">
            <w:pPr>
              <w:numPr>
                <w:ilvl w:val="0"/>
                <w:numId w:val="4"/>
              </w:numPr>
              <w:spacing w:line="276" w:lineRule="auto"/>
              <w:jc w:val="both"/>
            </w:pPr>
            <w:r w:rsidRPr="002E75FA">
              <w:t xml:space="preserve">Cụ thể là các loại vắc xin phòng bệnh trong chương trình </w:t>
            </w:r>
            <w:r>
              <w:t>Tiêm chủng mở rộng</w:t>
            </w:r>
            <w:r w:rsidRPr="002E75FA">
              <w:t xml:space="preserve"> như sau: </w:t>
            </w:r>
          </w:p>
          <w:p w14:paraId="576FA406" w14:textId="77777777" w:rsidR="00CE1231" w:rsidRPr="002E75FA" w:rsidRDefault="00CE1231" w:rsidP="00CE1231">
            <w:pPr>
              <w:numPr>
                <w:ilvl w:val="0"/>
                <w:numId w:val="30"/>
              </w:numPr>
              <w:spacing w:line="276" w:lineRule="auto"/>
              <w:rPr>
                <w:i/>
                <w:iCs/>
              </w:rPr>
            </w:pPr>
            <w:r w:rsidRPr="002E75FA">
              <w:t>1 liều vắc xin phòng bệnh Lao</w:t>
            </w:r>
            <w:r>
              <w:t xml:space="preserve"> (BCG)</w:t>
            </w:r>
          </w:p>
          <w:p w14:paraId="70F456CA" w14:textId="77777777" w:rsidR="00CE1231" w:rsidRPr="002E75FA" w:rsidRDefault="00CE1231" w:rsidP="00CE1231">
            <w:pPr>
              <w:numPr>
                <w:ilvl w:val="0"/>
                <w:numId w:val="30"/>
              </w:numPr>
              <w:spacing w:line="276" w:lineRule="auto"/>
              <w:rPr>
                <w:i/>
                <w:iCs/>
              </w:rPr>
            </w:pPr>
            <w:r w:rsidRPr="002E75FA">
              <w:t xml:space="preserve">3 liều vắc xin phòng viêm gan B </w:t>
            </w:r>
          </w:p>
          <w:p w14:paraId="68B270B3" w14:textId="77777777" w:rsidR="00CE1231" w:rsidRPr="00100C8B" w:rsidRDefault="00CE1231" w:rsidP="00CE1231">
            <w:pPr>
              <w:numPr>
                <w:ilvl w:val="0"/>
                <w:numId w:val="30"/>
              </w:numPr>
              <w:spacing w:line="276" w:lineRule="auto"/>
              <w:rPr>
                <w:i/>
                <w:iCs/>
              </w:rPr>
            </w:pPr>
            <w:r w:rsidRPr="002E75FA">
              <w:t>3 liều vắc xin ph</w:t>
            </w:r>
            <w:r>
              <w:t xml:space="preserve">ối hợp </w:t>
            </w:r>
            <w:r w:rsidRPr="00100C8B">
              <w:t>bạch hầu, ho gà, uốn ván, </w:t>
            </w:r>
            <w:hyperlink r:id="rId8" w:tgtFrame="_blank" w:tooltip="Viêm gan B - bệnh viêm gan B và cách điều trị" w:history="1">
              <w:r w:rsidRPr="00100C8B">
                <w:t>viêm gan b</w:t>
              </w:r>
            </w:hyperlink>
            <w:r w:rsidRPr="00100C8B">
              <w:t> và viêm phổi, viêm màng não mủ do Hib</w:t>
            </w:r>
            <w:r>
              <w:t xml:space="preserve"> (DPT-VGB-Hib)</w:t>
            </w:r>
          </w:p>
          <w:p w14:paraId="209A83D5" w14:textId="77777777" w:rsidR="00CE1231" w:rsidRPr="002E75FA" w:rsidRDefault="00CE1231" w:rsidP="00CE1231">
            <w:pPr>
              <w:numPr>
                <w:ilvl w:val="0"/>
                <w:numId w:val="30"/>
              </w:numPr>
              <w:spacing w:line="276" w:lineRule="auto"/>
              <w:rPr>
                <w:i/>
                <w:iCs/>
              </w:rPr>
            </w:pPr>
            <w:r>
              <w:t xml:space="preserve">1 liều tiêm phòng bại liệt (IPV) hoặc </w:t>
            </w:r>
            <w:r w:rsidRPr="002E75FA">
              <w:t xml:space="preserve">3 liều </w:t>
            </w:r>
            <w:r>
              <w:t xml:space="preserve">uống </w:t>
            </w:r>
            <w:r w:rsidRPr="002E75FA">
              <w:t xml:space="preserve">vắc xin phòng bại liệt </w:t>
            </w:r>
            <w:r>
              <w:t>(bOPV)</w:t>
            </w:r>
          </w:p>
          <w:p w14:paraId="62C03F12" w14:textId="77777777" w:rsidR="00CE1231" w:rsidRPr="002E75FA" w:rsidRDefault="00CE1231" w:rsidP="00CE1231">
            <w:pPr>
              <w:numPr>
                <w:ilvl w:val="0"/>
                <w:numId w:val="30"/>
              </w:numPr>
              <w:spacing w:line="276" w:lineRule="auto"/>
              <w:rPr>
                <w:i/>
                <w:iCs/>
              </w:rPr>
            </w:pPr>
            <w:r w:rsidRPr="002E75FA">
              <w:t xml:space="preserve">1 liều vắc xin phòng sởi. </w:t>
            </w:r>
          </w:p>
          <w:p w14:paraId="04407454" w14:textId="77777777" w:rsidR="00CE1231" w:rsidRPr="002E75FA" w:rsidRDefault="00CE1231" w:rsidP="001F0BFB">
            <w:pPr>
              <w:numPr>
                <w:ilvl w:val="0"/>
                <w:numId w:val="4"/>
              </w:numPr>
              <w:spacing w:line="276" w:lineRule="auto"/>
              <w:jc w:val="both"/>
              <w:rPr>
                <w:rFonts w:eastAsia="MingLiU"/>
              </w:rPr>
            </w:pPr>
            <w:r w:rsidRPr="002E75FA">
              <w:t>Các vắc xin này phải được sử dụng đúng độ tuổi, đúng thời điểm và theo đúng cách thức (tiêm, uống)</w:t>
            </w:r>
          </w:p>
        </w:tc>
      </w:tr>
      <w:tr w:rsidR="00CE1231" w:rsidRPr="002E75FA" w14:paraId="555E22DB" w14:textId="77777777" w:rsidTr="001F0BFB">
        <w:tc>
          <w:tcPr>
            <w:tcW w:w="506" w:type="dxa"/>
            <w:vMerge/>
            <w:vAlign w:val="center"/>
          </w:tcPr>
          <w:p w14:paraId="2B2CE9D2" w14:textId="77777777" w:rsidR="00CE1231" w:rsidRPr="002E75FA" w:rsidRDefault="00CE1231" w:rsidP="001F0BFB">
            <w:pPr>
              <w:spacing w:line="276" w:lineRule="auto"/>
              <w:jc w:val="center"/>
            </w:pPr>
          </w:p>
        </w:tc>
        <w:tc>
          <w:tcPr>
            <w:tcW w:w="2122" w:type="dxa"/>
            <w:vMerge/>
            <w:vAlign w:val="center"/>
          </w:tcPr>
          <w:p w14:paraId="7512DDE0" w14:textId="77777777" w:rsidR="00CE1231" w:rsidRPr="002E75FA" w:rsidRDefault="00CE1231" w:rsidP="001F0BFB">
            <w:pPr>
              <w:spacing w:line="276" w:lineRule="auto"/>
              <w:rPr>
                <w:b/>
                <w:bCs/>
              </w:rPr>
            </w:pPr>
          </w:p>
        </w:tc>
        <w:tc>
          <w:tcPr>
            <w:tcW w:w="6840" w:type="dxa"/>
          </w:tcPr>
          <w:p w14:paraId="6FD6CA3E" w14:textId="77777777" w:rsidR="00CE1231" w:rsidRPr="002E75FA" w:rsidRDefault="00CE1231" w:rsidP="001F0BFB">
            <w:pPr>
              <w:spacing w:line="276" w:lineRule="auto"/>
              <w:jc w:val="both"/>
              <w:rPr>
                <w:b/>
                <w:bCs/>
                <w:u w:val="single"/>
              </w:rPr>
            </w:pPr>
            <w:r w:rsidRPr="002E75FA">
              <w:rPr>
                <w:b/>
                <w:bCs/>
                <w:u w:val="single"/>
              </w:rPr>
              <w:t>Tử số</w:t>
            </w:r>
          </w:p>
          <w:p w14:paraId="1E198DB5" w14:textId="77777777" w:rsidR="00CE1231" w:rsidRPr="002E75FA" w:rsidRDefault="00CE1231" w:rsidP="001F0BFB">
            <w:pPr>
              <w:numPr>
                <w:ilvl w:val="0"/>
                <w:numId w:val="4"/>
              </w:numPr>
              <w:spacing w:line="276" w:lineRule="auto"/>
              <w:jc w:val="both"/>
            </w:pPr>
            <w:r w:rsidRPr="002E75FA">
              <w:t>Số trẻ em dưới 1 tuổi được tiêm (uống) đầy đủ các loại vắc xin phòng bệnh (Lao, bại liệt, viêm gan B, bạch hầu, ho gà, uốn ván, sởi) của một khu vực trong khoảng thời gian xác định</w:t>
            </w:r>
          </w:p>
        </w:tc>
      </w:tr>
      <w:tr w:rsidR="00CE1231" w:rsidRPr="002E75FA" w14:paraId="2A25895F" w14:textId="77777777" w:rsidTr="001F0BFB">
        <w:tc>
          <w:tcPr>
            <w:tcW w:w="506" w:type="dxa"/>
            <w:vMerge/>
            <w:vAlign w:val="center"/>
          </w:tcPr>
          <w:p w14:paraId="176C1E0D" w14:textId="77777777" w:rsidR="00CE1231" w:rsidRPr="002E75FA" w:rsidRDefault="00CE1231" w:rsidP="001F0BFB">
            <w:pPr>
              <w:spacing w:line="276" w:lineRule="auto"/>
              <w:jc w:val="center"/>
            </w:pPr>
          </w:p>
        </w:tc>
        <w:tc>
          <w:tcPr>
            <w:tcW w:w="2122" w:type="dxa"/>
            <w:vMerge/>
            <w:vAlign w:val="center"/>
          </w:tcPr>
          <w:p w14:paraId="29C9A12E" w14:textId="77777777" w:rsidR="00CE1231" w:rsidRPr="002E75FA" w:rsidRDefault="00CE1231" w:rsidP="001F0BFB">
            <w:pPr>
              <w:spacing w:line="276" w:lineRule="auto"/>
              <w:rPr>
                <w:b/>
                <w:bCs/>
              </w:rPr>
            </w:pPr>
          </w:p>
        </w:tc>
        <w:tc>
          <w:tcPr>
            <w:tcW w:w="6840" w:type="dxa"/>
          </w:tcPr>
          <w:p w14:paraId="37392DFD" w14:textId="77777777" w:rsidR="00CE1231" w:rsidRPr="002E75FA" w:rsidRDefault="00CE1231" w:rsidP="001F0BFB">
            <w:pPr>
              <w:spacing w:line="276" w:lineRule="auto"/>
              <w:jc w:val="both"/>
              <w:rPr>
                <w:b/>
                <w:bCs/>
                <w:u w:val="single"/>
              </w:rPr>
            </w:pPr>
            <w:r w:rsidRPr="002E75FA">
              <w:rPr>
                <w:b/>
                <w:bCs/>
                <w:u w:val="single"/>
              </w:rPr>
              <w:t>Mẫu số</w:t>
            </w:r>
          </w:p>
          <w:p w14:paraId="27A6194E" w14:textId="77777777" w:rsidR="00CE1231" w:rsidRPr="002E75FA" w:rsidRDefault="00CE1231" w:rsidP="001F0BFB">
            <w:pPr>
              <w:numPr>
                <w:ilvl w:val="0"/>
                <w:numId w:val="4"/>
              </w:numPr>
              <w:spacing w:line="276" w:lineRule="auto"/>
              <w:jc w:val="both"/>
              <w:rPr>
                <w:b/>
                <w:bCs/>
                <w:spacing w:val="-6"/>
                <w:u w:val="single"/>
              </w:rPr>
            </w:pPr>
            <w:r w:rsidRPr="002E75FA">
              <w:rPr>
                <w:spacing w:val="-6"/>
              </w:rPr>
              <w:t>Tổng số trẻ em dưới 1 tuổi trong khu vực trong cùng thời gian</w:t>
            </w:r>
          </w:p>
        </w:tc>
      </w:tr>
      <w:tr w:rsidR="00CE1231" w:rsidRPr="002E75FA" w14:paraId="30FD038B" w14:textId="77777777" w:rsidTr="001F0BFB">
        <w:tc>
          <w:tcPr>
            <w:tcW w:w="506" w:type="dxa"/>
            <w:vMerge/>
            <w:vAlign w:val="center"/>
          </w:tcPr>
          <w:p w14:paraId="7D13D8A6" w14:textId="77777777" w:rsidR="00CE1231" w:rsidRPr="002E75FA" w:rsidRDefault="00CE1231" w:rsidP="001F0BFB">
            <w:pPr>
              <w:spacing w:line="276" w:lineRule="auto"/>
              <w:jc w:val="center"/>
            </w:pPr>
          </w:p>
        </w:tc>
        <w:tc>
          <w:tcPr>
            <w:tcW w:w="2122" w:type="dxa"/>
            <w:vMerge/>
            <w:vAlign w:val="center"/>
          </w:tcPr>
          <w:p w14:paraId="7D6B6205" w14:textId="77777777" w:rsidR="00CE1231" w:rsidRPr="002E75FA" w:rsidRDefault="00CE1231" w:rsidP="001F0BFB">
            <w:pPr>
              <w:spacing w:line="276" w:lineRule="auto"/>
              <w:rPr>
                <w:b/>
                <w:bCs/>
              </w:rPr>
            </w:pPr>
          </w:p>
        </w:tc>
        <w:tc>
          <w:tcPr>
            <w:tcW w:w="6840" w:type="dxa"/>
          </w:tcPr>
          <w:p w14:paraId="1B9C54A0" w14:textId="77777777" w:rsidR="00CE1231" w:rsidRPr="002E75FA" w:rsidRDefault="00CE1231" w:rsidP="001F0BFB">
            <w:pPr>
              <w:spacing w:line="276" w:lineRule="auto"/>
              <w:jc w:val="both"/>
              <w:rPr>
                <w:b/>
                <w:bCs/>
                <w:u w:val="single"/>
              </w:rPr>
            </w:pPr>
            <w:r w:rsidRPr="002E75FA">
              <w:rPr>
                <w:b/>
                <w:bCs/>
                <w:u w:val="single"/>
              </w:rPr>
              <w:t>Dạng số liệu</w:t>
            </w:r>
          </w:p>
          <w:p w14:paraId="57674CE0" w14:textId="77777777" w:rsidR="00CE1231" w:rsidRPr="002E75FA" w:rsidRDefault="00CE1231" w:rsidP="001F0BFB">
            <w:pPr>
              <w:spacing w:line="276" w:lineRule="auto"/>
              <w:jc w:val="both"/>
            </w:pPr>
            <w:r w:rsidRPr="002E75FA">
              <w:t>-  Tỷ lệ phần trăm</w:t>
            </w:r>
          </w:p>
        </w:tc>
      </w:tr>
      <w:tr w:rsidR="00CE1231" w:rsidRPr="00E47965" w14:paraId="7D460EEF" w14:textId="77777777" w:rsidTr="001F0BFB">
        <w:tc>
          <w:tcPr>
            <w:tcW w:w="506" w:type="dxa"/>
            <w:vMerge w:val="restart"/>
            <w:vAlign w:val="center"/>
          </w:tcPr>
          <w:p w14:paraId="757DC0FD" w14:textId="77777777" w:rsidR="00CE1231" w:rsidRPr="002E75FA" w:rsidRDefault="00CE1231" w:rsidP="001F0BFB">
            <w:pPr>
              <w:spacing w:line="276" w:lineRule="auto"/>
              <w:jc w:val="center"/>
            </w:pPr>
            <w:r w:rsidRPr="002E75FA">
              <w:t>5</w:t>
            </w:r>
          </w:p>
        </w:tc>
        <w:tc>
          <w:tcPr>
            <w:tcW w:w="2122" w:type="dxa"/>
            <w:vMerge w:val="restart"/>
            <w:vAlign w:val="center"/>
          </w:tcPr>
          <w:p w14:paraId="74618D69" w14:textId="77777777" w:rsidR="00CE1231" w:rsidRPr="002E75FA" w:rsidRDefault="00CE1231" w:rsidP="001F0BFB">
            <w:pPr>
              <w:spacing w:line="276" w:lineRule="auto"/>
              <w:rPr>
                <w:b/>
                <w:bCs/>
              </w:rPr>
            </w:pPr>
            <w:r w:rsidRPr="002E75FA">
              <w:rPr>
                <w:b/>
                <w:bCs/>
              </w:rPr>
              <w:t xml:space="preserve">Nguồn số liệu, đơn vị chịu trách nhiệm, kỳ báo </w:t>
            </w:r>
            <w:r w:rsidRPr="002E75FA">
              <w:rPr>
                <w:b/>
                <w:bCs/>
              </w:rPr>
              <w:lastRenderedPageBreak/>
              <w:t>cáo</w:t>
            </w:r>
          </w:p>
        </w:tc>
        <w:tc>
          <w:tcPr>
            <w:tcW w:w="6840" w:type="dxa"/>
          </w:tcPr>
          <w:p w14:paraId="5D7AFDBD" w14:textId="77777777" w:rsidR="00CE1231" w:rsidRPr="00CE1231" w:rsidRDefault="00CE1231" w:rsidP="001F0BFB">
            <w:pPr>
              <w:spacing w:line="276" w:lineRule="auto"/>
              <w:jc w:val="both"/>
            </w:pPr>
            <w:r w:rsidRPr="002E75FA">
              <w:rPr>
                <w:b/>
                <w:bCs/>
                <w:u w:val="single"/>
              </w:rPr>
              <w:lastRenderedPageBreak/>
              <w:t>Số liệu định kỳ</w:t>
            </w:r>
            <w:r>
              <w:rPr>
                <w:bCs/>
              </w:rPr>
              <w:t xml:space="preserve"> Năm</w:t>
            </w:r>
          </w:p>
          <w:p w14:paraId="52651A98" w14:textId="77777777" w:rsidR="00CE1231" w:rsidRPr="00CE1231" w:rsidRDefault="00CE1231" w:rsidP="001F0BFB">
            <w:pPr>
              <w:numPr>
                <w:ilvl w:val="0"/>
                <w:numId w:val="4"/>
              </w:numPr>
              <w:spacing w:line="276" w:lineRule="auto"/>
              <w:jc w:val="both"/>
              <w:rPr>
                <w:b/>
                <w:bCs/>
                <w:u w:val="single"/>
              </w:rPr>
            </w:pPr>
            <w:r w:rsidRPr="002E75FA">
              <w:t xml:space="preserve">Báo cáo định kỳ của cơ sở y tế - </w:t>
            </w:r>
            <w:r>
              <w:t>Chương trình Tiêm chủng mở rộng</w:t>
            </w:r>
            <w:r w:rsidRPr="002E75FA">
              <w:t xml:space="preserve">, </w:t>
            </w:r>
            <w:r>
              <w:t>Bộ Y tế</w:t>
            </w:r>
          </w:p>
          <w:p w14:paraId="0BBA1862" w14:textId="2D196F4C" w:rsidR="00CE1231" w:rsidRPr="00E47965" w:rsidRDefault="00682B1C" w:rsidP="00CE1231">
            <w:pPr>
              <w:numPr>
                <w:ilvl w:val="0"/>
                <w:numId w:val="4"/>
              </w:numPr>
              <w:spacing w:line="276" w:lineRule="auto"/>
              <w:jc w:val="both"/>
              <w:rPr>
                <w:b/>
                <w:bCs/>
                <w:u w:val="single"/>
                <w:lang w:val="fr-FR"/>
              </w:rPr>
            </w:pPr>
            <w:r>
              <w:rPr>
                <w:lang w:val="fr-FR"/>
              </w:rPr>
              <w:lastRenderedPageBreak/>
              <w:t>Cục Phòng bệnh</w:t>
            </w:r>
          </w:p>
        </w:tc>
      </w:tr>
      <w:tr w:rsidR="00CE1231" w:rsidRPr="002E75FA" w14:paraId="7E075FAC" w14:textId="77777777" w:rsidTr="001F0BFB">
        <w:tc>
          <w:tcPr>
            <w:tcW w:w="506" w:type="dxa"/>
            <w:vMerge/>
            <w:vAlign w:val="center"/>
          </w:tcPr>
          <w:p w14:paraId="03B7F4E4" w14:textId="77777777" w:rsidR="00CE1231" w:rsidRPr="00E47965" w:rsidRDefault="00CE1231" w:rsidP="001F0BFB">
            <w:pPr>
              <w:spacing w:line="276" w:lineRule="auto"/>
              <w:jc w:val="center"/>
              <w:rPr>
                <w:lang w:val="fr-FR"/>
              </w:rPr>
            </w:pPr>
          </w:p>
        </w:tc>
        <w:tc>
          <w:tcPr>
            <w:tcW w:w="2122" w:type="dxa"/>
            <w:vMerge/>
            <w:vAlign w:val="center"/>
          </w:tcPr>
          <w:p w14:paraId="433A914A" w14:textId="77777777" w:rsidR="00CE1231" w:rsidRPr="00E47965" w:rsidRDefault="00CE1231" w:rsidP="001F0BFB">
            <w:pPr>
              <w:spacing w:line="276" w:lineRule="auto"/>
              <w:rPr>
                <w:b/>
                <w:bCs/>
                <w:lang w:val="fr-FR"/>
              </w:rPr>
            </w:pPr>
          </w:p>
        </w:tc>
        <w:tc>
          <w:tcPr>
            <w:tcW w:w="6840" w:type="dxa"/>
          </w:tcPr>
          <w:p w14:paraId="38E4A225" w14:textId="77777777" w:rsidR="00CE1231" w:rsidRPr="002E75FA" w:rsidRDefault="00CE1231" w:rsidP="001F0BFB">
            <w:pPr>
              <w:spacing w:line="276" w:lineRule="auto"/>
              <w:jc w:val="both"/>
              <w:rPr>
                <w:b/>
                <w:bCs/>
                <w:u w:val="single"/>
              </w:rPr>
            </w:pPr>
            <w:r w:rsidRPr="002E75FA">
              <w:rPr>
                <w:b/>
                <w:bCs/>
                <w:u w:val="single"/>
              </w:rPr>
              <w:t xml:space="preserve">Các cuộc điều tra </w:t>
            </w:r>
          </w:p>
          <w:p w14:paraId="362D2C40" w14:textId="77777777" w:rsidR="00CE1231" w:rsidRPr="002E75FA" w:rsidRDefault="00CE1231" w:rsidP="001F0BFB">
            <w:pPr>
              <w:spacing w:line="276" w:lineRule="auto"/>
              <w:jc w:val="both"/>
            </w:pPr>
          </w:p>
        </w:tc>
      </w:tr>
      <w:tr w:rsidR="00CE1231" w:rsidRPr="002E75FA" w14:paraId="0044F7A2" w14:textId="77777777" w:rsidTr="001F0BFB">
        <w:tc>
          <w:tcPr>
            <w:tcW w:w="506" w:type="dxa"/>
            <w:vAlign w:val="center"/>
          </w:tcPr>
          <w:p w14:paraId="7BEE542C" w14:textId="77777777" w:rsidR="00CE1231" w:rsidRPr="002E75FA" w:rsidRDefault="00CE1231" w:rsidP="001F0BFB">
            <w:pPr>
              <w:spacing w:line="276" w:lineRule="auto"/>
              <w:jc w:val="center"/>
            </w:pPr>
            <w:r w:rsidRPr="002E75FA">
              <w:t>6</w:t>
            </w:r>
          </w:p>
        </w:tc>
        <w:tc>
          <w:tcPr>
            <w:tcW w:w="2122" w:type="dxa"/>
            <w:vAlign w:val="center"/>
          </w:tcPr>
          <w:p w14:paraId="01202495" w14:textId="77777777" w:rsidR="00CE1231" w:rsidRPr="002E75FA" w:rsidRDefault="00CE1231" w:rsidP="001F0BFB">
            <w:pPr>
              <w:spacing w:line="276" w:lineRule="auto"/>
              <w:rPr>
                <w:b/>
                <w:bCs/>
              </w:rPr>
            </w:pPr>
            <w:r w:rsidRPr="002E75FA">
              <w:rPr>
                <w:b/>
                <w:bCs/>
              </w:rPr>
              <w:t>Phân tổ chủ yếu</w:t>
            </w:r>
          </w:p>
        </w:tc>
        <w:tc>
          <w:tcPr>
            <w:tcW w:w="6840" w:type="dxa"/>
          </w:tcPr>
          <w:p w14:paraId="492820B3" w14:textId="39E43C23" w:rsidR="00CE1231" w:rsidRPr="002E75FA" w:rsidRDefault="00CE1231" w:rsidP="001F0BFB">
            <w:pPr>
              <w:numPr>
                <w:ilvl w:val="0"/>
                <w:numId w:val="4"/>
              </w:numPr>
              <w:spacing w:line="276" w:lineRule="auto"/>
              <w:jc w:val="both"/>
            </w:pPr>
            <w:r w:rsidRPr="002E75FA">
              <w:t>Toàn quốc</w:t>
            </w:r>
            <w:r w:rsidR="00656134">
              <w:t>;</w:t>
            </w:r>
          </w:p>
          <w:p w14:paraId="237B5231" w14:textId="76DE10A5" w:rsidR="00CE1231" w:rsidRPr="002E75FA" w:rsidRDefault="00CE1231" w:rsidP="001F0BFB">
            <w:pPr>
              <w:numPr>
                <w:ilvl w:val="0"/>
                <w:numId w:val="4"/>
              </w:numPr>
              <w:spacing w:line="276" w:lineRule="auto"/>
              <w:jc w:val="both"/>
            </w:pPr>
            <w:r w:rsidRPr="002E75FA">
              <w:t xml:space="preserve">Tỉnh/ </w:t>
            </w:r>
            <w:r w:rsidR="00656134">
              <w:t>t</w:t>
            </w:r>
            <w:r w:rsidRPr="002E75FA">
              <w:t>hành phố</w:t>
            </w:r>
            <w:r w:rsidR="00656134">
              <w:t xml:space="preserve"> trực thuộc Trung ương;</w:t>
            </w:r>
          </w:p>
          <w:p w14:paraId="4D0CD49A" w14:textId="568DA6BC" w:rsidR="00CE1231" w:rsidRPr="002E75FA" w:rsidRDefault="00CE1231" w:rsidP="001F0BFB">
            <w:pPr>
              <w:numPr>
                <w:ilvl w:val="0"/>
                <w:numId w:val="4"/>
              </w:numPr>
              <w:spacing w:line="276" w:lineRule="auto"/>
              <w:jc w:val="both"/>
            </w:pPr>
            <w:r w:rsidRPr="002E75FA">
              <w:t>Loại vắc xin</w:t>
            </w:r>
            <w:r w:rsidR="00656134">
              <w:t>.</w:t>
            </w:r>
          </w:p>
        </w:tc>
      </w:tr>
      <w:tr w:rsidR="00CE1231" w:rsidRPr="002E75FA" w14:paraId="12B1F89F" w14:textId="77777777" w:rsidTr="001F0BFB">
        <w:tc>
          <w:tcPr>
            <w:tcW w:w="506" w:type="dxa"/>
            <w:vAlign w:val="center"/>
          </w:tcPr>
          <w:p w14:paraId="70DCB39A" w14:textId="77777777" w:rsidR="00CE1231" w:rsidRPr="002E75FA" w:rsidRDefault="00CE1231" w:rsidP="001F0BFB">
            <w:pPr>
              <w:spacing w:line="276" w:lineRule="auto"/>
              <w:jc w:val="center"/>
            </w:pPr>
            <w:r w:rsidRPr="002E75FA">
              <w:t>7</w:t>
            </w:r>
          </w:p>
        </w:tc>
        <w:tc>
          <w:tcPr>
            <w:tcW w:w="2122" w:type="dxa"/>
            <w:vAlign w:val="center"/>
          </w:tcPr>
          <w:p w14:paraId="5DE30C29" w14:textId="77777777" w:rsidR="00CE1231" w:rsidRPr="002E75FA" w:rsidRDefault="00CE1231" w:rsidP="001F0BFB">
            <w:pPr>
              <w:spacing w:line="276" w:lineRule="auto"/>
              <w:rPr>
                <w:b/>
                <w:bCs/>
              </w:rPr>
            </w:pPr>
            <w:r w:rsidRPr="002E75FA">
              <w:rPr>
                <w:b/>
                <w:bCs/>
              </w:rPr>
              <w:t>Khuyến nghị/ bình luận</w:t>
            </w:r>
          </w:p>
        </w:tc>
        <w:tc>
          <w:tcPr>
            <w:tcW w:w="6840" w:type="dxa"/>
          </w:tcPr>
          <w:p w14:paraId="6A567ACD" w14:textId="77777777" w:rsidR="00CE1231" w:rsidRPr="002E75FA" w:rsidRDefault="00CE1231" w:rsidP="001F0BFB">
            <w:pPr>
              <w:numPr>
                <w:ilvl w:val="0"/>
                <w:numId w:val="4"/>
              </w:numPr>
              <w:spacing w:line="276" w:lineRule="auto"/>
              <w:jc w:val="both"/>
            </w:pPr>
            <w:r w:rsidRPr="002E75FA">
              <w:t>Nên có các cuộc điều tra chuyên biệt để giám sát mức độ bao phủ của tiêm chủng do các loại vắc xin phải được cung cấp đúng lứa tuổi vào đúng thời điểm, địa điểm và cách thức sử dụng vắc xin (tiêm, uống).</w:t>
            </w:r>
          </w:p>
        </w:tc>
      </w:tr>
      <w:tr w:rsidR="00CE1231" w:rsidRPr="002E75FA" w14:paraId="38E0F668" w14:textId="77777777" w:rsidTr="001F0BFB">
        <w:trPr>
          <w:trHeight w:val="647"/>
        </w:trPr>
        <w:tc>
          <w:tcPr>
            <w:tcW w:w="506" w:type="dxa"/>
            <w:vAlign w:val="center"/>
          </w:tcPr>
          <w:p w14:paraId="509B9FB0" w14:textId="77777777" w:rsidR="00CE1231" w:rsidRPr="002E75FA" w:rsidRDefault="00CE1231" w:rsidP="001F0BFB">
            <w:pPr>
              <w:spacing w:line="276" w:lineRule="auto"/>
              <w:jc w:val="center"/>
            </w:pPr>
            <w:r w:rsidRPr="002E75FA">
              <w:t>8</w:t>
            </w:r>
          </w:p>
        </w:tc>
        <w:tc>
          <w:tcPr>
            <w:tcW w:w="2122" w:type="dxa"/>
            <w:vAlign w:val="center"/>
          </w:tcPr>
          <w:p w14:paraId="7D49F80D" w14:textId="77777777" w:rsidR="00CE1231" w:rsidRPr="002E75FA" w:rsidRDefault="00CE1231" w:rsidP="001F0BFB">
            <w:pPr>
              <w:spacing w:line="276" w:lineRule="auto"/>
              <w:rPr>
                <w:b/>
                <w:bCs/>
              </w:rPr>
            </w:pPr>
            <w:r>
              <w:rPr>
                <w:b/>
                <w:bCs/>
              </w:rPr>
              <w:t xml:space="preserve">Chỉ tiêu </w:t>
            </w:r>
            <w:r w:rsidRPr="002E75FA">
              <w:rPr>
                <w:b/>
                <w:bCs/>
              </w:rPr>
              <w:t>liên quan</w:t>
            </w:r>
          </w:p>
        </w:tc>
        <w:tc>
          <w:tcPr>
            <w:tcW w:w="6840" w:type="dxa"/>
          </w:tcPr>
          <w:p w14:paraId="19BE181D" w14:textId="77777777" w:rsidR="00CE1231" w:rsidRPr="002E75FA" w:rsidRDefault="00CE1231" w:rsidP="00CE1231">
            <w:pPr>
              <w:numPr>
                <w:ilvl w:val="0"/>
                <w:numId w:val="32"/>
              </w:numPr>
              <w:spacing w:line="276" w:lineRule="auto"/>
            </w:pPr>
            <w:r w:rsidRPr="002E75FA">
              <w:t>Tỷ suất tử vong trẻ em &lt; 1 tuổi trên 1.000 trẻ đẻ sống</w:t>
            </w:r>
          </w:p>
          <w:p w14:paraId="2CAFE116" w14:textId="77777777" w:rsidR="00CE1231" w:rsidRPr="002E75FA" w:rsidRDefault="00CE1231" w:rsidP="00CE1231">
            <w:pPr>
              <w:numPr>
                <w:ilvl w:val="0"/>
                <w:numId w:val="32"/>
              </w:numPr>
              <w:spacing w:line="276" w:lineRule="auto"/>
            </w:pPr>
            <w:r w:rsidRPr="002E75FA">
              <w:t>Tỷ suất tử vong trẻ em &lt; 5 tuổi trên 1.000 trẻ đẻ sống</w:t>
            </w:r>
          </w:p>
          <w:p w14:paraId="725AC695" w14:textId="77777777" w:rsidR="00CE1231" w:rsidRPr="002E75FA" w:rsidRDefault="00CE1231" w:rsidP="00CE1231">
            <w:pPr>
              <w:numPr>
                <w:ilvl w:val="0"/>
                <w:numId w:val="32"/>
              </w:numPr>
              <w:spacing w:line="276" w:lineRule="auto"/>
            </w:pPr>
            <w:r w:rsidRPr="002E75FA">
              <w:t>Tỷ lệ trẻ em &lt;15 tuổi mắc các bệnh có vắc xin tiêm chủng</w:t>
            </w:r>
          </w:p>
          <w:p w14:paraId="1F8127CF" w14:textId="77777777" w:rsidR="00CE1231" w:rsidRPr="002E75FA" w:rsidRDefault="00CE1231" w:rsidP="00CE1231">
            <w:pPr>
              <w:numPr>
                <w:ilvl w:val="0"/>
                <w:numId w:val="32"/>
              </w:numPr>
              <w:spacing w:line="276" w:lineRule="auto"/>
              <w:rPr>
                <w:spacing w:val="-8"/>
              </w:rPr>
            </w:pPr>
            <w:r w:rsidRPr="002E75FA">
              <w:rPr>
                <w:spacing w:val="-8"/>
              </w:rPr>
              <w:t>Số trẻ em &lt; 15 tuổi tử vong do các bệnh có vắc xin tiêm chủng</w:t>
            </w:r>
          </w:p>
        </w:tc>
      </w:tr>
    </w:tbl>
    <w:p w14:paraId="2959D531" w14:textId="77777777" w:rsidR="00CE1231" w:rsidRDefault="00CE1231">
      <w:pPr>
        <w:pStyle w:val="Heading1"/>
      </w:pPr>
    </w:p>
    <w:p w14:paraId="7654715E" w14:textId="77777777" w:rsidR="00CE1231" w:rsidRDefault="00CE1231" w:rsidP="00CE1231">
      <w:pPr>
        <w:rPr>
          <w:rFonts w:ascii="Times New Roman Bold" w:hAnsi="Times New Roman Bold" w:hint="eastAsia"/>
          <w:spacing w:val="-4"/>
          <w:sz w:val="28"/>
          <w:szCs w:val="28"/>
        </w:rPr>
      </w:pPr>
      <w:r>
        <w:rPr>
          <w:rFonts w:hint="eastAsia"/>
        </w:rPr>
        <w:br w:type="page"/>
      </w:r>
    </w:p>
    <w:p w14:paraId="208E28AC" w14:textId="77777777" w:rsidR="00CE1231" w:rsidRDefault="00CE1231">
      <w:pPr>
        <w:pStyle w:val="Heading1"/>
      </w:pPr>
    </w:p>
    <w:p w14:paraId="08BB1C57" w14:textId="40318726" w:rsidR="00A01664" w:rsidRPr="00210D26" w:rsidRDefault="00293E7F">
      <w:pPr>
        <w:pStyle w:val="Heading1"/>
      </w:pPr>
      <w:bookmarkStart w:id="146" w:name="_Toc255512729"/>
      <w:bookmarkStart w:id="147" w:name="_Toc255526470"/>
      <w:bookmarkStart w:id="148" w:name="_Toc522807166"/>
      <w:bookmarkStart w:id="149" w:name="_Toc22048057"/>
      <w:bookmarkEnd w:id="142"/>
      <w:bookmarkEnd w:id="143"/>
      <w:bookmarkEnd w:id="144"/>
      <w:r w:rsidRPr="001F5DEF">
        <w:t xml:space="preserve">Chỉ tiêu </w:t>
      </w:r>
      <w:r w:rsidR="009130F9" w:rsidRPr="001F5DEF">
        <w:t>2</w:t>
      </w:r>
      <w:r w:rsidR="00656134">
        <w:t>7</w:t>
      </w:r>
      <w:r w:rsidR="00A01664" w:rsidRPr="001F5DEF">
        <w:t xml:space="preserve">: Tỷ lệ phụ nữ đẻ được </w:t>
      </w:r>
      <w:r w:rsidR="00BF64E0" w:rsidRPr="001F5DEF">
        <w:t>nhân viên</w:t>
      </w:r>
      <w:r w:rsidR="000F75DC" w:rsidRPr="001F5DEF">
        <w:t xml:space="preserve"> </w:t>
      </w:r>
      <w:r w:rsidR="005C368B" w:rsidRPr="001F5DEF">
        <w:t>y</w:t>
      </w:r>
      <w:r w:rsidR="000F75DC" w:rsidRPr="001F5DEF">
        <w:t xml:space="preserve"> tế</w:t>
      </w:r>
      <w:r w:rsidR="00A01664" w:rsidRPr="001F5DEF">
        <w:t xml:space="preserve"> đỡ</w:t>
      </w:r>
      <w:bookmarkEnd w:id="146"/>
      <w:bookmarkEnd w:id="147"/>
      <w:bookmarkEnd w:id="148"/>
      <w:r w:rsidR="00656134">
        <w:t xml:space="preserve"> (%)</w:t>
      </w:r>
      <w:bookmarkEnd w:id="149"/>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813CDE" w:rsidRPr="002E75FA" w14:paraId="26774E8A" w14:textId="77777777">
        <w:trPr>
          <w:tblHeader/>
        </w:trPr>
        <w:tc>
          <w:tcPr>
            <w:tcW w:w="9468" w:type="dxa"/>
            <w:gridSpan w:val="3"/>
            <w:shd w:val="clear" w:color="auto" w:fill="FF9900"/>
          </w:tcPr>
          <w:p w14:paraId="0D3ADE85" w14:textId="27C3A8AC" w:rsidR="00813CDE" w:rsidRPr="002E75FA" w:rsidRDefault="00293E7F">
            <w:pPr>
              <w:pStyle w:val="Heading2"/>
            </w:pPr>
            <w:r w:rsidRPr="001F5DEF">
              <w:t xml:space="preserve">Chỉ tiêu </w:t>
            </w:r>
            <w:r w:rsidR="009130F9" w:rsidRPr="001F5DEF">
              <w:t>2</w:t>
            </w:r>
            <w:r w:rsidR="00656134">
              <w:t>7</w:t>
            </w:r>
            <w:r w:rsidR="00813CDE" w:rsidRPr="001F5DEF">
              <w:t xml:space="preserve">: Tỷ lệ phụ nữ đẻ được </w:t>
            </w:r>
            <w:r w:rsidR="00BF64E0" w:rsidRPr="001F5DEF">
              <w:t>nhân viên</w:t>
            </w:r>
            <w:r w:rsidR="000F75DC" w:rsidRPr="001F5DEF">
              <w:t xml:space="preserve"> </w:t>
            </w:r>
            <w:r w:rsidR="007802CD" w:rsidRPr="001F5DEF">
              <w:t>y</w:t>
            </w:r>
            <w:r w:rsidR="000F75DC" w:rsidRPr="001F5DEF">
              <w:t xml:space="preserve"> tế</w:t>
            </w:r>
            <w:r w:rsidR="00813CDE" w:rsidRPr="001F5DEF">
              <w:t xml:space="preserve"> đỡ</w:t>
            </w:r>
            <w:r w:rsidR="00656134">
              <w:t xml:space="preserve"> (%)</w:t>
            </w:r>
          </w:p>
        </w:tc>
      </w:tr>
      <w:tr w:rsidR="00813CDE" w:rsidRPr="002E75FA" w14:paraId="41044FA3" w14:textId="77777777">
        <w:tc>
          <w:tcPr>
            <w:tcW w:w="506" w:type="dxa"/>
            <w:vAlign w:val="center"/>
          </w:tcPr>
          <w:p w14:paraId="4A0CBCC7" w14:textId="77777777" w:rsidR="00813CDE" w:rsidRPr="002E75FA" w:rsidRDefault="00813CDE" w:rsidP="00577E3D">
            <w:pPr>
              <w:spacing w:line="276" w:lineRule="auto"/>
              <w:jc w:val="center"/>
            </w:pPr>
            <w:r w:rsidRPr="002E75FA">
              <w:t>1</w:t>
            </w:r>
          </w:p>
        </w:tc>
        <w:tc>
          <w:tcPr>
            <w:tcW w:w="2122" w:type="dxa"/>
            <w:vAlign w:val="center"/>
          </w:tcPr>
          <w:p w14:paraId="65B3046B" w14:textId="77777777" w:rsidR="00813CDE" w:rsidRPr="002E75FA" w:rsidRDefault="000D5FFF" w:rsidP="00577E3D">
            <w:pPr>
              <w:spacing w:line="276" w:lineRule="auto"/>
              <w:rPr>
                <w:b/>
                <w:bCs/>
              </w:rPr>
            </w:pPr>
            <w:r>
              <w:rPr>
                <w:b/>
                <w:bCs/>
              </w:rPr>
              <w:t>Mã số</w:t>
            </w:r>
          </w:p>
        </w:tc>
        <w:tc>
          <w:tcPr>
            <w:tcW w:w="6840" w:type="dxa"/>
          </w:tcPr>
          <w:p w14:paraId="1FBD6CD1" w14:textId="77777777" w:rsidR="00813CDE" w:rsidRPr="002E75FA" w:rsidRDefault="00813CDE" w:rsidP="002A5623">
            <w:pPr>
              <w:spacing w:line="276" w:lineRule="auto"/>
              <w:jc w:val="both"/>
            </w:pPr>
            <w:r w:rsidRPr="002E75FA">
              <w:t>0</w:t>
            </w:r>
            <w:r w:rsidR="002A5623">
              <w:t>6</w:t>
            </w:r>
            <w:r w:rsidRPr="002E75FA">
              <w:t>0</w:t>
            </w:r>
            <w:r w:rsidR="002A5623">
              <w:t>5</w:t>
            </w:r>
          </w:p>
        </w:tc>
      </w:tr>
      <w:tr w:rsidR="00813CDE" w:rsidRPr="002E75FA" w14:paraId="5EDDFCE5" w14:textId="77777777">
        <w:tc>
          <w:tcPr>
            <w:tcW w:w="506" w:type="dxa"/>
            <w:vAlign w:val="center"/>
          </w:tcPr>
          <w:p w14:paraId="5D700584" w14:textId="77777777" w:rsidR="00813CDE" w:rsidRPr="002E75FA" w:rsidRDefault="00813CDE" w:rsidP="00577E3D">
            <w:pPr>
              <w:spacing w:line="276" w:lineRule="auto"/>
              <w:jc w:val="center"/>
            </w:pPr>
            <w:r w:rsidRPr="002E75FA">
              <w:t>2</w:t>
            </w:r>
          </w:p>
        </w:tc>
        <w:tc>
          <w:tcPr>
            <w:tcW w:w="2122" w:type="dxa"/>
            <w:vAlign w:val="center"/>
          </w:tcPr>
          <w:p w14:paraId="2D9088F9" w14:textId="77777777" w:rsidR="00813CDE" w:rsidRPr="002E75FA" w:rsidRDefault="00813CDE" w:rsidP="00577E3D">
            <w:pPr>
              <w:spacing w:line="276" w:lineRule="auto"/>
              <w:rPr>
                <w:b/>
                <w:bCs/>
              </w:rPr>
            </w:pPr>
            <w:r w:rsidRPr="002E75FA">
              <w:rPr>
                <w:b/>
                <w:bCs/>
              </w:rPr>
              <w:t>Tên Quốc tế</w:t>
            </w:r>
          </w:p>
        </w:tc>
        <w:tc>
          <w:tcPr>
            <w:tcW w:w="6840" w:type="dxa"/>
          </w:tcPr>
          <w:p w14:paraId="1CE38124" w14:textId="77777777" w:rsidR="00813CDE" w:rsidRPr="002E75FA" w:rsidRDefault="00813CDE" w:rsidP="00577E3D">
            <w:pPr>
              <w:spacing w:line="276" w:lineRule="auto"/>
              <w:jc w:val="both"/>
            </w:pPr>
            <w:r w:rsidRPr="002E75FA">
              <w:rPr>
                <w:rFonts w:eastAsia="Times New Roman"/>
                <w:lang w:eastAsia="en-GB"/>
              </w:rPr>
              <w:t>Skilled birth attendant coverage</w:t>
            </w:r>
          </w:p>
        </w:tc>
      </w:tr>
      <w:tr w:rsidR="00813CDE" w:rsidRPr="002E75FA" w14:paraId="1FBAF240" w14:textId="77777777">
        <w:tc>
          <w:tcPr>
            <w:tcW w:w="506" w:type="dxa"/>
            <w:vAlign w:val="center"/>
          </w:tcPr>
          <w:p w14:paraId="053BCD96" w14:textId="77777777" w:rsidR="00813CDE" w:rsidRPr="002E75FA" w:rsidRDefault="00813CDE" w:rsidP="00577E3D">
            <w:pPr>
              <w:spacing w:line="276" w:lineRule="auto"/>
              <w:jc w:val="center"/>
            </w:pPr>
            <w:r w:rsidRPr="002E75FA">
              <w:t>3</w:t>
            </w:r>
          </w:p>
        </w:tc>
        <w:tc>
          <w:tcPr>
            <w:tcW w:w="2122" w:type="dxa"/>
            <w:vAlign w:val="center"/>
          </w:tcPr>
          <w:p w14:paraId="624AB8A6" w14:textId="77777777" w:rsidR="00813CDE" w:rsidRPr="002E75FA" w:rsidRDefault="00813CDE" w:rsidP="00577E3D">
            <w:pPr>
              <w:spacing w:line="276" w:lineRule="auto"/>
              <w:rPr>
                <w:b/>
                <w:bCs/>
              </w:rPr>
            </w:pPr>
            <w:r w:rsidRPr="002E75FA">
              <w:rPr>
                <w:b/>
                <w:bCs/>
              </w:rPr>
              <w:t>Mục đích/ ý nghĩa</w:t>
            </w:r>
          </w:p>
        </w:tc>
        <w:tc>
          <w:tcPr>
            <w:tcW w:w="6840" w:type="dxa"/>
          </w:tcPr>
          <w:p w14:paraId="679AAB3E" w14:textId="77777777" w:rsidR="00813CDE" w:rsidRPr="002E75FA" w:rsidRDefault="00813CDE" w:rsidP="0072350B">
            <w:pPr>
              <w:numPr>
                <w:ilvl w:val="0"/>
                <w:numId w:val="4"/>
              </w:numPr>
              <w:spacing w:line="276" w:lineRule="auto"/>
              <w:jc w:val="both"/>
            </w:pPr>
            <w:r w:rsidRPr="002E75FA">
              <w:t>Đánh giá mức độ tiếp cận dịch vụ và chất lượng chăm sóc thai sản của một khu vực và quốc gia.</w:t>
            </w:r>
          </w:p>
          <w:p w14:paraId="33A85BCA" w14:textId="77777777" w:rsidR="00813CDE" w:rsidRPr="002E75FA" w:rsidRDefault="00813CDE" w:rsidP="0072350B">
            <w:pPr>
              <w:numPr>
                <w:ilvl w:val="0"/>
                <w:numId w:val="4"/>
              </w:numPr>
              <w:spacing w:line="276" w:lineRule="auto"/>
              <w:jc w:val="both"/>
              <w:rPr>
                <w:spacing w:val="-12"/>
              </w:rPr>
            </w:pPr>
            <w:r w:rsidRPr="002E75FA">
              <w:rPr>
                <w:spacing w:val="-12"/>
              </w:rPr>
              <w:t>Là cơ sở cho việc xây dựng kế hoạch và các hoạt động can thiệp</w:t>
            </w:r>
          </w:p>
          <w:p w14:paraId="5CD62E4C" w14:textId="77777777" w:rsidR="00813CDE" w:rsidRPr="002E75FA" w:rsidRDefault="00813CDE" w:rsidP="00100C8B">
            <w:pPr>
              <w:numPr>
                <w:ilvl w:val="0"/>
                <w:numId w:val="4"/>
              </w:numPr>
              <w:spacing w:line="276" w:lineRule="auto"/>
              <w:jc w:val="both"/>
            </w:pPr>
            <w:r w:rsidRPr="002E75FA">
              <w:t>Phản ánh tình hình thực hiện Mục tiêu Phát triể</w:t>
            </w:r>
            <w:r w:rsidR="00100C8B">
              <w:t>n bền vững</w:t>
            </w:r>
            <w:r w:rsidRPr="002E75FA">
              <w:t>, Chiến lược toàn cầu về chăm sóc phụ nữ và trẻ em, Chiến lược Dân số và Sức khoẻ sinh sản Việt Nam giai đoạn 2011-2020.</w:t>
            </w:r>
          </w:p>
        </w:tc>
      </w:tr>
      <w:tr w:rsidR="00813CDE" w:rsidRPr="002E75FA" w14:paraId="2CFD9BF8" w14:textId="77777777">
        <w:tc>
          <w:tcPr>
            <w:tcW w:w="506" w:type="dxa"/>
            <w:vMerge w:val="restart"/>
            <w:vAlign w:val="center"/>
          </w:tcPr>
          <w:p w14:paraId="61EC5684" w14:textId="77777777" w:rsidR="00813CDE" w:rsidRPr="002E75FA" w:rsidRDefault="00813CDE" w:rsidP="00577E3D">
            <w:pPr>
              <w:spacing w:line="276" w:lineRule="auto"/>
              <w:jc w:val="center"/>
            </w:pPr>
            <w:r w:rsidRPr="002E75FA">
              <w:t>4</w:t>
            </w:r>
          </w:p>
        </w:tc>
        <w:tc>
          <w:tcPr>
            <w:tcW w:w="2122" w:type="dxa"/>
            <w:vMerge w:val="restart"/>
            <w:vAlign w:val="center"/>
          </w:tcPr>
          <w:p w14:paraId="42BFFAEB" w14:textId="77777777" w:rsidR="00813CDE" w:rsidRPr="002E75FA" w:rsidRDefault="00813CDE" w:rsidP="00577E3D">
            <w:pPr>
              <w:spacing w:line="276" w:lineRule="auto"/>
              <w:rPr>
                <w:b/>
                <w:bCs/>
              </w:rPr>
            </w:pPr>
            <w:r w:rsidRPr="002E75FA">
              <w:rPr>
                <w:b/>
                <w:bCs/>
              </w:rPr>
              <w:t>Khái niệm/ định nghĩa</w:t>
            </w:r>
          </w:p>
        </w:tc>
        <w:tc>
          <w:tcPr>
            <w:tcW w:w="6840" w:type="dxa"/>
          </w:tcPr>
          <w:p w14:paraId="5A09D19A" w14:textId="77777777" w:rsidR="00813CDE" w:rsidRPr="002E75FA" w:rsidRDefault="00813CDE" w:rsidP="009F1238">
            <w:pPr>
              <w:numPr>
                <w:ilvl w:val="0"/>
                <w:numId w:val="4"/>
              </w:numPr>
              <w:spacing w:line="276" w:lineRule="auto"/>
              <w:jc w:val="both"/>
            </w:pPr>
            <w:r w:rsidRPr="002E75FA">
              <w:t xml:space="preserve">Là số phụ nữ đẻ trong kỳ báo cáo được cán </w:t>
            </w:r>
            <w:r w:rsidR="007802CD">
              <w:t>b</w:t>
            </w:r>
            <w:r w:rsidR="000F75DC">
              <w:t xml:space="preserve">ộ </w:t>
            </w:r>
            <w:r w:rsidR="007802CD">
              <w:t>y</w:t>
            </w:r>
            <w:r w:rsidR="000F75DC">
              <w:t xml:space="preserve"> tế</w:t>
            </w:r>
            <w:r w:rsidRPr="002E75FA">
              <w:t xml:space="preserve"> đã qua đào tạo về chăm sóc thai sản đỡ tính trên 100 phụ nữ đẻ của một khu vực trong cùng thời kỳ.</w:t>
            </w:r>
          </w:p>
          <w:p w14:paraId="45BADEAE" w14:textId="77777777" w:rsidR="00EB7B99" w:rsidRPr="002E75FA" w:rsidRDefault="00E742C4" w:rsidP="009F1238">
            <w:pPr>
              <w:spacing w:line="276" w:lineRule="auto"/>
              <w:jc w:val="both"/>
              <w:rPr>
                <w:rFonts w:eastAsia="MingLiU"/>
                <w:spacing w:val="-4"/>
              </w:rPr>
            </w:pPr>
            <w:r w:rsidRPr="002E75FA">
              <w:rPr>
                <w:spacing w:val="-4"/>
              </w:rPr>
              <w:t>* Người đỡ đẻ có kỹ năng: những đối tượng sau được coi là cán bộ có kỹ năng</w:t>
            </w:r>
            <w:r w:rsidR="00EB7B99" w:rsidRPr="002E75FA">
              <w:rPr>
                <w:spacing w:val="-4"/>
              </w:rPr>
              <w:t xml:space="preserve"> bao gồm bác sỹ chuyên khoa</w:t>
            </w:r>
            <w:r w:rsidR="003F168A" w:rsidRPr="002E75FA">
              <w:rPr>
                <w:spacing w:val="-4"/>
              </w:rPr>
              <w:t xml:space="preserve"> sản từ định hướng trở lên</w:t>
            </w:r>
            <w:r w:rsidR="00EB7B99" w:rsidRPr="002E75FA">
              <w:rPr>
                <w:spacing w:val="-4"/>
              </w:rPr>
              <w:t xml:space="preserve">, hộ sinh trung cấp trở lên, y sỹ sản nhi, những cán </w:t>
            </w:r>
            <w:r w:rsidR="007802CD">
              <w:rPr>
                <w:spacing w:val="-4"/>
              </w:rPr>
              <w:t>b</w:t>
            </w:r>
            <w:r w:rsidR="000F75DC">
              <w:rPr>
                <w:spacing w:val="-4"/>
              </w:rPr>
              <w:t xml:space="preserve">ộ </w:t>
            </w:r>
            <w:r w:rsidR="007802CD">
              <w:rPr>
                <w:spacing w:val="-4"/>
              </w:rPr>
              <w:t>y</w:t>
            </w:r>
            <w:r w:rsidR="000F75DC">
              <w:rPr>
                <w:spacing w:val="-4"/>
              </w:rPr>
              <w:t xml:space="preserve"> tế</w:t>
            </w:r>
            <w:r w:rsidR="00EB7B99" w:rsidRPr="002E75FA">
              <w:rPr>
                <w:spacing w:val="-4"/>
              </w:rPr>
              <w:t xml:space="preserve"> khác </w:t>
            </w:r>
            <w:r w:rsidR="00CC4824" w:rsidRPr="002E75FA">
              <w:rPr>
                <w:spacing w:val="-4"/>
              </w:rPr>
              <w:t xml:space="preserve">đã </w:t>
            </w:r>
            <w:r w:rsidR="00EB7B99" w:rsidRPr="002E75FA">
              <w:rPr>
                <w:spacing w:val="-4"/>
              </w:rPr>
              <w:t>được cấp chứng nhận đã được đào tạo liên tục về “</w:t>
            </w:r>
            <w:r w:rsidR="003F168A" w:rsidRPr="002E75FA">
              <w:rPr>
                <w:spacing w:val="-4"/>
              </w:rPr>
              <w:t>người đỡ đẻ có kỹ năng”</w:t>
            </w:r>
            <w:r w:rsidR="00EB7B99" w:rsidRPr="002E75FA">
              <w:rPr>
                <w:spacing w:val="-4"/>
              </w:rPr>
              <w:t xml:space="preserve"> theo </w:t>
            </w:r>
            <w:r w:rsidR="00CC4824" w:rsidRPr="002E75FA">
              <w:rPr>
                <w:spacing w:val="-4"/>
              </w:rPr>
              <w:t>chương trình</w:t>
            </w:r>
            <w:r w:rsidR="00EB7B99" w:rsidRPr="002E75FA">
              <w:rPr>
                <w:spacing w:val="-4"/>
              </w:rPr>
              <w:t xml:space="preserve"> của </w:t>
            </w:r>
            <w:r w:rsidR="000F75DC">
              <w:rPr>
                <w:spacing w:val="-4"/>
              </w:rPr>
              <w:t>Bộ Y tế</w:t>
            </w:r>
            <w:r w:rsidR="00EB7B99" w:rsidRPr="002E75FA">
              <w:rPr>
                <w:spacing w:val="-4"/>
              </w:rPr>
              <w:t>.</w:t>
            </w:r>
          </w:p>
        </w:tc>
      </w:tr>
      <w:tr w:rsidR="00813CDE" w:rsidRPr="002E75FA" w14:paraId="2379BDE9" w14:textId="77777777">
        <w:tc>
          <w:tcPr>
            <w:tcW w:w="506" w:type="dxa"/>
            <w:vMerge/>
            <w:vAlign w:val="center"/>
          </w:tcPr>
          <w:p w14:paraId="18553C02" w14:textId="77777777" w:rsidR="00813CDE" w:rsidRPr="002E75FA" w:rsidRDefault="00813CDE" w:rsidP="00577E3D">
            <w:pPr>
              <w:spacing w:line="276" w:lineRule="auto"/>
              <w:jc w:val="center"/>
            </w:pPr>
          </w:p>
        </w:tc>
        <w:tc>
          <w:tcPr>
            <w:tcW w:w="2122" w:type="dxa"/>
            <w:vMerge/>
            <w:vAlign w:val="center"/>
          </w:tcPr>
          <w:p w14:paraId="18EBD413" w14:textId="77777777" w:rsidR="00813CDE" w:rsidRPr="002E75FA" w:rsidRDefault="00813CDE" w:rsidP="00577E3D">
            <w:pPr>
              <w:spacing w:line="276" w:lineRule="auto"/>
              <w:rPr>
                <w:b/>
                <w:bCs/>
              </w:rPr>
            </w:pPr>
          </w:p>
        </w:tc>
        <w:tc>
          <w:tcPr>
            <w:tcW w:w="6840" w:type="dxa"/>
          </w:tcPr>
          <w:p w14:paraId="2A338AFC" w14:textId="77777777" w:rsidR="00813CDE" w:rsidRPr="002E75FA" w:rsidRDefault="00813CDE" w:rsidP="00577E3D">
            <w:pPr>
              <w:spacing w:line="276" w:lineRule="auto"/>
              <w:jc w:val="both"/>
              <w:rPr>
                <w:b/>
                <w:bCs/>
                <w:u w:val="single"/>
              </w:rPr>
            </w:pPr>
            <w:r w:rsidRPr="002E75FA">
              <w:rPr>
                <w:b/>
                <w:bCs/>
                <w:u w:val="single"/>
              </w:rPr>
              <w:t>Tử số</w:t>
            </w:r>
          </w:p>
          <w:p w14:paraId="1667B439" w14:textId="77777777" w:rsidR="00813CDE" w:rsidRPr="002E75FA" w:rsidRDefault="00813CDE" w:rsidP="001A38A9">
            <w:pPr>
              <w:numPr>
                <w:ilvl w:val="0"/>
                <w:numId w:val="4"/>
              </w:numPr>
              <w:spacing w:line="276" w:lineRule="auto"/>
              <w:jc w:val="both"/>
              <w:rPr>
                <w:spacing w:val="-2"/>
              </w:rPr>
            </w:pPr>
            <w:r w:rsidRPr="002E75FA">
              <w:rPr>
                <w:spacing w:val="-2"/>
              </w:rPr>
              <w:t>Tổng số phụ nữ đẻ đư</w:t>
            </w:r>
            <w:r w:rsidR="001A38A9">
              <w:rPr>
                <w:spacing w:val="-2"/>
              </w:rPr>
              <w:t>ợ</w:t>
            </w:r>
            <w:r w:rsidRPr="002E75FA">
              <w:rPr>
                <w:spacing w:val="-2"/>
              </w:rPr>
              <w:t xml:space="preserve">c </w:t>
            </w:r>
            <w:r w:rsidR="00BF64E0">
              <w:rPr>
                <w:spacing w:val="-2"/>
              </w:rPr>
              <w:t>nhân viên</w:t>
            </w:r>
            <w:r w:rsidR="000F75DC">
              <w:rPr>
                <w:spacing w:val="-2"/>
              </w:rPr>
              <w:t xml:space="preserve"> </w:t>
            </w:r>
            <w:r w:rsidR="007802CD">
              <w:rPr>
                <w:spacing w:val="-2"/>
              </w:rPr>
              <w:t>y</w:t>
            </w:r>
            <w:r w:rsidR="000F75DC">
              <w:rPr>
                <w:spacing w:val="-2"/>
              </w:rPr>
              <w:t xml:space="preserve"> tế</w:t>
            </w:r>
            <w:r w:rsidRPr="002E75FA">
              <w:rPr>
                <w:spacing w:val="-2"/>
              </w:rPr>
              <w:t xml:space="preserve"> đã qua đào tạo về chăm sóc thai sản đỡ đẻ của một khu vực trong kỳ báo cáo</w:t>
            </w:r>
          </w:p>
        </w:tc>
      </w:tr>
      <w:tr w:rsidR="00813CDE" w:rsidRPr="002E75FA" w14:paraId="56D051E6" w14:textId="77777777">
        <w:tc>
          <w:tcPr>
            <w:tcW w:w="506" w:type="dxa"/>
            <w:vMerge/>
            <w:vAlign w:val="center"/>
          </w:tcPr>
          <w:p w14:paraId="107746E6" w14:textId="77777777" w:rsidR="00813CDE" w:rsidRPr="002E75FA" w:rsidRDefault="00813CDE" w:rsidP="00577E3D">
            <w:pPr>
              <w:spacing w:line="276" w:lineRule="auto"/>
              <w:jc w:val="center"/>
            </w:pPr>
          </w:p>
        </w:tc>
        <w:tc>
          <w:tcPr>
            <w:tcW w:w="2122" w:type="dxa"/>
            <w:vMerge/>
            <w:vAlign w:val="center"/>
          </w:tcPr>
          <w:p w14:paraId="4AE7A252" w14:textId="77777777" w:rsidR="00813CDE" w:rsidRPr="002E75FA" w:rsidRDefault="00813CDE" w:rsidP="00577E3D">
            <w:pPr>
              <w:spacing w:line="276" w:lineRule="auto"/>
              <w:rPr>
                <w:b/>
                <w:bCs/>
              </w:rPr>
            </w:pPr>
          </w:p>
        </w:tc>
        <w:tc>
          <w:tcPr>
            <w:tcW w:w="6840" w:type="dxa"/>
          </w:tcPr>
          <w:p w14:paraId="334B098B" w14:textId="77777777" w:rsidR="00813CDE" w:rsidRPr="002E75FA" w:rsidRDefault="00813CDE" w:rsidP="00577E3D">
            <w:pPr>
              <w:spacing w:line="276" w:lineRule="auto"/>
              <w:jc w:val="both"/>
              <w:rPr>
                <w:b/>
                <w:bCs/>
                <w:u w:val="single"/>
              </w:rPr>
            </w:pPr>
            <w:r w:rsidRPr="002E75FA">
              <w:rPr>
                <w:b/>
                <w:bCs/>
                <w:u w:val="single"/>
              </w:rPr>
              <w:t>Mẫu số</w:t>
            </w:r>
          </w:p>
          <w:p w14:paraId="60B9E698" w14:textId="77777777" w:rsidR="00813CDE" w:rsidRPr="002E75FA" w:rsidRDefault="00813CDE" w:rsidP="00577E3D">
            <w:pPr>
              <w:numPr>
                <w:ilvl w:val="0"/>
                <w:numId w:val="4"/>
              </w:numPr>
              <w:spacing w:line="276" w:lineRule="auto"/>
              <w:jc w:val="both"/>
              <w:rPr>
                <w:b/>
                <w:bCs/>
                <w:u w:val="single"/>
              </w:rPr>
            </w:pPr>
            <w:r w:rsidRPr="002E75FA">
              <w:t>Tổng số phụ nữ đẻ của khu vực trong kỳ báo cáo</w:t>
            </w:r>
          </w:p>
        </w:tc>
      </w:tr>
      <w:tr w:rsidR="00813CDE" w:rsidRPr="002E75FA" w14:paraId="6B981162" w14:textId="77777777">
        <w:tc>
          <w:tcPr>
            <w:tcW w:w="506" w:type="dxa"/>
            <w:vMerge/>
            <w:vAlign w:val="center"/>
          </w:tcPr>
          <w:p w14:paraId="10E2C7FD" w14:textId="77777777" w:rsidR="00813CDE" w:rsidRPr="002E75FA" w:rsidRDefault="00813CDE" w:rsidP="00577E3D">
            <w:pPr>
              <w:spacing w:line="276" w:lineRule="auto"/>
              <w:jc w:val="center"/>
            </w:pPr>
          </w:p>
        </w:tc>
        <w:tc>
          <w:tcPr>
            <w:tcW w:w="2122" w:type="dxa"/>
            <w:vMerge/>
            <w:vAlign w:val="center"/>
          </w:tcPr>
          <w:p w14:paraId="671EE9CF" w14:textId="77777777" w:rsidR="00813CDE" w:rsidRPr="002E75FA" w:rsidRDefault="00813CDE" w:rsidP="00577E3D">
            <w:pPr>
              <w:spacing w:line="276" w:lineRule="auto"/>
              <w:rPr>
                <w:b/>
                <w:bCs/>
              </w:rPr>
            </w:pPr>
          </w:p>
        </w:tc>
        <w:tc>
          <w:tcPr>
            <w:tcW w:w="6840" w:type="dxa"/>
          </w:tcPr>
          <w:p w14:paraId="27FC8D2E" w14:textId="77777777" w:rsidR="00813CDE" w:rsidRPr="002E75FA" w:rsidRDefault="00813CDE" w:rsidP="00577E3D">
            <w:pPr>
              <w:spacing w:line="276" w:lineRule="auto"/>
              <w:jc w:val="both"/>
              <w:rPr>
                <w:b/>
                <w:bCs/>
                <w:u w:val="single"/>
              </w:rPr>
            </w:pPr>
            <w:r w:rsidRPr="002E75FA">
              <w:rPr>
                <w:b/>
                <w:bCs/>
                <w:u w:val="single"/>
              </w:rPr>
              <w:t>Dạng số liệu</w:t>
            </w:r>
          </w:p>
          <w:p w14:paraId="1EC0F587" w14:textId="77777777" w:rsidR="00813CDE" w:rsidRPr="002E75FA" w:rsidRDefault="00813CDE" w:rsidP="0072350B">
            <w:pPr>
              <w:numPr>
                <w:ilvl w:val="0"/>
                <w:numId w:val="4"/>
              </w:numPr>
              <w:spacing w:line="276" w:lineRule="auto"/>
              <w:jc w:val="both"/>
            </w:pPr>
            <w:r w:rsidRPr="002E75FA">
              <w:rPr>
                <w:spacing w:val="-2"/>
              </w:rPr>
              <w:t>Tỷ lệ phần trăm</w:t>
            </w:r>
          </w:p>
        </w:tc>
      </w:tr>
      <w:tr w:rsidR="00813CDE" w:rsidRPr="002E75FA" w14:paraId="797CE0FD" w14:textId="77777777">
        <w:tc>
          <w:tcPr>
            <w:tcW w:w="506" w:type="dxa"/>
            <w:vMerge w:val="restart"/>
            <w:vAlign w:val="center"/>
          </w:tcPr>
          <w:p w14:paraId="43DFD888" w14:textId="77777777" w:rsidR="00813CDE" w:rsidRPr="002E75FA" w:rsidRDefault="00813CDE" w:rsidP="00577E3D">
            <w:pPr>
              <w:spacing w:line="276" w:lineRule="auto"/>
              <w:jc w:val="center"/>
            </w:pPr>
            <w:r w:rsidRPr="002E75FA">
              <w:t>5</w:t>
            </w:r>
          </w:p>
        </w:tc>
        <w:tc>
          <w:tcPr>
            <w:tcW w:w="2122" w:type="dxa"/>
            <w:vMerge w:val="restart"/>
            <w:vAlign w:val="center"/>
          </w:tcPr>
          <w:p w14:paraId="7D82C407" w14:textId="77777777" w:rsidR="00813CDE" w:rsidRPr="002E75FA" w:rsidRDefault="00813CDE" w:rsidP="00577E3D">
            <w:pPr>
              <w:spacing w:line="276" w:lineRule="auto"/>
              <w:rPr>
                <w:b/>
                <w:bCs/>
              </w:rPr>
            </w:pPr>
            <w:r w:rsidRPr="002E75FA">
              <w:rPr>
                <w:b/>
                <w:bCs/>
              </w:rPr>
              <w:t>Nguồn số liệu, đơn vị chịu trách nhiệm, kỳ báo cáo</w:t>
            </w:r>
          </w:p>
        </w:tc>
        <w:tc>
          <w:tcPr>
            <w:tcW w:w="6840" w:type="dxa"/>
          </w:tcPr>
          <w:p w14:paraId="1CA72C98" w14:textId="77777777" w:rsidR="00813CDE" w:rsidRPr="002E75FA" w:rsidRDefault="00813CDE" w:rsidP="000D4584">
            <w:pPr>
              <w:spacing w:line="276" w:lineRule="auto"/>
              <w:jc w:val="both"/>
            </w:pPr>
            <w:r w:rsidRPr="002E75FA">
              <w:rPr>
                <w:b/>
                <w:bCs/>
                <w:u w:val="single"/>
              </w:rPr>
              <w:t>Số liệu định kỳ</w:t>
            </w:r>
          </w:p>
          <w:p w14:paraId="546673FF" w14:textId="1E65E237" w:rsidR="00BF64E0" w:rsidRPr="00292DA7" w:rsidRDefault="00813CDE" w:rsidP="00682B1C">
            <w:pPr>
              <w:numPr>
                <w:ilvl w:val="0"/>
                <w:numId w:val="4"/>
              </w:numPr>
              <w:spacing w:line="276" w:lineRule="auto"/>
              <w:jc w:val="both"/>
              <w:rPr>
                <w:b/>
                <w:bCs/>
                <w:u w:val="single"/>
              </w:rPr>
            </w:pPr>
            <w:r w:rsidRPr="002E75FA">
              <w:rPr>
                <w:spacing w:val="-2"/>
              </w:rPr>
              <w:t xml:space="preserve">Báo cáo định kỳ hàng năm của cơ sở y tế - </w:t>
            </w:r>
            <w:r w:rsidR="00682B1C">
              <w:rPr>
                <w:spacing w:val="-2"/>
              </w:rPr>
              <w:t>Cục</w:t>
            </w:r>
            <w:r w:rsidR="007E6690">
              <w:rPr>
                <w:spacing w:val="-2"/>
              </w:rPr>
              <w:t xml:space="preserve"> Bà mẹ - Trẻ em</w:t>
            </w:r>
            <w:r w:rsidRPr="002E75FA">
              <w:rPr>
                <w:spacing w:val="-2"/>
              </w:rPr>
              <w:t xml:space="preserve">, </w:t>
            </w:r>
            <w:r w:rsidR="000F75DC">
              <w:rPr>
                <w:spacing w:val="-2"/>
              </w:rPr>
              <w:t>Bộ Y tế</w:t>
            </w:r>
          </w:p>
        </w:tc>
      </w:tr>
      <w:tr w:rsidR="00813CDE" w:rsidRPr="00E47965" w14:paraId="38655E25" w14:textId="77777777">
        <w:tc>
          <w:tcPr>
            <w:tcW w:w="506" w:type="dxa"/>
            <w:vMerge/>
            <w:vAlign w:val="center"/>
          </w:tcPr>
          <w:p w14:paraId="46D04491" w14:textId="77777777" w:rsidR="00813CDE" w:rsidRPr="002E75FA" w:rsidRDefault="00813CDE" w:rsidP="00577E3D">
            <w:pPr>
              <w:spacing w:line="276" w:lineRule="auto"/>
              <w:jc w:val="center"/>
            </w:pPr>
          </w:p>
        </w:tc>
        <w:tc>
          <w:tcPr>
            <w:tcW w:w="2122" w:type="dxa"/>
            <w:vMerge/>
            <w:vAlign w:val="center"/>
          </w:tcPr>
          <w:p w14:paraId="3EE355DA" w14:textId="77777777" w:rsidR="00813CDE" w:rsidRPr="002E75FA" w:rsidRDefault="00813CDE" w:rsidP="00577E3D">
            <w:pPr>
              <w:spacing w:line="276" w:lineRule="auto"/>
              <w:rPr>
                <w:b/>
                <w:bCs/>
              </w:rPr>
            </w:pPr>
          </w:p>
        </w:tc>
        <w:tc>
          <w:tcPr>
            <w:tcW w:w="6840" w:type="dxa"/>
          </w:tcPr>
          <w:p w14:paraId="32616A9B" w14:textId="77777777" w:rsidR="00813CDE" w:rsidRPr="002E75FA" w:rsidRDefault="00813CDE" w:rsidP="00577E3D">
            <w:pPr>
              <w:spacing w:line="276" w:lineRule="auto"/>
              <w:jc w:val="both"/>
              <w:rPr>
                <w:b/>
                <w:bCs/>
                <w:u w:val="single"/>
              </w:rPr>
            </w:pPr>
            <w:r w:rsidRPr="002E75FA">
              <w:rPr>
                <w:b/>
                <w:bCs/>
                <w:u w:val="single"/>
              </w:rPr>
              <w:t xml:space="preserve">Các cuộc điều tra </w:t>
            </w:r>
          </w:p>
          <w:p w14:paraId="5E43910D" w14:textId="7D4FD789" w:rsidR="00813CDE" w:rsidRPr="002E75FA" w:rsidRDefault="00813CDE" w:rsidP="00AF20F5">
            <w:pPr>
              <w:numPr>
                <w:ilvl w:val="0"/>
                <w:numId w:val="26"/>
              </w:numPr>
              <w:spacing w:line="276" w:lineRule="auto"/>
              <w:jc w:val="both"/>
            </w:pPr>
            <w:r w:rsidRPr="002E75FA">
              <w:t>Điều tra dân số</w:t>
            </w:r>
            <w:r w:rsidR="00656134">
              <w:t>;</w:t>
            </w:r>
          </w:p>
          <w:p w14:paraId="61208A45" w14:textId="7B0CA5F7" w:rsidR="00813CDE" w:rsidRPr="002E75FA" w:rsidRDefault="00813CDE" w:rsidP="00AF20F5">
            <w:pPr>
              <w:numPr>
                <w:ilvl w:val="0"/>
                <w:numId w:val="26"/>
              </w:numPr>
              <w:spacing w:line="276" w:lineRule="auto"/>
              <w:jc w:val="both"/>
              <w:rPr>
                <w:lang w:val="es-ES"/>
              </w:rPr>
            </w:pPr>
            <w:r w:rsidRPr="002E75FA">
              <w:rPr>
                <w:lang w:val="es-ES"/>
              </w:rPr>
              <w:t>Đ</w:t>
            </w:r>
            <w:r w:rsidR="007802CD">
              <w:rPr>
                <w:lang w:val="es-ES"/>
              </w:rPr>
              <w:t>i</w:t>
            </w:r>
            <w:r w:rsidRPr="002E75FA">
              <w:rPr>
                <w:lang w:val="es-ES"/>
              </w:rPr>
              <w:t>ều tra cơ sở y tế</w:t>
            </w:r>
            <w:r w:rsidR="00656134">
              <w:rPr>
                <w:lang w:val="es-ES"/>
              </w:rPr>
              <w:t>.</w:t>
            </w:r>
            <w:r w:rsidRPr="002E75FA">
              <w:rPr>
                <w:lang w:val="es-ES"/>
              </w:rPr>
              <w:t xml:space="preserve"> </w:t>
            </w:r>
          </w:p>
        </w:tc>
      </w:tr>
      <w:tr w:rsidR="00813CDE" w:rsidRPr="002E75FA" w14:paraId="220FFCBF" w14:textId="77777777">
        <w:trPr>
          <w:trHeight w:val="1223"/>
        </w:trPr>
        <w:tc>
          <w:tcPr>
            <w:tcW w:w="506" w:type="dxa"/>
            <w:vAlign w:val="center"/>
          </w:tcPr>
          <w:p w14:paraId="23D98C8E" w14:textId="77777777" w:rsidR="00813CDE" w:rsidRPr="002E75FA" w:rsidRDefault="00813CDE" w:rsidP="00577E3D">
            <w:pPr>
              <w:spacing w:line="276" w:lineRule="auto"/>
              <w:jc w:val="center"/>
            </w:pPr>
            <w:r w:rsidRPr="002E75FA">
              <w:t>6</w:t>
            </w:r>
          </w:p>
        </w:tc>
        <w:tc>
          <w:tcPr>
            <w:tcW w:w="2122" w:type="dxa"/>
            <w:vAlign w:val="center"/>
          </w:tcPr>
          <w:p w14:paraId="6BF1F8A1" w14:textId="77777777" w:rsidR="00813CDE" w:rsidRPr="002E75FA" w:rsidRDefault="00813CDE" w:rsidP="00577E3D">
            <w:pPr>
              <w:spacing w:line="276" w:lineRule="auto"/>
              <w:rPr>
                <w:b/>
                <w:bCs/>
              </w:rPr>
            </w:pPr>
            <w:r w:rsidRPr="002E75FA">
              <w:rPr>
                <w:b/>
                <w:bCs/>
              </w:rPr>
              <w:t>Phân tổ chủ yếu</w:t>
            </w:r>
          </w:p>
        </w:tc>
        <w:tc>
          <w:tcPr>
            <w:tcW w:w="6840" w:type="dxa"/>
          </w:tcPr>
          <w:p w14:paraId="3CDC188C" w14:textId="0E2FC457" w:rsidR="00813CDE" w:rsidRPr="002E75FA" w:rsidRDefault="00813CDE" w:rsidP="0072350B">
            <w:pPr>
              <w:numPr>
                <w:ilvl w:val="0"/>
                <w:numId w:val="4"/>
              </w:numPr>
              <w:spacing w:line="276" w:lineRule="auto"/>
              <w:jc w:val="both"/>
              <w:rPr>
                <w:spacing w:val="-2"/>
              </w:rPr>
            </w:pPr>
            <w:r w:rsidRPr="002E75FA">
              <w:rPr>
                <w:spacing w:val="-2"/>
              </w:rPr>
              <w:t>Toàn quốc</w:t>
            </w:r>
            <w:r w:rsidR="00656134">
              <w:rPr>
                <w:spacing w:val="-2"/>
              </w:rPr>
              <w:t>;</w:t>
            </w:r>
          </w:p>
          <w:p w14:paraId="62A6879A" w14:textId="598BEBFC" w:rsidR="00813CDE" w:rsidRPr="002E75FA" w:rsidRDefault="002B5BAC" w:rsidP="0072350B">
            <w:pPr>
              <w:numPr>
                <w:ilvl w:val="0"/>
                <w:numId w:val="4"/>
              </w:numPr>
              <w:spacing w:line="276" w:lineRule="auto"/>
              <w:jc w:val="both"/>
              <w:rPr>
                <w:spacing w:val="-2"/>
              </w:rPr>
            </w:pPr>
            <w:r>
              <w:rPr>
                <w:spacing w:val="-2"/>
              </w:rPr>
              <w:t>Tỉnh/</w:t>
            </w:r>
            <w:r w:rsidR="00656134">
              <w:rPr>
                <w:spacing w:val="-2"/>
              </w:rPr>
              <w:t xml:space="preserve"> </w:t>
            </w:r>
            <w:r>
              <w:rPr>
                <w:spacing w:val="-2"/>
              </w:rPr>
              <w:t>thành phố trực thuộc Trung ương</w:t>
            </w:r>
            <w:r w:rsidR="00656134">
              <w:rPr>
                <w:spacing w:val="-2"/>
              </w:rPr>
              <w:t>;</w:t>
            </w:r>
          </w:p>
          <w:p w14:paraId="29AD097F" w14:textId="67E90D18" w:rsidR="00813CDE" w:rsidRPr="002E75FA" w:rsidRDefault="00D609CA" w:rsidP="0072350B">
            <w:pPr>
              <w:numPr>
                <w:ilvl w:val="0"/>
                <w:numId w:val="4"/>
              </w:numPr>
              <w:spacing w:line="276" w:lineRule="auto"/>
              <w:jc w:val="both"/>
              <w:rPr>
                <w:spacing w:val="-2"/>
              </w:rPr>
            </w:pPr>
            <w:r>
              <w:rPr>
                <w:spacing w:val="-2"/>
              </w:rPr>
              <w:t>Vùng</w:t>
            </w:r>
            <w:r w:rsidR="00656134">
              <w:rPr>
                <w:spacing w:val="-2"/>
              </w:rPr>
              <w:t xml:space="preserve"> sinh thái;</w:t>
            </w:r>
          </w:p>
          <w:p w14:paraId="6E520BD9" w14:textId="72A836CB" w:rsidR="00813CDE" w:rsidRPr="002E75FA" w:rsidRDefault="00813CDE" w:rsidP="0072350B">
            <w:pPr>
              <w:numPr>
                <w:ilvl w:val="0"/>
                <w:numId w:val="4"/>
              </w:numPr>
              <w:spacing w:line="276" w:lineRule="auto"/>
              <w:jc w:val="both"/>
              <w:rPr>
                <w:spacing w:val="-2"/>
              </w:rPr>
            </w:pPr>
            <w:r w:rsidRPr="002E75FA">
              <w:rPr>
                <w:spacing w:val="-2"/>
              </w:rPr>
              <w:t>Dân tộc (kinh/ khác)</w:t>
            </w:r>
            <w:r w:rsidR="00656134">
              <w:rPr>
                <w:spacing w:val="-2"/>
              </w:rPr>
              <w:t>;</w:t>
            </w:r>
          </w:p>
          <w:p w14:paraId="5C9D854F" w14:textId="3A4B0B39" w:rsidR="00813CDE" w:rsidRPr="002E75FA" w:rsidRDefault="00813CDE" w:rsidP="00AF20F5">
            <w:pPr>
              <w:numPr>
                <w:ilvl w:val="0"/>
                <w:numId w:val="20"/>
              </w:numPr>
              <w:spacing w:line="276" w:lineRule="auto"/>
              <w:jc w:val="both"/>
              <w:rPr>
                <w:spacing w:val="-16"/>
              </w:rPr>
            </w:pPr>
            <w:r w:rsidRPr="002E75FA">
              <w:rPr>
                <w:spacing w:val="-16"/>
              </w:rPr>
              <w:t xml:space="preserve">Loại </w:t>
            </w:r>
            <w:r w:rsidR="00BF64E0">
              <w:rPr>
                <w:spacing w:val="-16"/>
              </w:rPr>
              <w:t xml:space="preserve"> nhân viên</w:t>
            </w:r>
            <w:r w:rsidR="000F75DC">
              <w:rPr>
                <w:spacing w:val="-16"/>
              </w:rPr>
              <w:t xml:space="preserve"> </w:t>
            </w:r>
            <w:r w:rsidR="007802CD">
              <w:rPr>
                <w:spacing w:val="-16"/>
              </w:rPr>
              <w:t>y</w:t>
            </w:r>
            <w:r w:rsidR="00FD0F9D">
              <w:rPr>
                <w:spacing w:val="-16"/>
              </w:rPr>
              <w:t xml:space="preserve"> </w:t>
            </w:r>
            <w:r w:rsidR="000F75DC">
              <w:rPr>
                <w:spacing w:val="-16"/>
              </w:rPr>
              <w:t>tế</w:t>
            </w:r>
            <w:r w:rsidRPr="002E75FA">
              <w:rPr>
                <w:spacing w:val="-16"/>
              </w:rPr>
              <w:t xml:space="preserve"> (cán </w:t>
            </w:r>
            <w:r w:rsidR="007802CD">
              <w:rPr>
                <w:spacing w:val="-16"/>
              </w:rPr>
              <w:t>b</w:t>
            </w:r>
            <w:r w:rsidR="000F75DC">
              <w:rPr>
                <w:spacing w:val="-16"/>
              </w:rPr>
              <w:t xml:space="preserve">ộ </w:t>
            </w:r>
            <w:r w:rsidR="007802CD">
              <w:rPr>
                <w:spacing w:val="-16"/>
              </w:rPr>
              <w:t>y</w:t>
            </w:r>
            <w:r w:rsidR="000F75DC">
              <w:rPr>
                <w:spacing w:val="-16"/>
              </w:rPr>
              <w:t xml:space="preserve"> tế</w:t>
            </w:r>
            <w:r w:rsidRPr="002E75FA">
              <w:rPr>
                <w:spacing w:val="-16"/>
              </w:rPr>
              <w:t xml:space="preserve"> nói chung, người đỡ đẻ có kỹ năng)</w:t>
            </w:r>
            <w:r w:rsidR="00656134">
              <w:rPr>
                <w:spacing w:val="-16"/>
              </w:rPr>
              <w:t>.</w:t>
            </w:r>
          </w:p>
        </w:tc>
      </w:tr>
      <w:tr w:rsidR="00813CDE" w:rsidRPr="002E75FA" w14:paraId="1E0E3EC0" w14:textId="77777777">
        <w:tc>
          <w:tcPr>
            <w:tcW w:w="506" w:type="dxa"/>
            <w:vAlign w:val="center"/>
          </w:tcPr>
          <w:p w14:paraId="5A5FE515" w14:textId="77777777" w:rsidR="00813CDE" w:rsidRPr="002E75FA" w:rsidRDefault="00813CDE" w:rsidP="00577E3D">
            <w:pPr>
              <w:spacing w:line="276" w:lineRule="auto"/>
              <w:jc w:val="center"/>
            </w:pPr>
            <w:r w:rsidRPr="002E75FA">
              <w:t>7</w:t>
            </w:r>
          </w:p>
        </w:tc>
        <w:tc>
          <w:tcPr>
            <w:tcW w:w="2122" w:type="dxa"/>
            <w:vAlign w:val="center"/>
          </w:tcPr>
          <w:p w14:paraId="2BE42B39" w14:textId="77777777" w:rsidR="00813CDE" w:rsidRPr="002E75FA" w:rsidRDefault="00813CDE" w:rsidP="00577E3D">
            <w:pPr>
              <w:spacing w:line="276" w:lineRule="auto"/>
              <w:rPr>
                <w:b/>
                <w:bCs/>
              </w:rPr>
            </w:pPr>
            <w:r w:rsidRPr="002E75FA">
              <w:rPr>
                <w:b/>
                <w:bCs/>
              </w:rPr>
              <w:t>Khuyến nghị/ bình luận</w:t>
            </w:r>
          </w:p>
        </w:tc>
        <w:tc>
          <w:tcPr>
            <w:tcW w:w="6840" w:type="dxa"/>
          </w:tcPr>
          <w:p w14:paraId="6B5B0651" w14:textId="77777777" w:rsidR="00813CDE" w:rsidRPr="002E75FA" w:rsidRDefault="00DA7E42" w:rsidP="00AF20F5">
            <w:pPr>
              <w:numPr>
                <w:ilvl w:val="0"/>
                <w:numId w:val="31"/>
              </w:numPr>
              <w:spacing w:line="276" w:lineRule="auto"/>
              <w:ind w:left="360"/>
              <w:jc w:val="both"/>
            </w:pPr>
            <w:r w:rsidRPr="002E75FA">
              <w:t>Nên phân tổ theo khu vực đồng bằng/ miền núi vì khả năng tiếp cận với các dịch vụ chăm sóc trong sinh của phụ nữ đẻ ở các khu vực này là rất khác nhau.</w:t>
            </w:r>
          </w:p>
        </w:tc>
      </w:tr>
      <w:tr w:rsidR="00813CDE" w:rsidRPr="002E75FA" w14:paraId="52F4CC63" w14:textId="77777777">
        <w:trPr>
          <w:trHeight w:val="647"/>
        </w:trPr>
        <w:tc>
          <w:tcPr>
            <w:tcW w:w="506" w:type="dxa"/>
            <w:vAlign w:val="center"/>
          </w:tcPr>
          <w:p w14:paraId="2389FFD4" w14:textId="77777777" w:rsidR="00813CDE" w:rsidRPr="002E75FA" w:rsidRDefault="00813CDE" w:rsidP="00577E3D">
            <w:pPr>
              <w:spacing w:line="276" w:lineRule="auto"/>
              <w:jc w:val="center"/>
            </w:pPr>
            <w:r w:rsidRPr="002E75FA">
              <w:lastRenderedPageBreak/>
              <w:t>8</w:t>
            </w:r>
          </w:p>
        </w:tc>
        <w:tc>
          <w:tcPr>
            <w:tcW w:w="2122" w:type="dxa"/>
            <w:vAlign w:val="center"/>
          </w:tcPr>
          <w:p w14:paraId="002824B6" w14:textId="77777777" w:rsidR="00813CDE" w:rsidRPr="002E75FA" w:rsidRDefault="00293E7F" w:rsidP="00577E3D">
            <w:pPr>
              <w:spacing w:line="276" w:lineRule="auto"/>
              <w:rPr>
                <w:b/>
                <w:bCs/>
              </w:rPr>
            </w:pPr>
            <w:r>
              <w:rPr>
                <w:b/>
                <w:bCs/>
              </w:rPr>
              <w:t xml:space="preserve">Chỉ tiêu </w:t>
            </w:r>
            <w:r w:rsidR="00813CDE" w:rsidRPr="002E75FA">
              <w:rPr>
                <w:b/>
                <w:bCs/>
              </w:rPr>
              <w:t>liên quan</w:t>
            </w:r>
          </w:p>
        </w:tc>
        <w:tc>
          <w:tcPr>
            <w:tcW w:w="6840" w:type="dxa"/>
          </w:tcPr>
          <w:p w14:paraId="1F15128A" w14:textId="77777777" w:rsidR="00813CDE" w:rsidRPr="002E75FA" w:rsidRDefault="00813CDE" w:rsidP="00AF20F5">
            <w:pPr>
              <w:numPr>
                <w:ilvl w:val="0"/>
                <w:numId w:val="33"/>
              </w:numPr>
              <w:spacing w:line="276" w:lineRule="auto"/>
            </w:pPr>
            <w:r w:rsidRPr="002E75FA">
              <w:t>Tỷ số tử vong mẹ trên 100.000 trẻ đẻ sống</w:t>
            </w:r>
          </w:p>
          <w:p w14:paraId="0675095C" w14:textId="77777777" w:rsidR="00813CDE" w:rsidRPr="002E75FA" w:rsidRDefault="00813CDE" w:rsidP="00AF20F5">
            <w:pPr>
              <w:numPr>
                <w:ilvl w:val="0"/>
                <w:numId w:val="33"/>
              </w:numPr>
              <w:spacing w:line="276" w:lineRule="auto"/>
            </w:pPr>
            <w:r w:rsidRPr="002E75FA">
              <w:t>Tỷ suất tử vong sơ sinh trên 1.000 trẻ đẻ sống</w:t>
            </w:r>
          </w:p>
        </w:tc>
      </w:tr>
    </w:tbl>
    <w:p w14:paraId="1451D420" w14:textId="77777777" w:rsidR="00670A2B" w:rsidRDefault="00670A2B">
      <w:pPr>
        <w:pStyle w:val="Heading1"/>
      </w:pPr>
      <w:bookmarkStart w:id="150" w:name="_Toc255512731"/>
      <w:bookmarkStart w:id="151" w:name="_Toc255526472"/>
    </w:p>
    <w:p w14:paraId="22438128" w14:textId="77777777" w:rsidR="00670A2B" w:rsidRDefault="00670A2B">
      <w:pPr>
        <w:pStyle w:val="Heading1"/>
      </w:pPr>
      <w:bookmarkStart w:id="152" w:name="_Toc522807167"/>
    </w:p>
    <w:p w14:paraId="12BE917C" w14:textId="77777777" w:rsidR="00433C25" w:rsidRDefault="00433C25">
      <w:pPr>
        <w:spacing w:after="200" w:line="276" w:lineRule="auto"/>
        <w:rPr>
          <w:rFonts w:ascii="Times New Roman Bold" w:eastAsia="MS Gothic" w:hAnsi="Times New Roman Bold" w:hint="eastAsia"/>
          <w:b/>
          <w:kern w:val="32"/>
          <w:sz w:val="28"/>
          <w:szCs w:val="28"/>
        </w:rPr>
      </w:pPr>
      <w:r>
        <w:rPr>
          <w:rFonts w:hint="eastAsia"/>
        </w:rPr>
        <w:br w:type="page"/>
      </w:r>
    </w:p>
    <w:p w14:paraId="4FB8F1FE" w14:textId="5416E849" w:rsidR="00FD2D95" w:rsidRPr="002E75FA" w:rsidRDefault="00293E7F">
      <w:pPr>
        <w:pStyle w:val="Heading1"/>
      </w:pPr>
      <w:bookmarkStart w:id="153" w:name="_Toc255512735"/>
      <w:bookmarkStart w:id="154" w:name="_Toc255526476"/>
      <w:bookmarkStart w:id="155" w:name="_Toc522807169"/>
      <w:bookmarkStart w:id="156" w:name="_Toc22048058"/>
      <w:bookmarkEnd w:id="150"/>
      <w:bookmarkEnd w:id="151"/>
      <w:bookmarkEnd w:id="152"/>
      <w:r>
        <w:lastRenderedPageBreak/>
        <w:t xml:space="preserve">Chỉ tiêu </w:t>
      </w:r>
      <w:r w:rsidR="00001D5B">
        <w:t>2</w:t>
      </w:r>
      <w:r w:rsidR="00342C3D">
        <w:t>8</w:t>
      </w:r>
      <w:r w:rsidR="00FD2D95" w:rsidRPr="002E75FA">
        <w:t xml:space="preserve">: </w:t>
      </w:r>
      <w:r w:rsidR="00EE49BC" w:rsidRPr="002E75FA">
        <w:t>Tỷ lệ bệnh nhân được khám chữa bệnh bằng y học cổ truyề</w:t>
      </w:r>
      <w:r w:rsidR="003029F3">
        <w:t>n hoặc</w:t>
      </w:r>
      <w:r w:rsidR="00EE49BC" w:rsidRPr="002E75FA">
        <w:t xml:space="preserve"> kết hợp y học cổ truyền và </w:t>
      </w:r>
      <w:r w:rsidR="00D73156">
        <w:t xml:space="preserve">y học </w:t>
      </w:r>
      <w:r w:rsidR="00EE49BC" w:rsidRPr="002E75FA">
        <w:t>hiện đại</w:t>
      </w:r>
      <w:bookmarkEnd w:id="153"/>
      <w:bookmarkEnd w:id="154"/>
      <w:bookmarkEnd w:id="155"/>
      <w:r w:rsidR="00D73156">
        <w:t xml:space="preserve"> (%)</w:t>
      </w:r>
      <w:bookmarkEnd w:id="156"/>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FD2D95" w:rsidRPr="002E75FA" w14:paraId="7CE71FC6" w14:textId="77777777">
        <w:trPr>
          <w:tblHeader/>
        </w:trPr>
        <w:tc>
          <w:tcPr>
            <w:tcW w:w="9468" w:type="dxa"/>
            <w:gridSpan w:val="3"/>
            <w:shd w:val="clear" w:color="auto" w:fill="FF9900"/>
          </w:tcPr>
          <w:p w14:paraId="05287A43" w14:textId="03D68FE3" w:rsidR="00FD2D95" w:rsidRPr="002E75FA" w:rsidRDefault="00293E7F">
            <w:pPr>
              <w:pStyle w:val="Heading2"/>
            </w:pPr>
            <w:bookmarkStart w:id="157" w:name="_Toc255512736"/>
            <w:bookmarkStart w:id="158" w:name="_Toc255526477"/>
            <w:r>
              <w:t xml:space="preserve">Chỉ tiêu </w:t>
            </w:r>
            <w:r w:rsidR="00001D5B">
              <w:t>2</w:t>
            </w:r>
            <w:r w:rsidR="00342C3D">
              <w:t>8</w:t>
            </w:r>
            <w:r w:rsidR="00FD2D95" w:rsidRPr="002E75FA">
              <w:t xml:space="preserve">: </w:t>
            </w:r>
            <w:r w:rsidR="00EE49BC" w:rsidRPr="002E75FA">
              <w:rPr>
                <w:lang w:val="nb-NO"/>
              </w:rPr>
              <w:t>Tỷ lệ bệnh nhân được khám chữa bệnh bằng y học cổ truyền</w:t>
            </w:r>
            <w:r w:rsidR="003029F3">
              <w:rPr>
                <w:lang w:val="nb-NO"/>
              </w:rPr>
              <w:t xml:space="preserve"> hoặc</w:t>
            </w:r>
            <w:r w:rsidR="00EE49BC" w:rsidRPr="002E75FA">
              <w:rPr>
                <w:lang w:val="nb-NO"/>
              </w:rPr>
              <w:t xml:space="preserve"> kết hợp y học cổ truyền và </w:t>
            </w:r>
            <w:r w:rsidR="00D73156">
              <w:rPr>
                <w:lang w:val="nb-NO"/>
              </w:rPr>
              <w:t xml:space="preserve">y học </w:t>
            </w:r>
            <w:r w:rsidR="00EE49BC" w:rsidRPr="002E75FA">
              <w:rPr>
                <w:lang w:val="nb-NO"/>
              </w:rPr>
              <w:t>hiện đại</w:t>
            </w:r>
            <w:bookmarkEnd w:id="157"/>
            <w:bookmarkEnd w:id="158"/>
            <w:r w:rsidR="00D73156">
              <w:rPr>
                <w:lang w:val="nb-NO"/>
              </w:rPr>
              <w:t xml:space="preserve"> (%)</w:t>
            </w:r>
          </w:p>
        </w:tc>
      </w:tr>
      <w:tr w:rsidR="00FD2D95" w:rsidRPr="002E75FA" w14:paraId="7D0EEACF" w14:textId="77777777">
        <w:tc>
          <w:tcPr>
            <w:tcW w:w="506" w:type="dxa"/>
            <w:vAlign w:val="center"/>
          </w:tcPr>
          <w:p w14:paraId="49BADB0D" w14:textId="77777777" w:rsidR="00FD2D95" w:rsidRPr="002E75FA" w:rsidRDefault="00FD2D95" w:rsidP="007564C6">
            <w:pPr>
              <w:spacing w:line="300" w:lineRule="exact"/>
              <w:jc w:val="center"/>
            </w:pPr>
            <w:r w:rsidRPr="002E75FA">
              <w:t>1</w:t>
            </w:r>
          </w:p>
        </w:tc>
        <w:tc>
          <w:tcPr>
            <w:tcW w:w="2122" w:type="dxa"/>
            <w:vAlign w:val="center"/>
          </w:tcPr>
          <w:p w14:paraId="20725FC3" w14:textId="77777777" w:rsidR="00FD2D95" w:rsidRPr="002E75FA" w:rsidRDefault="000D5FFF" w:rsidP="007564C6">
            <w:pPr>
              <w:spacing w:line="300" w:lineRule="exact"/>
              <w:rPr>
                <w:b/>
                <w:bCs/>
              </w:rPr>
            </w:pPr>
            <w:r>
              <w:rPr>
                <w:b/>
                <w:bCs/>
              </w:rPr>
              <w:t>Mã số</w:t>
            </w:r>
          </w:p>
        </w:tc>
        <w:tc>
          <w:tcPr>
            <w:tcW w:w="6840" w:type="dxa"/>
          </w:tcPr>
          <w:p w14:paraId="5ED06DBE" w14:textId="77777777" w:rsidR="00FD2D95" w:rsidRPr="002E75FA" w:rsidRDefault="002C405B" w:rsidP="002A5623">
            <w:pPr>
              <w:spacing w:line="300" w:lineRule="exact"/>
              <w:jc w:val="both"/>
            </w:pPr>
            <w:r w:rsidRPr="002E75FA">
              <w:t>0</w:t>
            </w:r>
            <w:r>
              <w:t>6</w:t>
            </w:r>
            <w:r w:rsidRPr="002E75FA">
              <w:t>0</w:t>
            </w:r>
            <w:r w:rsidR="002A5623">
              <w:t>7</w:t>
            </w:r>
          </w:p>
        </w:tc>
      </w:tr>
      <w:tr w:rsidR="00FD2D95" w:rsidRPr="002E75FA" w14:paraId="7FBD01F4" w14:textId="77777777">
        <w:tc>
          <w:tcPr>
            <w:tcW w:w="506" w:type="dxa"/>
            <w:vAlign w:val="center"/>
          </w:tcPr>
          <w:p w14:paraId="405310C5" w14:textId="77777777" w:rsidR="00FD2D95" w:rsidRPr="002E75FA" w:rsidRDefault="00FD2D95" w:rsidP="007564C6">
            <w:pPr>
              <w:spacing w:line="300" w:lineRule="exact"/>
              <w:jc w:val="center"/>
            </w:pPr>
            <w:r w:rsidRPr="002E75FA">
              <w:t>2</w:t>
            </w:r>
          </w:p>
        </w:tc>
        <w:tc>
          <w:tcPr>
            <w:tcW w:w="2122" w:type="dxa"/>
            <w:vAlign w:val="center"/>
          </w:tcPr>
          <w:p w14:paraId="4DB71BEC" w14:textId="77777777" w:rsidR="00FD2D95" w:rsidRPr="002E75FA" w:rsidRDefault="00FD2D95" w:rsidP="007564C6">
            <w:pPr>
              <w:spacing w:line="300" w:lineRule="exact"/>
              <w:rPr>
                <w:b/>
                <w:bCs/>
              </w:rPr>
            </w:pPr>
            <w:r w:rsidRPr="002E75FA">
              <w:rPr>
                <w:b/>
                <w:bCs/>
              </w:rPr>
              <w:t>Tên Quốc tế</w:t>
            </w:r>
          </w:p>
        </w:tc>
        <w:tc>
          <w:tcPr>
            <w:tcW w:w="6840" w:type="dxa"/>
          </w:tcPr>
          <w:p w14:paraId="04B71C15" w14:textId="77777777" w:rsidR="00FD2D95" w:rsidRPr="002E75FA" w:rsidRDefault="00FA1A62" w:rsidP="007564C6">
            <w:pPr>
              <w:spacing w:line="300" w:lineRule="exact"/>
              <w:jc w:val="both"/>
            </w:pPr>
            <w:r w:rsidRPr="002E75FA">
              <w:rPr>
                <w:rFonts w:eastAsia="Times New Roman"/>
                <w:lang w:eastAsia="en-GB"/>
              </w:rPr>
              <w:t>Traditional medicine treatment rate</w:t>
            </w:r>
          </w:p>
        </w:tc>
      </w:tr>
      <w:tr w:rsidR="00FD2D95" w:rsidRPr="002E75FA" w14:paraId="61B248BF" w14:textId="77777777">
        <w:tc>
          <w:tcPr>
            <w:tcW w:w="506" w:type="dxa"/>
            <w:vAlign w:val="center"/>
          </w:tcPr>
          <w:p w14:paraId="1100F3EA" w14:textId="77777777" w:rsidR="00FD2D95" w:rsidRPr="002E75FA" w:rsidRDefault="00FD2D95" w:rsidP="007564C6">
            <w:pPr>
              <w:spacing w:line="300" w:lineRule="exact"/>
              <w:jc w:val="center"/>
            </w:pPr>
            <w:r w:rsidRPr="002E75FA">
              <w:t>3</w:t>
            </w:r>
          </w:p>
        </w:tc>
        <w:tc>
          <w:tcPr>
            <w:tcW w:w="2122" w:type="dxa"/>
            <w:vAlign w:val="center"/>
          </w:tcPr>
          <w:p w14:paraId="6C9A1EAA" w14:textId="77777777" w:rsidR="00FD2D95" w:rsidRPr="002E75FA" w:rsidRDefault="00FD2D95" w:rsidP="007564C6">
            <w:pPr>
              <w:spacing w:line="300" w:lineRule="exact"/>
              <w:rPr>
                <w:b/>
                <w:bCs/>
              </w:rPr>
            </w:pPr>
            <w:r w:rsidRPr="002E75FA">
              <w:rPr>
                <w:b/>
                <w:bCs/>
              </w:rPr>
              <w:t>Mục đích/ ý nghĩa</w:t>
            </w:r>
          </w:p>
        </w:tc>
        <w:tc>
          <w:tcPr>
            <w:tcW w:w="6840" w:type="dxa"/>
          </w:tcPr>
          <w:p w14:paraId="6F97449C" w14:textId="77777777" w:rsidR="00FA1A62" w:rsidRPr="002E75FA" w:rsidRDefault="00293E7F" w:rsidP="007564C6">
            <w:pPr>
              <w:numPr>
                <w:ilvl w:val="0"/>
                <w:numId w:val="4"/>
              </w:numPr>
              <w:spacing w:line="300" w:lineRule="exact"/>
              <w:ind w:left="357" w:hanging="357"/>
              <w:jc w:val="both"/>
              <w:rPr>
                <w:spacing w:val="-6"/>
              </w:rPr>
            </w:pPr>
            <w:r>
              <w:rPr>
                <w:spacing w:val="-6"/>
              </w:rPr>
              <w:t xml:space="preserve">Chỉ tiêu </w:t>
            </w:r>
            <w:r w:rsidR="00FA1A62" w:rsidRPr="002E75FA">
              <w:rPr>
                <w:spacing w:val="-6"/>
              </w:rPr>
              <w:t xml:space="preserve">này giúp đánh giá thực trạng tiếp cận và sử dụng dịch vụ khám chữa bệnh bằng y học cổ truyền của nhân dân và tình hình kết hợp giữa y học hiện đại và y học cổ truyền trong khám và điều trị bệnh. Ngoài ra đây cũng là một </w:t>
            </w:r>
            <w:r>
              <w:rPr>
                <w:spacing w:val="-6"/>
              </w:rPr>
              <w:t xml:space="preserve">chỉ tiêu </w:t>
            </w:r>
            <w:r w:rsidR="00FA1A62" w:rsidRPr="002E75FA">
              <w:rPr>
                <w:spacing w:val="-6"/>
              </w:rPr>
              <w:t xml:space="preserve">giúp đánh giá tình hình thực hiện </w:t>
            </w:r>
            <w:r w:rsidR="00161183" w:rsidRPr="002E75FA">
              <w:rPr>
                <w:spacing w:val="-6"/>
              </w:rPr>
              <w:t>tiêu chí</w:t>
            </w:r>
            <w:r w:rsidR="00FA1A62" w:rsidRPr="002E75FA">
              <w:rPr>
                <w:spacing w:val="-6"/>
              </w:rPr>
              <w:t xml:space="preserve"> Quốc gia về y tế xã. </w:t>
            </w:r>
          </w:p>
          <w:p w14:paraId="19300165" w14:textId="77777777" w:rsidR="00FD2D95" w:rsidRPr="007564C6" w:rsidRDefault="00FA1A62" w:rsidP="007564C6">
            <w:pPr>
              <w:numPr>
                <w:ilvl w:val="0"/>
                <w:numId w:val="4"/>
              </w:numPr>
              <w:spacing w:line="300" w:lineRule="exact"/>
              <w:jc w:val="both"/>
            </w:pPr>
            <w:r w:rsidRPr="007564C6">
              <w:t xml:space="preserve">Làm cơ sở cho việc phân bổ giường bệnh, kinh phí và nhân lực cho hoạt động khám chữa bệnh bằng y học cổ truyền tại các cơ sở y tế của các tuyến.  </w:t>
            </w:r>
          </w:p>
        </w:tc>
      </w:tr>
      <w:tr w:rsidR="00FD2D95" w:rsidRPr="002E75FA" w14:paraId="0D38AC14" w14:textId="77777777">
        <w:tc>
          <w:tcPr>
            <w:tcW w:w="506" w:type="dxa"/>
            <w:vMerge w:val="restart"/>
            <w:vAlign w:val="center"/>
          </w:tcPr>
          <w:p w14:paraId="0F9DA50D" w14:textId="77777777" w:rsidR="00FD2D95" w:rsidRPr="002E75FA" w:rsidRDefault="00FD2D95" w:rsidP="007564C6">
            <w:pPr>
              <w:spacing w:line="300" w:lineRule="exact"/>
              <w:jc w:val="center"/>
            </w:pPr>
            <w:r w:rsidRPr="002E75FA">
              <w:t>4</w:t>
            </w:r>
          </w:p>
        </w:tc>
        <w:tc>
          <w:tcPr>
            <w:tcW w:w="2122" w:type="dxa"/>
            <w:vMerge w:val="restart"/>
            <w:vAlign w:val="center"/>
          </w:tcPr>
          <w:p w14:paraId="2DD19926" w14:textId="77777777" w:rsidR="00FD2D95" w:rsidRPr="002E75FA" w:rsidRDefault="00FD2D95" w:rsidP="007564C6">
            <w:pPr>
              <w:spacing w:line="300" w:lineRule="exact"/>
              <w:rPr>
                <w:b/>
                <w:bCs/>
              </w:rPr>
            </w:pPr>
            <w:r w:rsidRPr="002E75FA">
              <w:rPr>
                <w:b/>
                <w:bCs/>
              </w:rPr>
              <w:t>Khái niệm/ định nghĩa</w:t>
            </w:r>
          </w:p>
        </w:tc>
        <w:tc>
          <w:tcPr>
            <w:tcW w:w="6840" w:type="dxa"/>
          </w:tcPr>
          <w:p w14:paraId="5CED0DD6" w14:textId="77777777" w:rsidR="00FD2D95" w:rsidRPr="002E75FA" w:rsidRDefault="0027351A" w:rsidP="007564C6">
            <w:pPr>
              <w:numPr>
                <w:ilvl w:val="0"/>
                <w:numId w:val="4"/>
              </w:numPr>
              <w:spacing w:line="300" w:lineRule="exact"/>
              <w:jc w:val="both"/>
              <w:rPr>
                <w:rFonts w:eastAsia="MingLiU"/>
              </w:rPr>
            </w:pPr>
            <w:r w:rsidRPr="002E75FA">
              <w:rPr>
                <w:spacing w:val="-2"/>
              </w:rPr>
              <w:t>L</w:t>
            </w:r>
            <w:r w:rsidR="00013CFF" w:rsidRPr="002E75FA">
              <w:rPr>
                <w:spacing w:val="-2"/>
              </w:rPr>
              <w:t>à tổng số người bệnh được khám và điều trị bằng y học cổ truyền</w:t>
            </w:r>
            <w:r w:rsidRPr="002E75FA">
              <w:rPr>
                <w:spacing w:val="-2"/>
              </w:rPr>
              <w:t xml:space="preserve"> hoặc y học cổ truyền kết hợp với y học hiện đại</w:t>
            </w:r>
            <w:r w:rsidR="00013CFF" w:rsidRPr="002E75FA">
              <w:rPr>
                <w:spacing w:val="-2"/>
              </w:rPr>
              <w:t xml:space="preserve"> tính trên 100 người được khám và điều trị của một khu vực trong một thời gian xác định</w:t>
            </w:r>
          </w:p>
        </w:tc>
      </w:tr>
      <w:tr w:rsidR="00FD2D95" w:rsidRPr="002E75FA" w14:paraId="2DE1E197" w14:textId="77777777">
        <w:tc>
          <w:tcPr>
            <w:tcW w:w="506" w:type="dxa"/>
            <w:vMerge/>
            <w:vAlign w:val="center"/>
          </w:tcPr>
          <w:p w14:paraId="522E2CDE" w14:textId="77777777" w:rsidR="00FD2D95" w:rsidRPr="002E75FA" w:rsidRDefault="00FD2D95" w:rsidP="007564C6">
            <w:pPr>
              <w:spacing w:line="300" w:lineRule="exact"/>
              <w:jc w:val="center"/>
            </w:pPr>
          </w:p>
        </w:tc>
        <w:tc>
          <w:tcPr>
            <w:tcW w:w="2122" w:type="dxa"/>
            <w:vMerge/>
            <w:vAlign w:val="center"/>
          </w:tcPr>
          <w:p w14:paraId="507C23EE" w14:textId="77777777" w:rsidR="00FD2D95" w:rsidRPr="002E75FA" w:rsidRDefault="00FD2D95" w:rsidP="007564C6">
            <w:pPr>
              <w:spacing w:line="300" w:lineRule="exact"/>
              <w:rPr>
                <w:b/>
                <w:bCs/>
              </w:rPr>
            </w:pPr>
          </w:p>
        </w:tc>
        <w:tc>
          <w:tcPr>
            <w:tcW w:w="6840" w:type="dxa"/>
          </w:tcPr>
          <w:p w14:paraId="457B2EC9" w14:textId="77777777" w:rsidR="00FD2D95" w:rsidRPr="002E75FA" w:rsidRDefault="00FD2D95" w:rsidP="007564C6">
            <w:pPr>
              <w:spacing w:line="300" w:lineRule="exact"/>
              <w:jc w:val="both"/>
              <w:rPr>
                <w:b/>
                <w:bCs/>
                <w:u w:val="single"/>
              </w:rPr>
            </w:pPr>
            <w:r w:rsidRPr="002E75FA">
              <w:rPr>
                <w:b/>
                <w:bCs/>
                <w:u w:val="single"/>
              </w:rPr>
              <w:t>Tử số</w:t>
            </w:r>
          </w:p>
          <w:p w14:paraId="21BEC03E" w14:textId="77777777" w:rsidR="00FD2D95" w:rsidRPr="002E75FA" w:rsidRDefault="00013CFF" w:rsidP="007564C6">
            <w:pPr>
              <w:numPr>
                <w:ilvl w:val="0"/>
                <w:numId w:val="4"/>
              </w:numPr>
              <w:spacing w:line="300" w:lineRule="exact"/>
              <w:jc w:val="both"/>
            </w:pPr>
            <w:r w:rsidRPr="002E75FA">
              <w:rPr>
                <w:spacing w:val="-2"/>
              </w:rPr>
              <w:t>Tổng số bệnh nhân đượ</w:t>
            </w:r>
            <w:r w:rsidR="0027351A" w:rsidRPr="002E75FA">
              <w:rPr>
                <w:spacing w:val="-2"/>
              </w:rPr>
              <w:t>c khám bệ</w:t>
            </w:r>
            <w:r w:rsidRPr="002E75FA">
              <w:rPr>
                <w:spacing w:val="-2"/>
              </w:rPr>
              <w:t>nh, chữa bệnh bằng y học cổ truyền</w:t>
            </w:r>
            <w:r w:rsidR="003029F3">
              <w:rPr>
                <w:spacing w:val="-2"/>
              </w:rPr>
              <w:t xml:space="preserve"> hoặc</w:t>
            </w:r>
            <w:r w:rsidRPr="002E75FA">
              <w:rPr>
                <w:spacing w:val="-2"/>
              </w:rPr>
              <w:t xml:space="preserve"> kết hợp </w:t>
            </w:r>
            <w:r w:rsidR="0027351A" w:rsidRPr="002E75FA">
              <w:rPr>
                <w:spacing w:val="-2"/>
              </w:rPr>
              <w:t xml:space="preserve">y học cổ truyền và </w:t>
            </w:r>
            <w:r w:rsidRPr="002E75FA">
              <w:rPr>
                <w:spacing w:val="-2"/>
              </w:rPr>
              <w:t>y học hiện đại thuộc một khu vực trong năm xác định</w:t>
            </w:r>
          </w:p>
        </w:tc>
      </w:tr>
      <w:tr w:rsidR="00FD2D95" w:rsidRPr="002E75FA" w14:paraId="189EFF91" w14:textId="77777777">
        <w:tc>
          <w:tcPr>
            <w:tcW w:w="506" w:type="dxa"/>
            <w:vMerge/>
            <w:vAlign w:val="center"/>
          </w:tcPr>
          <w:p w14:paraId="4D983A3E" w14:textId="77777777" w:rsidR="00FD2D95" w:rsidRPr="002E75FA" w:rsidRDefault="00FD2D95" w:rsidP="007564C6">
            <w:pPr>
              <w:spacing w:line="300" w:lineRule="exact"/>
              <w:jc w:val="center"/>
            </w:pPr>
          </w:p>
        </w:tc>
        <w:tc>
          <w:tcPr>
            <w:tcW w:w="2122" w:type="dxa"/>
            <w:vMerge/>
            <w:vAlign w:val="center"/>
          </w:tcPr>
          <w:p w14:paraId="63FF34F0" w14:textId="77777777" w:rsidR="00FD2D95" w:rsidRPr="002E75FA" w:rsidRDefault="00FD2D95" w:rsidP="007564C6">
            <w:pPr>
              <w:spacing w:line="300" w:lineRule="exact"/>
              <w:rPr>
                <w:b/>
                <w:bCs/>
              </w:rPr>
            </w:pPr>
          </w:p>
        </w:tc>
        <w:tc>
          <w:tcPr>
            <w:tcW w:w="6840" w:type="dxa"/>
          </w:tcPr>
          <w:p w14:paraId="509EC1EA" w14:textId="77777777" w:rsidR="00FD2D95" w:rsidRPr="002E75FA" w:rsidRDefault="00FD2D95" w:rsidP="007564C6">
            <w:pPr>
              <w:spacing w:line="300" w:lineRule="exact"/>
              <w:jc w:val="both"/>
              <w:rPr>
                <w:b/>
                <w:bCs/>
                <w:u w:val="single"/>
              </w:rPr>
            </w:pPr>
            <w:r w:rsidRPr="002E75FA">
              <w:rPr>
                <w:b/>
                <w:bCs/>
                <w:u w:val="single"/>
              </w:rPr>
              <w:t>Mẫu số</w:t>
            </w:r>
          </w:p>
          <w:p w14:paraId="758208F8" w14:textId="77777777" w:rsidR="00FD2D95" w:rsidRPr="002E75FA" w:rsidRDefault="00013CFF" w:rsidP="007564C6">
            <w:pPr>
              <w:numPr>
                <w:ilvl w:val="0"/>
                <w:numId w:val="4"/>
              </w:numPr>
              <w:spacing w:line="300" w:lineRule="exact"/>
              <w:ind w:left="357" w:hanging="357"/>
              <w:jc w:val="both"/>
              <w:rPr>
                <w:b/>
                <w:bCs/>
                <w:u w:val="single"/>
              </w:rPr>
            </w:pPr>
            <w:r w:rsidRPr="002E75FA">
              <w:rPr>
                <w:spacing w:val="-2"/>
              </w:rPr>
              <w:t>Tổng số người bệnh được khám và điều trị của khu vực đó trong cùng thời kỳ</w:t>
            </w:r>
          </w:p>
        </w:tc>
      </w:tr>
      <w:tr w:rsidR="00FD2D95" w:rsidRPr="002E75FA" w14:paraId="087B3647" w14:textId="77777777">
        <w:tc>
          <w:tcPr>
            <w:tcW w:w="506" w:type="dxa"/>
            <w:vMerge/>
            <w:vAlign w:val="center"/>
          </w:tcPr>
          <w:p w14:paraId="26BF1FB1" w14:textId="77777777" w:rsidR="00FD2D95" w:rsidRPr="002E75FA" w:rsidRDefault="00FD2D95" w:rsidP="007564C6">
            <w:pPr>
              <w:spacing w:line="300" w:lineRule="exact"/>
              <w:jc w:val="center"/>
            </w:pPr>
          </w:p>
        </w:tc>
        <w:tc>
          <w:tcPr>
            <w:tcW w:w="2122" w:type="dxa"/>
            <w:vMerge/>
            <w:vAlign w:val="center"/>
          </w:tcPr>
          <w:p w14:paraId="0D2F7DC1" w14:textId="77777777" w:rsidR="00FD2D95" w:rsidRPr="002E75FA" w:rsidRDefault="00FD2D95" w:rsidP="007564C6">
            <w:pPr>
              <w:spacing w:line="300" w:lineRule="exact"/>
              <w:rPr>
                <w:b/>
                <w:bCs/>
              </w:rPr>
            </w:pPr>
          </w:p>
        </w:tc>
        <w:tc>
          <w:tcPr>
            <w:tcW w:w="6840" w:type="dxa"/>
          </w:tcPr>
          <w:p w14:paraId="71F80E48" w14:textId="77777777" w:rsidR="00FD2D95" w:rsidRPr="002E75FA" w:rsidRDefault="00FD2D95" w:rsidP="007564C6">
            <w:pPr>
              <w:spacing w:line="300" w:lineRule="exact"/>
              <w:jc w:val="both"/>
              <w:rPr>
                <w:b/>
                <w:bCs/>
                <w:u w:val="single"/>
              </w:rPr>
            </w:pPr>
            <w:r w:rsidRPr="002E75FA">
              <w:rPr>
                <w:b/>
                <w:bCs/>
                <w:u w:val="single"/>
              </w:rPr>
              <w:t>Dạng số liệu</w:t>
            </w:r>
          </w:p>
          <w:p w14:paraId="5448D0B3" w14:textId="77777777" w:rsidR="00FD2D95" w:rsidRPr="002E75FA" w:rsidRDefault="00FD2D95" w:rsidP="007564C6">
            <w:pPr>
              <w:numPr>
                <w:ilvl w:val="0"/>
                <w:numId w:val="4"/>
              </w:numPr>
              <w:spacing w:line="300" w:lineRule="exact"/>
              <w:jc w:val="both"/>
            </w:pPr>
            <w:r w:rsidRPr="002E75FA">
              <w:rPr>
                <w:spacing w:val="-2"/>
              </w:rPr>
              <w:t>Tỷ lệ phần trăm</w:t>
            </w:r>
          </w:p>
        </w:tc>
      </w:tr>
      <w:tr w:rsidR="00FD2D95" w:rsidRPr="002E75FA" w14:paraId="0029C0A8" w14:textId="77777777">
        <w:tc>
          <w:tcPr>
            <w:tcW w:w="506" w:type="dxa"/>
            <w:vMerge w:val="restart"/>
            <w:vAlign w:val="center"/>
          </w:tcPr>
          <w:p w14:paraId="79DDEDB3" w14:textId="77777777" w:rsidR="00FD2D95" w:rsidRPr="002E75FA" w:rsidRDefault="00FD2D95" w:rsidP="007564C6">
            <w:pPr>
              <w:spacing w:line="300" w:lineRule="exact"/>
              <w:jc w:val="center"/>
            </w:pPr>
            <w:r w:rsidRPr="002E75FA">
              <w:t>5</w:t>
            </w:r>
          </w:p>
        </w:tc>
        <w:tc>
          <w:tcPr>
            <w:tcW w:w="2122" w:type="dxa"/>
            <w:vMerge w:val="restart"/>
            <w:vAlign w:val="center"/>
          </w:tcPr>
          <w:p w14:paraId="51F4D6CD" w14:textId="77777777" w:rsidR="00FD2D95" w:rsidRPr="002E75FA" w:rsidRDefault="00FD2D95" w:rsidP="007564C6">
            <w:pPr>
              <w:spacing w:line="300" w:lineRule="exact"/>
              <w:rPr>
                <w:b/>
                <w:bCs/>
              </w:rPr>
            </w:pPr>
            <w:r w:rsidRPr="002E75FA">
              <w:rPr>
                <w:b/>
                <w:bCs/>
              </w:rPr>
              <w:t>Nguồn số liệu, đơn vị chịu trách nhiệm, kỳ báo cáo</w:t>
            </w:r>
          </w:p>
        </w:tc>
        <w:tc>
          <w:tcPr>
            <w:tcW w:w="6840" w:type="dxa"/>
          </w:tcPr>
          <w:p w14:paraId="38E14A2B" w14:textId="77777777" w:rsidR="00FD2D95" w:rsidRPr="002E75FA" w:rsidRDefault="00FD2D95" w:rsidP="007564C6">
            <w:pPr>
              <w:spacing w:line="300" w:lineRule="exact"/>
              <w:jc w:val="both"/>
            </w:pPr>
            <w:r w:rsidRPr="002E75FA">
              <w:rPr>
                <w:b/>
                <w:bCs/>
                <w:u w:val="single"/>
              </w:rPr>
              <w:t>Số liệu định kỳ</w:t>
            </w:r>
          </w:p>
          <w:p w14:paraId="35E72957" w14:textId="71032A86" w:rsidR="00FD2D95" w:rsidRPr="002E75FA" w:rsidRDefault="00013CFF" w:rsidP="007564C6">
            <w:pPr>
              <w:numPr>
                <w:ilvl w:val="0"/>
                <w:numId w:val="4"/>
              </w:numPr>
              <w:spacing w:line="300" w:lineRule="exact"/>
              <w:ind w:left="357" w:hanging="357"/>
              <w:jc w:val="both"/>
            </w:pPr>
            <w:r w:rsidRPr="002E75FA">
              <w:rPr>
                <w:spacing w:val="-2"/>
              </w:rPr>
              <w:t>Báo cáo định kỳ hàng năm của cơ sở y tế</w:t>
            </w:r>
            <w:r w:rsidR="004126DF">
              <w:rPr>
                <w:spacing w:val="-2"/>
              </w:rPr>
              <w:t xml:space="preserve"> </w:t>
            </w:r>
            <w:r w:rsidRPr="002E75FA">
              <w:rPr>
                <w:spacing w:val="-2"/>
              </w:rPr>
              <w:t>- Cụ</w:t>
            </w:r>
            <w:r w:rsidR="007E6690">
              <w:rPr>
                <w:spacing w:val="-2"/>
              </w:rPr>
              <w:t>c Q</w:t>
            </w:r>
            <w:r w:rsidRPr="002E75FA">
              <w:rPr>
                <w:spacing w:val="-2"/>
              </w:rPr>
              <w:t xml:space="preserve">uản lý Y, Dược cổ truyền, </w:t>
            </w:r>
            <w:r w:rsidR="000F75DC">
              <w:rPr>
                <w:spacing w:val="-2"/>
              </w:rPr>
              <w:t>Bộ Y tế</w:t>
            </w:r>
            <w:r w:rsidRPr="002E75FA">
              <w:rPr>
                <w:spacing w:val="-2"/>
              </w:rPr>
              <w:t>.</w:t>
            </w:r>
          </w:p>
        </w:tc>
      </w:tr>
      <w:tr w:rsidR="00FD2D95" w:rsidRPr="002E75FA" w14:paraId="5A273A90" w14:textId="77777777">
        <w:tc>
          <w:tcPr>
            <w:tcW w:w="506" w:type="dxa"/>
            <w:vMerge/>
            <w:vAlign w:val="center"/>
          </w:tcPr>
          <w:p w14:paraId="5CD09C89" w14:textId="77777777" w:rsidR="00FD2D95" w:rsidRPr="002E75FA" w:rsidRDefault="00FD2D95" w:rsidP="007564C6">
            <w:pPr>
              <w:spacing w:line="300" w:lineRule="exact"/>
              <w:jc w:val="center"/>
            </w:pPr>
          </w:p>
        </w:tc>
        <w:tc>
          <w:tcPr>
            <w:tcW w:w="2122" w:type="dxa"/>
            <w:vMerge/>
            <w:vAlign w:val="center"/>
          </w:tcPr>
          <w:p w14:paraId="4A1213C1" w14:textId="77777777" w:rsidR="00FD2D95" w:rsidRPr="002E75FA" w:rsidRDefault="00FD2D95" w:rsidP="007564C6">
            <w:pPr>
              <w:spacing w:line="300" w:lineRule="exact"/>
              <w:rPr>
                <w:b/>
                <w:bCs/>
              </w:rPr>
            </w:pPr>
          </w:p>
        </w:tc>
        <w:tc>
          <w:tcPr>
            <w:tcW w:w="6840" w:type="dxa"/>
          </w:tcPr>
          <w:p w14:paraId="328CAF20" w14:textId="77777777" w:rsidR="00FD2D95" w:rsidRPr="002E75FA" w:rsidRDefault="00FD2D95" w:rsidP="007564C6">
            <w:pPr>
              <w:spacing w:line="300" w:lineRule="exact"/>
              <w:jc w:val="both"/>
            </w:pPr>
            <w:r w:rsidRPr="002E75FA">
              <w:rPr>
                <w:b/>
                <w:bCs/>
                <w:u w:val="single"/>
              </w:rPr>
              <w:t xml:space="preserve">Các cuộc điều tra </w:t>
            </w:r>
          </w:p>
        </w:tc>
      </w:tr>
      <w:tr w:rsidR="00FD2D95" w:rsidRPr="002E75FA" w14:paraId="59CB7203" w14:textId="77777777">
        <w:tc>
          <w:tcPr>
            <w:tcW w:w="506" w:type="dxa"/>
            <w:vAlign w:val="center"/>
          </w:tcPr>
          <w:p w14:paraId="2DFE7B48" w14:textId="77777777" w:rsidR="00FD2D95" w:rsidRPr="002E75FA" w:rsidRDefault="00FD2D95" w:rsidP="007564C6">
            <w:pPr>
              <w:spacing w:line="300" w:lineRule="exact"/>
              <w:jc w:val="center"/>
            </w:pPr>
            <w:r w:rsidRPr="002E75FA">
              <w:t>6</w:t>
            </w:r>
          </w:p>
        </w:tc>
        <w:tc>
          <w:tcPr>
            <w:tcW w:w="2122" w:type="dxa"/>
            <w:vAlign w:val="center"/>
          </w:tcPr>
          <w:p w14:paraId="16CC5240" w14:textId="77777777" w:rsidR="00FD2D95" w:rsidRPr="002E75FA" w:rsidRDefault="00FD2D95" w:rsidP="007564C6">
            <w:pPr>
              <w:spacing w:line="300" w:lineRule="exact"/>
              <w:rPr>
                <w:b/>
                <w:bCs/>
              </w:rPr>
            </w:pPr>
            <w:r w:rsidRPr="002E75FA">
              <w:rPr>
                <w:b/>
                <w:bCs/>
              </w:rPr>
              <w:t>Phân tổ chủ yếu</w:t>
            </w:r>
          </w:p>
        </w:tc>
        <w:tc>
          <w:tcPr>
            <w:tcW w:w="6840" w:type="dxa"/>
          </w:tcPr>
          <w:p w14:paraId="377C139A" w14:textId="77777777" w:rsidR="00734272" w:rsidRPr="002E75FA" w:rsidRDefault="00734272" w:rsidP="007564C6">
            <w:pPr>
              <w:numPr>
                <w:ilvl w:val="0"/>
                <w:numId w:val="4"/>
              </w:numPr>
              <w:spacing w:line="300" w:lineRule="exact"/>
              <w:ind w:left="357" w:hanging="357"/>
              <w:jc w:val="both"/>
              <w:rPr>
                <w:spacing w:val="-2"/>
              </w:rPr>
            </w:pPr>
            <w:r w:rsidRPr="002E75FA">
              <w:rPr>
                <w:spacing w:val="-2"/>
              </w:rPr>
              <w:t>Toàn quốc</w:t>
            </w:r>
          </w:p>
          <w:p w14:paraId="2E08D72F" w14:textId="21833996" w:rsidR="005B303B" w:rsidRDefault="002B5BAC" w:rsidP="007564C6">
            <w:pPr>
              <w:numPr>
                <w:ilvl w:val="0"/>
                <w:numId w:val="4"/>
              </w:numPr>
              <w:spacing w:line="300" w:lineRule="exact"/>
              <w:ind w:left="357" w:hanging="357"/>
              <w:jc w:val="both"/>
              <w:rPr>
                <w:spacing w:val="-2"/>
              </w:rPr>
            </w:pPr>
            <w:r w:rsidRPr="005B303B">
              <w:rPr>
                <w:spacing w:val="-2"/>
              </w:rPr>
              <w:t>Tỉnh/</w:t>
            </w:r>
            <w:r w:rsidR="004126DF">
              <w:rPr>
                <w:spacing w:val="-2"/>
              </w:rPr>
              <w:t xml:space="preserve"> </w:t>
            </w:r>
            <w:r w:rsidRPr="005B303B">
              <w:rPr>
                <w:spacing w:val="-2"/>
              </w:rPr>
              <w:t xml:space="preserve">thành phố trực thuộc Trung ương </w:t>
            </w:r>
          </w:p>
          <w:p w14:paraId="2433F08E" w14:textId="77777777" w:rsidR="00734272" w:rsidRPr="005B303B" w:rsidRDefault="00734272" w:rsidP="007564C6">
            <w:pPr>
              <w:numPr>
                <w:ilvl w:val="0"/>
                <w:numId w:val="4"/>
              </w:numPr>
              <w:spacing w:line="300" w:lineRule="exact"/>
              <w:ind w:left="357" w:hanging="357"/>
              <w:jc w:val="both"/>
              <w:rPr>
                <w:spacing w:val="-2"/>
              </w:rPr>
            </w:pPr>
            <w:r w:rsidRPr="005B303B">
              <w:rPr>
                <w:spacing w:val="-2"/>
              </w:rPr>
              <w:t>Tuyế</w:t>
            </w:r>
            <w:r w:rsidR="003029F3" w:rsidRPr="005B303B">
              <w:rPr>
                <w:spacing w:val="-2"/>
              </w:rPr>
              <w:t>n</w:t>
            </w:r>
          </w:p>
          <w:p w14:paraId="77A04030" w14:textId="77777777" w:rsidR="00FD2D95" w:rsidRPr="002E75FA" w:rsidRDefault="00734272" w:rsidP="007564C6">
            <w:pPr>
              <w:numPr>
                <w:ilvl w:val="0"/>
                <w:numId w:val="4"/>
              </w:numPr>
              <w:spacing w:line="300" w:lineRule="exact"/>
              <w:ind w:left="357" w:hanging="357"/>
              <w:jc w:val="both"/>
            </w:pPr>
            <w:r w:rsidRPr="002E75FA">
              <w:rPr>
                <w:spacing w:val="-2"/>
              </w:rPr>
              <w:t>Loại hình (</w:t>
            </w:r>
            <w:r w:rsidR="003029F3">
              <w:rPr>
                <w:spacing w:val="-2"/>
              </w:rPr>
              <w:t>c</w:t>
            </w:r>
            <w:r w:rsidRPr="002E75FA">
              <w:rPr>
                <w:spacing w:val="-2"/>
              </w:rPr>
              <w:t>ông /tư)</w:t>
            </w:r>
          </w:p>
        </w:tc>
      </w:tr>
      <w:tr w:rsidR="00FD2D95" w:rsidRPr="002E75FA" w14:paraId="0E2CBC4D" w14:textId="77777777">
        <w:tc>
          <w:tcPr>
            <w:tcW w:w="506" w:type="dxa"/>
            <w:vAlign w:val="center"/>
          </w:tcPr>
          <w:p w14:paraId="6CE1D19A" w14:textId="77777777" w:rsidR="00FD2D95" w:rsidRPr="002E75FA" w:rsidRDefault="00FD2D95" w:rsidP="007564C6">
            <w:pPr>
              <w:spacing w:line="300" w:lineRule="exact"/>
              <w:jc w:val="center"/>
            </w:pPr>
            <w:r w:rsidRPr="002E75FA">
              <w:t>7</w:t>
            </w:r>
          </w:p>
        </w:tc>
        <w:tc>
          <w:tcPr>
            <w:tcW w:w="2122" w:type="dxa"/>
            <w:vAlign w:val="center"/>
          </w:tcPr>
          <w:p w14:paraId="2E32EC18" w14:textId="77777777" w:rsidR="00FD2D95" w:rsidRPr="002E75FA" w:rsidRDefault="00FD2D95" w:rsidP="007564C6">
            <w:pPr>
              <w:spacing w:line="300" w:lineRule="exact"/>
              <w:rPr>
                <w:b/>
                <w:bCs/>
              </w:rPr>
            </w:pPr>
            <w:r w:rsidRPr="002E75FA">
              <w:rPr>
                <w:b/>
                <w:bCs/>
              </w:rPr>
              <w:t>Khuyến nghị</w:t>
            </w:r>
            <w:r w:rsidR="0027351A" w:rsidRPr="002E75FA">
              <w:rPr>
                <w:b/>
                <w:bCs/>
              </w:rPr>
              <w:t>/ bình luận</w:t>
            </w:r>
          </w:p>
        </w:tc>
        <w:tc>
          <w:tcPr>
            <w:tcW w:w="6840" w:type="dxa"/>
          </w:tcPr>
          <w:p w14:paraId="729824F7" w14:textId="77777777" w:rsidR="001A4921" w:rsidRPr="007564C6" w:rsidRDefault="001A4921" w:rsidP="007564C6">
            <w:pPr>
              <w:numPr>
                <w:ilvl w:val="0"/>
                <w:numId w:val="4"/>
              </w:numPr>
              <w:spacing w:line="300" w:lineRule="exact"/>
              <w:jc w:val="both"/>
            </w:pPr>
            <w:r w:rsidRPr="007564C6">
              <w:t>Cần có các cuộc điều tra để thu thập số liệu về người bệnh điều trị nói chung và điều trị bằng y học cổ truyền nói riêng</w:t>
            </w:r>
            <w:r w:rsidR="00A457FE" w:rsidRPr="007564C6">
              <w:t xml:space="preserve"> do số liệu báo cáo đinh kỳ còn chưa chính xác đặc biệt khu vực y tế tư nhân</w:t>
            </w:r>
          </w:p>
          <w:p w14:paraId="51CF062D" w14:textId="77777777" w:rsidR="00FD2D95" w:rsidRPr="002E75FA" w:rsidRDefault="00293E7F" w:rsidP="007564C6">
            <w:pPr>
              <w:numPr>
                <w:ilvl w:val="0"/>
                <w:numId w:val="4"/>
              </w:numPr>
              <w:spacing w:line="300" w:lineRule="exact"/>
              <w:jc w:val="both"/>
              <w:rPr>
                <w:spacing w:val="-14"/>
              </w:rPr>
            </w:pPr>
            <w:r>
              <w:t xml:space="preserve">Chỉ tiêu </w:t>
            </w:r>
            <w:r w:rsidR="001A4921" w:rsidRPr="007564C6">
              <w:t>ước tính có thể thấp hơn thực tế do nhiều bệnh nhân được các thày lang địa phương khám điều trị bằng y học cổ truyền nhưng không được ghi nhận, báo cáo qua các số liệu định kỳ</w:t>
            </w:r>
            <w:r w:rsidR="00FD2D95" w:rsidRPr="007564C6">
              <w:t>.</w:t>
            </w:r>
          </w:p>
        </w:tc>
      </w:tr>
      <w:tr w:rsidR="00FD2D95" w:rsidRPr="002E75FA" w14:paraId="29B05F2E" w14:textId="77777777">
        <w:trPr>
          <w:trHeight w:val="647"/>
        </w:trPr>
        <w:tc>
          <w:tcPr>
            <w:tcW w:w="506" w:type="dxa"/>
            <w:vAlign w:val="center"/>
          </w:tcPr>
          <w:p w14:paraId="6540822E" w14:textId="77777777" w:rsidR="00FD2D95" w:rsidRPr="002E75FA" w:rsidRDefault="00120574" w:rsidP="007564C6">
            <w:pPr>
              <w:spacing w:line="300" w:lineRule="exact"/>
              <w:jc w:val="center"/>
            </w:pPr>
            <w:r w:rsidRPr="002E75FA">
              <w:t>8</w:t>
            </w:r>
          </w:p>
        </w:tc>
        <w:tc>
          <w:tcPr>
            <w:tcW w:w="2122" w:type="dxa"/>
            <w:vAlign w:val="center"/>
          </w:tcPr>
          <w:p w14:paraId="76CEFEFE" w14:textId="77777777" w:rsidR="00FD2D95" w:rsidRPr="002E75FA" w:rsidRDefault="00293E7F" w:rsidP="007564C6">
            <w:pPr>
              <w:spacing w:line="300" w:lineRule="exact"/>
              <w:rPr>
                <w:b/>
                <w:bCs/>
              </w:rPr>
            </w:pPr>
            <w:r>
              <w:rPr>
                <w:b/>
                <w:bCs/>
              </w:rPr>
              <w:t xml:space="preserve">Chỉ tiêu </w:t>
            </w:r>
            <w:r w:rsidR="00FD2D95" w:rsidRPr="002E75FA">
              <w:rPr>
                <w:b/>
                <w:bCs/>
              </w:rPr>
              <w:t>liên quan</w:t>
            </w:r>
          </w:p>
        </w:tc>
        <w:tc>
          <w:tcPr>
            <w:tcW w:w="6840" w:type="dxa"/>
          </w:tcPr>
          <w:p w14:paraId="7E193FC5" w14:textId="77777777" w:rsidR="00FD2D95" w:rsidRPr="002E75FA" w:rsidRDefault="00FD2D95" w:rsidP="007564C6">
            <w:pPr>
              <w:spacing w:line="300" w:lineRule="exact"/>
            </w:pPr>
          </w:p>
        </w:tc>
      </w:tr>
    </w:tbl>
    <w:p w14:paraId="22E13F37" w14:textId="4B45C1E3" w:rsidR="004126DF" w:rsidRDefault="004126DF">
      <w:pPr>
        <w:pStyle w:val="Heading1"/>
      </w:pPr>
      <w:bookmarkStart w:id="159" w:name="_Toc22048059"/>
      <w:r>
        <w:lastRenderedPageBreak/>
        <w:t xml:space="preserve">Chỉ tiêu 29: Tỷ lệ </w:t>
      </w:r>
      <w:r w:rsidRPr="00355856">
        <w:t>phụ nữ mang thai được sàng lọc trước sinh (%)</w:t>
      </w:r>
      <w:bookmarkEnd w:id="159"/>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
        <w:gridCol w:w="2070"/>
        <w:gridCol w:w="6750"/>
      </w:tblGrid>
      <w:tr w:rsidR="00AE57A2" w:rsidRPr="00AE57A2" w14:paraId="6C95CF59" w14:textId="77777777" w:rsidTr="00AE57A2">
        <w:trPr>
          <w:tblHeader/>
        </w:trPr>
        <w:tc>
          <w:tcPr>
            <w:tcW w:w="9378" w:type="dxa"/>
            <w:gridSpan w:val="3"/>
            <w:shd w:val="clear" w:color="auto" w:fill="FF9900"/>
          </w:tcPr>
          <w:p w14:paraId="660F1B43" w14:textId="54BC3E72" w:rsidR="00AE57A2" w:rsidRPr="00AE57A2" w:rsidRDefault="00AE57A2">
            <w:pPr>
              <w:pStyle w:val="Heading2"/>
            </w:pPr>
            <w:r w:rsidRPr="00AE57A2">
              <w:t xml:space="preserve">Chỉ tiêu 29: </w:t>
            </w:r>
            <w:r w:rsidRPr="00355856">
              <w:t>Tỷ lệ phụ nữ mang thai được sàng lọc trước sinh</w:t>
            </w:r>
          </w:p>
        </w:tc>
      </w:tr>
      <w:tr w:rsidR="00AE57A2" w:rsidRPr="00AE57A2" w14:paraId="672C3FC6" w14:textId="77777777" w:rsidTr="00AE57A2">
        <w:tc>
          <w:tcPr>
            <w:tcW w:w="558" w:type="dxa"/>
            <w:vAlign w:val="center"/>
          </w:tcPr>
          <w:p w14:paraId="4A408CC2" w14:textId="77777777" w:rsidR="00AE57A2" w:rsidRPr="00AE57A2" w:rsidRDefault="00AE57A2" w:rsidP="00AE57A2">
            <w:pPr>
              <w:spacing w:line="276" w:lineRule="auto"/>
              <w:jc w:val="center"/>
            </w:pPr>
            <w:r w:rsidRPr="00AE57A2">
              <w:t>1</w:t>
            </w:r>
          </w:p>
        </w:tc>
        <w:tc>
          <w:tcPr>
            <w:tcW w:w="2070" w:type="dxa"/>
            <w:vAlign w:val="center"/>
          </w:tcPr>
          <w:p w14:paraId="2964B908" w14:textId="77777777" w:rsidR="00AE57A2" w:rsidRPr="00AE57A2" w:rsidRDefault="00AE57A2" w:rsidP="00AE57A2">
            <w:pPr>
              <w:spacing w:line="276" w:lineRule="auto"/>
              <w:rPr>
                <w:b/>
                <w:bCs/>
              </w:rPr>
            </w:pPr>
            <w:r w:rsidRPr="00AE57A2">
              <w:rPr>
                <w:b/>
                <w:bCs/>
              </w:rPr>
              <w:t>Mã số</w:t>
            </w:r>
          </w:p>
        </w:tc>
        <w:tc>
          <w:tcPr>
            <w:tcW w:w="6750" w:type="dxa"/>
          </w:tcPr>
          <w:p w14:paraId="181B377C" w14:textId="10DFB01F" w:rsidR="00AE57A2" w:rsidRPr="00AE57A2" w:rsidRDefault="00AE57A2" w:rsidP="00AE57A2">
            <w:pPr>
              <w:spacing w:line="276" w:lineRule="auto"/>
              <w:jc w:val="both"/>
            </w:pPr>
            <w:r>
              <w:t>0608</w:t>
            </w:r>
          </w:p>
        </w:tc>
      </w:tr>
      <w:tr w:rsidR="00AE57A2" w:rsidRPr="00AE57A2" w14:paraId="22F848CC" w14:textId="77777777" w:rsidTr="00AE57A2">
        <w:tc>
          <w:tcPr>
            <w:tcW w:w="558" w:type="dxa"/>
            <w:vAlign w:val="center"/>
          </w:tcPr>
          <w:p w14:paraId="279783D2" w14:textId="77777777" w:rsidR="00AE57A2" w:rsidRPr="00AE57A2" w:rsidRDefault="00AE57A2" w:rsidP="00AE57A2">
            <w:pPr>
              <w:spacing w:line="276" w:lineRule="auto"/>
              <w:jc w:val="center"/>
            </w:pPr>
            <w:r w:rsidRPr="00AE57A2">
              <w:t>2</w:t>
            </w:r>
          </w:p>
        </w:tc>
        <w:tc>
          <w:tcPr>
            <w:tcW w:w="2070" w:type="dxa"/>
            <w:vAlign w:val="center"/>
          </w:tcPr>
          <w:p w14:paraId="7AA8D08C" w14:textId="77777777" w:rsidR="00AE57A2" w:rsidRPr="00AE57A2" w:rsidRDefault="00AE57A2" w:rsidP="00AE57A2">
            <w:pPr>
              <w:spacing w:line="276" w:lineRule="auto"/>
              <w:rPr>
                <w:b/>
                <w:bCs/>
              </w:rPr>
            </w:pPr>
            <w:r w:rsidRPr="00AE57A2">
              <w:rPr>
                <w:b/>
                <w:bCs/>
              </w:rPr>
              <w:t>Tên Quốc tế</w:t>
            </w:r>
          </w:p>
        </w:tc>
        <w:tc>
          <w:tcPr>
            <w:tcW w:w="6750" w:type="dxa"/>
          </w:tcPr>
          <w:p w14:paraId="39559314" w14:textId="674A1B89" w:rsidR="00AE57A2" w:rsidRPr="00AE57A2" w:rsidRDefault="003E1CCE" w:rsidP="00AE57A2">
            <w:pPr>
              <w:spacing w:line="276" w:lineRule="auto"/>
              <w:jc w:val="both"/>
            </w:pPr>
            <w:r w:rsidRPr="003E1CCE">
              <w:rPr>
                <w:rFonts w:eastAsia="Times New Roman"/>
                <w:lang w:eastAsia="en-GB"/>
              </w:rPr>
              <w:t>Antenatal screening rate</w:t>
            </w:r>
          </w:p>
        </w:tc>
      </w:tr>
      <w:tr w:rsidR="00AE57A2" w:rsidRPr="00AE57A2" w14:paraId="61954CCC" w14:textId="77777777" w:rsidTr="00AE57A2">
        <w:tc>
          <w:tcPr>
            <w:tcW w:w="558" w:type="dxa"/>
            <w:vAlign w:val="center"/>
          </w:tcPr>
          <w:p w14:paraId="2A0D8E7B" w14:textId="77777777" w:rsidR="00AE57A2" w:rsidRPr="00AE57A2" w:rsidRDefault="00AE57A2" w:rsidP="00AE57A2">
            <w:pPr>
              <w:spacing w:line="276" w:lineRule="auto"/>
              <w:jc w:val="center"/>
            </w:pPr>
            <w:r w:rsidRPr="00AE57A2">
              <w:t>3</w:t>
            </w:r>
          </w:p>
        </w:tc>
        <w:tc>
          <w:tcPr>
            <w:tcW w:w="2070" w:type="dxa"/>
            <w:vAlign w:val="center"/>
          </w:tcPr>
          <w:p w14:paraId="651FCC63" w14:textId="77777777" w:rsidR="00AE57A2" w:rsidRPr="00AE57A2" w:rsidRDefault="00AE57A2" w:rsidP="00AE57A2">
            <w:pPr>
              <w:spacing w:line="276" w:lineRule="auto"/>
              <w:rPr>
                <w:b/>
                <w:bCs/>
              </w:rPr>
            </w:pPr>
            <w:r w:rsidRPr="00AE57A2">
              <w:rPr>
                <w:b/>
                <w:bCs/>
              </w:rPr>
              <w:t>Mục đích/ ý nghĩa</w:t>
            </w:r>
          </w:p>
        </w:tc>
        <w:tc>
          <w:tcPr>
            <w:tcW w:w="6750" w:type="dxa"/>
          </w:tcPr>
          <w:p w14:paraId="0FF0EBA7" w14:textId="1C444624" w:rsidR="00AE57A2" w:rsidRPr="00355856" w:rsidRDefault="00AE57A2" w:rsidP="00355856">
            <w:pPr>
              <w:numPr>
                <w:ilvl w:val="0"/>
                <w:numId w:val="4"/>
              </w:numPr>
              <w:spacing w:line="300" w:lineRule="exact"/>
              <w:ind w:left="357" w:hanging="357"/>
              <w:jc w:val="both"/>
              <w:rPr>
                <w:spacing w:val="-6"/>
              </w:rPr>
            </w:pPr>
            <w:r w:rsidRPr="00355856">
              <w:rPr>
                <w:spacing w:val="-6"/>
              </w:rPr>
              <w:t>Chỉ tiêu này nhằm đánh giá thực trạng, theo dõi và quản lý số phụ nữ mang thai được sàng lọc trước sinh để phát hiện nguy cơ cao bất thường bẩm sinh của thai nhi trong thời gian mang thai giúp trẻ sinh ra được bình thường về thể chất, trí tuệ.</w:t>
            </w:r>
          </w:p>
          <w:p w14:paraId="288D188C" w14:textId="0243946B" w:rsidR="00AE57A2" w:rsidRPr="00355856" w:rsidRDefault="00AE57A2" w:rsidP="00355856">
            <w:pPr>
              <w:numPr>
                <w:ilvl w:val="0"/>
                <w:numId w:val="4"/>
              </w:numPr>
              <w:spacing w:line="300" w:lineRule="exact"/>
              <w:ind w:left="357" w:hanging="357"/>
              <w:jc w:val="both"/>
              <w:rPr>
                <w:spacing w:val="-6"/>
              </w:rPr>
            </w:pPr>
            <w:r w:rsidRPr="00355856">
              <w:rPr>
                <w:spacing w:val="-6"/>
              </w:rPr>
              <w:t>Làm cơ sở tuyên truyền giáo dục cho phụ nữ mang thai, phụ nữ chuẩn bị mang thai hạn chế trẻ mới sinh mắc bất thường bẩm sinh nhằm nâng cao chất lượng giống nòi.</w:t>
            </w:r>
          </w:p>
          <w:p w14:paraId="47F37326" w14:textId="75A18F54" w:rsidR="00AE57A2" w:rsidRPr="00AE57A2" w:rsidRDefault="00AE57A2" w:rsidP="00355856">
            <w:pPr>
              <w:numPr>
                <w:ilvl w:val="0"/>
                <w:numId w:val="4"/>
              </w:numPr>
              <w:spacing w:line="300" w:lineRule="exact"/>
              <w:ind w:left="357" w:hanging="357"/>
              <w:jc w:val="both"/>
              <w:rPr>
                <w:rFonts w:eastAsia="MingLiU"/>
              </w:rPr>
            </w:pPr>
            <w:r w:rsidRPr="00355856">
              <w:rPr>
                <w:spacing w:val="-6"/>
              </w:rPr>
              <w:t>Đồng thời đánh giá tính hiệu quả của chương trình tầm soát, chẩn đoán, điều trị trước sinh</w:t>
            </w:r>
          </w:p>
        </w:tc>
      </w:tr>
      <w:tr w:rsidR="00AE57A2" w:rsidRPr="00AE57A2" w14:paraId="799B8BC5" w14:textId="77777777" w:rsidTr="00AE57A2">
        <w:tc>
          <w:tcPr>
            <w:tcW w:w="558" w:type="dxa"/>
            <w:vMerge w:val="restart"/>
            <w:vAlign w:val="center"/>
          </w:tcPr>
          <w:p w14:paraId="37B01FB4" w14:textId="77777777" w:rsidR="00AE57A2" w:rsidRPr="00AE57A2" w:rsidRDefault="00AE57A2" w:rsidP="00AE57A2">
            <w:pPr>
              <w:spacing w:line="276" w:lineRule="auto"/>
              <w:jc w:val="center"/>
            </w:pPr>
            <w:r w:rsidRPr="00AE57A2">
              <w:t>4</w:t>
            </w:r>
          </w:p>
        </w:tc>
        <w:tc>
          <w:tcPr>
            <w:tcW w:w="2070" w:type="dxa"/>
            <w:vMerge w:val="restart"/>
            <w:vAlign w:val="center"/>
          </w:tcPr>
          <w:p w14:paraId="7ABCFDF3" w14:textId="77777777" w:rsidR="00AE57A2" w:rsidRPr="00AE57A2" w:rsidRDefault="00AE57A2" w:rsidP="00AE57A2">
            <w:pPr>
              <w:spacing w:line="276" w:lineRule="auto"/>
              <w:rPr>
                <w:b/>
                <w:bCs/>
              </w:rPr>
            </w:pPr>
            <w:r w:rsidRPr="00AE57A2">
              <w:rPr>
                <w:b/>
                <w:bCs/>
              </w:rPr>
              <w:t>Khái niệm/ định nghĩa</w:t>
            </w:r>
          </w:p>
        </w:tc>
        <w:tc>
          <w:tcPr>
            <w:tcW w:w="6750" w:type="dxa"/>
          </w:tcPr>
          <w:p w14:paraId="3F675102" w14:textId="77777777" w:rsidR="00AE57A2" w:rsidRPr="00AE57A2" w:rsidRDefault="00AE57A2" w:rsidP="00355856">
            <w:pPr>
              <w:numPr>
                <w:ilvl w:val="0"/>
                <w:numId w:val="4"/>
              </w:numPr>
              <w:spacing w:line="300" w:lineRule="exact"/>
              <w:ind w:left="357" w:hanging="357"/>
              <w:jc w:val="both"/>
              <w:rPr>
                <w:rFonts w:eastAsia="MingLiU"/>
                <w:color w:val="FF0000"/>
              </w:rPr>
            </w:pPr>
            <w:r w:rsidRPr="00355856">
              <w:rPr>
                <w:spacing w:val="-6"/>
              </w:rPr>
              <w:t>Là số phụ nữ mang thai được sàng lọc trên tổng số phụ nữ mang thai dự kiến sinh trong kỳ báo cáo (thường là 1 năm) của một khu vực</w:t>
            </w:r>
          </w:p>
        </w:tc>
      </w:tr>
      <w:tr w:rsidR="00AE57A2" w:rsidRPr="00AE57A2" w14:paraId="6D5D8060" w14:textId="77777777" w:rsidTr="00AE57A2">
        <w:tc>
          <w:tcPr>
            <w:tcW w:w="558" w:type="dxa"/>
            <w:vMerge/>
            <w:vAlign w:val="center"/>
          </w:tcPr>
          <w:p w14:paraId="5F4E00CC" w14:textId="77777777" w:rsidR="00AE57A2" w:rsidRPr="00AE57A2" w:rsidRDefault="00AE57A2" w:rsidP="00AE57A2">
            <w:pPr>
              <w:spacing w:line="276" w:lineRule="auto"/>
              <w:jc w:val="center"/>
            </w:pPr>
          </w:p>
        </w:tc>
        <w:tc>
          <w:tcPr>
            <w:tcW w:w="2070" w:type="dxa"/>
            <w:vMerge/>
            <w:vAlign w:val="center"/>
          </w:tcPr>
          <w:p w14:paraId="4E81723E" w14:textId="77777777" w:rsidR="00AE57A2" w:rsidRPr="00AE57A2" w:rsidRDefault="00AE57A2" w:rsidP="00AE57A2">
            <w:pPr>
              <w:spacing w:line="276" w:lineRule="auto"/>
              <w:rPr>
                <w:b/>
                <w:bCs/>
              </w:rPr>
            </w:pPr>
          </w:p>
        </w:tc>
        <w:tc>
          <w:tcPr>
            <w:tcW w:w="6750" w:type="dxa"/>
          </w:tcPr>
          <w:p w14:paraId="57089016" w14:textId="77777777" w:rsidR="00AE57A2" w:rsidRPr="00AE57A2" w:rsidRDefault="00AE57A2" w:rsidP="00AE57A2">
            <w:pPr>
              <w:spacing w:line="276" w:lineRule="auto"/>
              <w:jc w:val="both"/>
            </w:pPr>
            <w:r w:rsidRPr="00AE57A2">
              <w:rPr>
                <w:b/>
                <w:bCs/>
                <w:u w:val="single"/>
              </w:rPr>
              <w:t>Tử số</w:t>
            </w:r>
          </w:p>
          <w:p w14:paraId="7E8C747B" w14:textId="77777777" w:rsidR="00AE57A2" w:rsidRPr="00AE57A2" w:rsidRDefault="00AE57A2" w:rsidP="00355856">
            <w:pPr>
              <w:numPr>
                <w:ilvl w:val="0"/>
                <w:numId w:val="4"/>
              </w:numPr>
              <w:spacing w:line="300" w:lineRule="exact"/>
              <w:ind w:left="357" w:hanging="357"/>
              <w:jc w:val="both"/>
              <w:rPr>
                <w:color w:val="FF0000"/>
              </w:rPr>
            </w:pPr>
            <w:r w:rsidRPr="00355856">
              <w:rPr>
                <w:spacing w:val="-6"/>
              </w:rPr>
              <w:t>Tổng số phụ nữ mang thai dự kiến sinh được sàng lọc trước sinh (bằng kỹ thuật siêu âm và xét nghiệm máu) của một khu vực trong kỳ báo cáo</w:t>
            </w:r>
          </w:p>
        </w:tc>
      </w:tr>
      <w:tr w:rsidR="00AE57A2" w:rsidRPr="00AE57A2" w14:paraId="76C76777" w14:textId="77777777" w:rsidTr="00AE57A2">
        <w:tc>
          <w:tcPr>
            <w:tcW w:w="558" w:type="dxa"/>
            <w:vMerge/>
            <w:vAlign w:val="center"/>
          </w:tcPr>
          <w:p w14:paraId="3712E015" w14:textId="77777777" w:rsidR="00AE57A2" w:rsidRPr="00AE57A2" w:rsidRDefault="00AE57A2" w:rsidP="00AE57A2">
            <w:pPr>
              <w:spacing w:line="276" w:lineRule="auto"/>
              <w:jc w:val="center"/>
            </w:pPr>
          </w:p>
        </w:tc>
        <w:tc>
          <w:tcPr>
            <w:tcW w:w="2070" w:type="dxa"/>
            <w:vMerge/>
            <w:vAlign w:val="center"/>
          </w:tcPr>
          <w:p w14:paraId="6A2B4D2F" w14:textId="77777777" w:rsidR="00AE57A2" w:rsidRPr="00AE57A2" w:rsidRDefault="00AE57A2" w:rsidP="00AE57A2">
            <w:pPr>
              <w:spacing w:line="276" w:lineRule="auto"/>
              <w:rPr>
                <w:b/>
                <w:bCs/>
              </w:rPr>
            </w:pPr>
          </w:p>
        </w:tc>
        <w:tc>
          <w:tcPr>
            <w:tcW w:w="6750" w:type="dxa"/>
          </w:tcPr>
          <w:p w14:paraId="1A3CEFD3" w14:textId="77777777" w:rsidR="00AE57A2" w:rsidRPr="00AE57A2" w:rsidRDefault="00AE57A2" w:rsidP="00AE57A2">
            <w:pPr>
              <w:spacing w:line="276" w:lineRule="auto"/>
              <w:jc w:val="both"/>
              <w:rPr>
                <w:b/>
                <w:bCs/>
                <w:u w:val="single"/>
              </w:rPr>
            </w:pPr>
            <w:r w:rsidRPr="00AE57A2">
              <w:rPr>
                <w:b/>
                <w:bCs/>
                <w:u w:val="single"/>
              </w:rPr>
              <w:t>Mẫu số</w:t>
            </w:r>
          </w:p>
          <w:p w14:paraId="2EC92CC6" w14:textId="77777777" w:rsidR="00AE57A2" w:rsidRPr="00AE57A2" w:rsidRDefault="00AE57A2" w:rsidP="00355856">
            <w:pPr>
              <w:numPr>
                <w:ilvl w:val="0"/>
                <w:numId w:val="4"/>
              </w:numPr>
              <w:spacing w:line="300" w:lineRule="exact"/>
              <w:ind w:left="357" w:hanging="357"/>
              <w:jc w:val="both"/>
              <w:rPr>
                <w:color w:val="FF0000"/>
              </w:rPr>
            </w:pPr>
            <w:r w:rsidRPr="00355856">
              <w:rPr>
                <w:spacing w:val="-6"/>
              </w:rPr>
              <w:t>Tổng số phụ nữ mang thai dự kiến sinh của khu vực cùng kỳ</w:t>
            </w:r>
          </w:p>
        </w:tc>
      </w:tr>
      <w:tr w:rsidR="00AE57A2" w:rsidRPr="00AE57A2" w14:paraId="4F58586D" w14:textId="77777777" w:rsidTr="00AE57A2">
        <w:tc>
          <w:tcPr>
            <w:tcW w:w="558" w:type="dxa"/>
            <w:vMerge/>
            <w:vAlign w:val="center"/>
          </w:tcPr>
          <w:p w14:paraId="5AD941A1" w14:textId="77777777" w:rsidR="00AE57A2" w:rsidRPr="00AE57A2" w:rsidRDefault="00AE57A2" w:rsidP="00AE57A2">
            <w:pPr>
              <w:spacing w:line="276" w:lineRule="auto"/>
              <w:jc w:val="center"/>
            </w:pPr>
          </w:p>
        </w:tc>
        <w:tc>
          <w:tcPr>
            <w:tcW w:w="2070" w:type="dxa"/>
            <w:vMerge/>
            <w:vAlign w:val="center"/>
          </w:tcPr>
          <w:p w14:paraId="5BB7B200" w14:textId="77777777" w:rsidR="00AE57A2" w:rsidRPr="00AE57A2" w:rsidRDefault="00AE57A2" w:rsidP="00AE57A2">
            <w:pPr>
              <w:spacing w:line="276" w:lineRule="auto"/>
              <w:rPr>
                <w:b/>
                <w:bCs/>
              </w:rPr>
            </w:pPr>
          </w:p>
        </w:tc>
        <w:tc>
          <w:tcPr>
            <w:tcW w:w="6750" w:type="dxa"/>
          </w:tcPr>
          <w:p w14:paraId="31349526" w14:textId="77777777" w:rsidR="00AE57A2" w:rsidRPr="00AE57A2" w:rsidRDefault="00AE57A2" w:rsidP="00AE57A2">
            <w:pPr>
              <w:spacing w:line="276" w:lineRule="auto"/>
              <w:jc w:val="both"/>
            </w:pPr>
            <w:r w:rsidRPr="00AE57A2">
              <w:rPr>
                <w:b/>
                <w:bCs/>
                <w:u w:val="single"/>
              </w:rPr>
              <w:t>Dạng số liệu</w:t>
            </w:r>
          </w:p>
          <w:p w14:paraId="494AA2E7" w14:textId="77777777" w:rsidR="00AE57A2" w:rsidRPr="00AE57A2" w:rsidRDefault="00AE57A2" w:rsidP="00AE57A2">
            <w:pPr>
              <w:numPr>
                <w:ilvl w:val="0"/>
                <w:numId w:val="1"/>
              </w:numPr>
              <w:spacing w:line="276" w:lineRule="auto"/>
              <w:jc w:val="both"/>
            </w:pPr>
            <w:r w:rsidRPr="00AE57A2">
              <w:rPr>
                <w:rFonts w:eastAsia="MingLiU"/>
              </w:rPr>
              <w:t>Tỷ lệ</w:t>
            </w:r>
          </w:p>
        </w:tc>
      </w:tr>
      <w:tr w:rsidR="00AE57A2" w:rsidRPr="00AE57A2" w14:paraId="2D964027" w14:textId="77777777" w:rsidTr="00AE57A2">
        <w:tc>
          <w:tcPr>
            <w:tcW w:w="558" w:type="dxa"/>
            <w:vMerge w:val="restart"/>
            <w:vAlign w:val="center"/>
          </w:tcPr>
          <w:p w14:paraId="0B4525A4" w14:textId="77777777" w:rsidR="00AE57A2" w:rsidRPr="00AE57A2" w:rsidRDefault="00AE57A2" w:rsidP="00AE57A2">
            <w:pPr>
              <w:spacing w:line="276" w:lineRule="auto"/>
              <w:jc w:val="center"/>
            </w:pPr>
            <w:r w:rsidRPr="00AE57A2">
              <w:t>5</w:t>
            </w:r>
          </w:p>
        </w:tc>
        <w:tc>
          <w:tcPr>
            <w:tcW w:w="2070" w:type="dxa"/>
            <w:vMerge w:val="restart"/>
            <w:vAlign w:val="center"/>
          </w:tcPr>
          <w:p w14:paraId="76C1C876" w14:textId="77777777" w:rsidR="00AE57A2" w:rsidRPr="00AE57A2" w:rsidRDefault="00AE57A2" w:rsidP="00AE57A2">
            <w:pPr>
              <w:spacing w:line="276" w:lineRule="auto"/>
              <w:rPr>
                <w:b/>
                <w:bCs/>
              </w:rPr>
            </w:pPr>
            <w:r w:rsidRPr="00AE57A2">
              <w:rPr>
                <w:b/>
                <w:bCs/>
              </w:rPr>
              <w:t>Nguồn số liệu, đơn vị chịu trách nhiệm, kỳ báo cáo</w:t>
            </w:r>
          </w:p>
        </w:tc>
        <w:tc>
          <w:tcPr>
            <w:tcW w:w="6750" w:type="dxa"/>
          </w:tcPr>
          <w:p w14:paraId="03344671" w14:textId="77777777" w:rsidR="00AE57A2" w:rsidRPr="00AE57A2" w:rsidRDefault="00AE57A2" w:rsidP="00AE57A2">
            <w:pPr>
              <w:spacing w:line="276" w:lineRule="auto"/>
              <w:jc w:val="both"/>
              <w:rPr>
                <w:b/>
                <w:bCs/>
                <w:u w:val="single"/>
              </w:rPr>
            </w:pPr>
            <w:r w:rsidRPr="00AE57A2">
              <w:rPr>
                <w:b/>
                <w:bCs/>
                <w:u w:val="single"/>
              </w:rPr>
              <w:t>Số liệu định kỳ</w:t>
            </w:r>
          </w:p>
          <w:p w14:paraId="077EFC00" w14:textId="2B55D8DA" w:rsidR="00AE57A2" w:rsidRPr="00AE57A2" w:rsidRDefault="00AE57A2" w:rsidP="00355856">
            <w:pPr>
              <w:numPr>
                <w:ilvl w:val="0"/>
                <w:numId w:val="1"/>
              </w:numPr>
              <w:spacing w:line="276" w:lineRule="auto"/>
              <w:jc w:val="both"/>
            </w:pPr>
            <w:r w:rsidRPr="00AE57A2">
              <w:t xml:space="preserve"> </w:t>
            </w:r>
            <w:r w:rsidRPr="00355856">
              <w:rPr>
                <w:rFonts w:eastAsia="MingLiU"/>
              </w:rPr>
              <w:t>Báo cáo định kỳ cơ sở</w:t>
            </w:r>
          </w:p>
        </w:tc>
      </w:tr>
      <w:tr w:rsidR="00AE57A2" w:rsidRPr="00AE57A2" w14:paraId="2C319597" w14:textId="77777777" w:rsidTr="00AE57A2">
        <w:trPr>
          <w:trHeight w:val="755"/>
        </w:trPr>
        <w:tc>
          <w:tcPr>
            <w:tcW w:w="558" w:type="dxa"/>
            <w:vMerge/>
            <w:vAlign w:val="center"/>
          </w:tcPr>
          <w:p w14:paraId="7827F2D2" w14:textId="77777777" w:rsidR="00AE57A2" w:rsidRPr="00AE57A2" w:rsidRDefault="00AE57A2" w:rsidP="00AE57A2">
            <w:pPr>
              <w:spacing w:line="276" w:lineRule="auto"/>
              <w:jc w:val="center"/>
            </w:pPr>
          </w:p>
        </w:tc>
        <w:tc>
          <w:tcPr>
            <w:tcW w:w="2070" w:type="dxa"/>
            <w:vMerge/>
            <w:vAlign w:val="center"/>
          </w:tcPr>
          <w:p w14:paraId="2F9B4B01" w14:textId="77777777" w:rsidR="00AE57A2" w:rsidRPr="00AE57A2" w:rsidRDefault="00AE57A2" w:rsidP="00AE57A2">
            <w:pPr>
              <w:spacing w:line="276" w:lineRule="auto"/>
              <w:rPr>
                <w:b/>
                <w:bCs/>
              </w:rPr>
            </w:pPr>
          </w:p>
        </w:tc>
        <w:tc>
          <w:tcPr>
            <w:tcW w:w="6750" w:type="dxa"/>
          </w:tcPr>
          <w:p w14:paraId="73992606" w14:textId="77777777" w:rsidR="00AE57A2" w:rsidRPr="00AE57A2" w:rsidRDefault="00AE57A2" w:rsidP="00AE57A2">
            <w:pPr>
              <w:spacing w:line="276" w:lineRule="auto"/>
              <w:jc w:val="both"/>
              <w:rPr>
                <w:b/>
                <w:bCs/>
                <w:u w:val="single"/>
              </w:rPr>
            </w:pPr>
            <w:r w:rsidRPr="00AE57A2">
              <w:rPr>
                <w:b/>
                <w:bCs/>
                <w:u w:val="single"/>
              </w:rPr>
              <w:t xml:space="preserve">Các cuộc điều tra </w:t>
            </w:r>
          </w:p>
          <w:p w14:paraId="5554AB04" w14:textId="20CCD3FA" w:rsidR="00AE57A2" w:rsidRPr="00AE57A2" w:rsidRDefault="00AE57A2" w:rsidP="00355856">
            <w:pPr>
              <w:numPr>
                <w:ilvl w:val="0"/>
                <w:numId w:val="1"/>
              </w:numPr>
              <w:spacing w:line="276" w:lineRule="auto"/>
              <w:jc w:val="both"/>
              <w:rPr>
                <w:lang w:val="es-ES"/>
              </w:rPr>
            </w:pPr>
            <w:r w:rsidRPr="00355856">
              <w:rPr>
                <w:rFonts w:eastAsia="MingLiU"/>
              </w:rPr>
              <w:t xml:space="preserve">Điều tra dân số - </w:t>
            </w:r>
            <w:r w:rsidR="00374395">
              <w:rPr>
                <w:rFonts w:eastAsia="MingLiU"/>
              </w:rPr>
              <w:t>Cục Dân số</w:t>
            </w:r>
            <w:r w:rsidRPr="00355856">
              <w:rPr>
                <w:rFonts w:eastAsia="MingLiU"/>
              </w:rPr>
              <w:t>.</w:t>
            </w:r>
          </w:p>
        </w:tc>
      </w:tr>
      <w:tr w:rsidR="00AE57A2" w:rsidRPr="00AE57A2" w14:paraId="412DEF2A" w14:textId="77777777" w:rsidTr="00AE57A2">
        <w:tc>
          <w:tcPr>
            <w:tcW w:w="558" w:type="dxa"/>
            <w:vAlign w:val="center"/>
          </w:tcPr>
          <w:p w14:paraId="0544933B" w14:textId="77777777" w:rsidR="00AE57A2" w:rsidRPr="00AE57A2" w:rsidRDefault="00AE57A2" w:rsidP="00AE57A2">
            <w:pPr>
              <w:spacing w:line="276" w:lineRule="auto"/>
              <w:jc w:val="center"/>
            </w:pPr>
            <w:r w:rsidRPr="00AE57A2">
              <w:t>6</w:t>
            </w:r>
          </w:p>
        </w:tc>
        <w:tc>
          <w:tcPr>
            <w:tcW w:w="2070" w:type="dxa"/>
            <w:vAlign w:val="center"/>
          </w:tcPr>
          <w:p w14:paraId="32D0FBF3" w14:textId="77777777" w:rsidR="00AE57A2" w:rsidRPr="00AE57A2" w:rsidRDefault="00AE57A2" w:rsidP="00AE57A2">
            <w:pPr>
              <w:spacing w:line="276" w:lineRule="auto"/>
              <w:rPr>
                <w:b/>
                <w:bCs/>
              </w:rPr>
            </w:pPr>
            <w:r w:rsidRPr="00AE57A2">
              <w:rPr>
                <w:b/>
                <w:bCs/>
              </w:rPr>
              <w:t>Phân tổ chủ yếu</w:t>
            </w:r>
          </w:p>
        </w:tc>
        <w:tc>
          <w:tcPr>
            <w:tcW w:w="6750" w:type="dxa"/>
          </w:tcPr>
          <w:p w14:paraId="22EE8ED2" w14:textId="0DD4FDA6" w:rsidR="00AE57A2" w:rsidRPr="00355856" w:rsidRDefault="00AE57A2" w:rsidP="00355856">
            <w:pPr>
              <w:numPr>
                <w:ilvl w:val="0"/>
                <w:numId w:val="1"/>
              </w:numPr>
              <w:spacing w:line="276" w:lineRule="auto"/>
              <w:jc w:val="both"/>
              <w:rPr>
                <w:rFonts w:eastAsia="MingLiU"/>
              </w:rPr>
            </w:pPr>
            <w:r w:rsidRPr="00355856">
              <w:rPr>
                <w:rFonts w:eastAsia="MingLiU"/>
              </w:rPr>
              <w:t>Toàn quốc;</w:t>
            </w:r>
          </w:p>
          <w:p w14:paraId="165E77FD" w14:textId="3F138612" w:rsidR="00AE57A2" w:rsidRPr="00355856" w:rsidRDefault="00AE57A2" w:rsidP="00355856">
            <w:pPr>
              <w:numPr>
                <w:ilvl w:val="0"/>
                <w:numId w:val="1"/>
              </w:numPr>
              <w:spacing w:line="276" w:lineRule="auto"/>
              <w:jc w:val="both"/>
              <w:rPr>
                <w:sz w:val="20"/>
                <w:szCs w:val="20"/>
              </w:rPr>
            </w:pPr>
            <w:r w:rsidRPr="00355856">
              <w:rPr>
                <w:rFonts w:eastAsia="MingLiU"/>
              </w:rPr>
              <w:t>Tỉnh/ thành phố trực thuộc Trung ương.</w:t>
            </w:r>
          </w:p>
        </w:tc>
      </w:tr>
      <w:tr w:rsidR="00AE57A2" w:rsidRPr="00E47965" w14:paraId="402F453A" w14:textId="77777777" w:rsidTr="00AE57A2">
        <w:tc>
          <w:tcPr>
            <w:tcW w:w="558" w:type="dxa"/>
            <w:vAlign w:val="center"/>
          </w:tcPr>
          <w:p w14:paraId="1A3CF853" w14:textId="77777777" w:rsidR="00AE57A2" w:rsidRPr="00AE57A2" w:rsidRDefault="00AE57A2" w:rsidP="00AE57A2">
            <w:pPr>
              <w:spacing w:line="276" w:lineRule="auto"/>
              <w:jc w:val="center"/>
            </w:pPr>
            <w:r w:rsidRPr="00AE57A2">
              <w:t>7</w:t>
            </w:r>
          </w:p>
        </w:tc>
        <w:tc>
          <w:tcPr>
            <w:tcW w:w="2070" w:type="dxa"/>
            <w:vAlign w:val="center"/>
          </w:tcPr>
          <w:p w14:paraId="300F485E" w14:textId="77777777" w:rsidR="00AE57A2" w:rsidRPr="00AE57A2" w:rsidRDefault="00AE57A2" w:rsidP="00AE57A2">
            <w:pPr>
              <w:spacing w:line="276" w:lineRule="auto"/>
              <w:rPr>
                <w:b/>
                <w:bCs/>
              </w:rPr>
            </w:pPr>
            <w:r w:rsidRPr="00AE57A2">
              <w:rPr>
                <w:b/>
                <w:bCs/>
              </w:rPr>
              <w:t>Khuyến nghị/ bình luận</w:t>
            </w:r>
          </w:p>
        </w:tc>
        <w:tc>
          <w:tcPr>
            <w:tcW w:w="6750" w:type="dxa"/>
          </w:tcPr>
          <w:p w14:paraId="55580B2C" w14:textId="77777777" w:rsidR="00AE57A2" w:rsidRPr="00AE57A2" w:rsidRDefault="00AE57A2" w:rsidP="00D20C70">
            <w:pPr>
              <w:numPr>
                <w:ilvl w:val="0"/>
                <w:numId w:val="1"/>
              </w:numPr>
              <w:spacing w:line="276" w:lineRule="auto"/>
              <w:jc w:val="both"/>
              <w:rPr>
                <w:rFonts w:eastAsia="MingLiU"/>
              </w:rPr>
            </w:pPr>
            <w:r w:rsidRPr="00D20C70">
              <w:rPr>
                <w:rFonts w:eastAsia="MingLiU"/>
              </w:rPr>
              <w:t xml:space="preserve">Mẫu số phải đạt ít nhất từ 100 </w:t>
            </w:r>
          </w:p>
          <w:p w14:paraId="2DB18CB3" w14:textId="77777777" w:rsidR="00AE57A2" w:rsidRPr="00AE57A2" w:rsidRDefault="00AE57A2" w:rsidP="00D20C70">
            <w:pPr>
              <w:numPr>
                <w:ilvl w:val="0"/>
                <w:numId w:val="1"/>
              </w:numPr>
              <w:spacing w:line="276" w:lineRule="auto"/>
              <w:jc w:val="both"/>
              <w:rPr>
                <w:rFonts w:eastAsia="MingLiU"/>
              </w:rPr>
            </w:pPr>
            <w:r w:rsidRPr="00AE57A2">
              <w:rPr>
                <w:rFonts w:eastAsia="MingLiU"/>
              </w:rPr>
              <w:t xml:space="preserve">Khó thu thập số liệu sàng lọc trước sinh của các cơ sở y tế ngoài công lập trên địa bàn. </w:t>
            </w:r>
          </w:p>
          <w:p w14:paraId="0F6F7038" w14:textId="77777777" w:rsidR="00AE57A2" w:rsidRPr="00D20C70" w:rsidRDefault="00AE57A2" w:rsidP="00D20C70">
            <w:pPr>
              <w:numPr>
                <w:ilvl w:val="0"/>
                <w:numId w:val="1"/>
              </w:numPr>
              <w:spacing w:line="276" w:lineRule="auto"/>
              <w:jc w:val="both"/>
              <w:rPr>
                <w:rFonts w:eastAsia="MingLiU"/>
              </w:rPr>
            </w:pPr>
            <w:r w:rsidRPr="00D20C70">
              <w:rPr>
                <w:rFonts w:eastAsia="MingLiU"/>
              </w:rPr>
              <w:t>Thời điểm sàng lọc trước sinh</w:t>
            </w:r>
          </w:p>
          <w:p w14:paraId="4130C8DE" w14:textId="383C5437" w:rsidR="00AE57A2" w:rsidRPr="00AE57A2" w:rsidRDefault="00D20C70" w:rsidP="00D20C70">
            <w:pPr>
              <w:pStyle w:val="ListParagraph"/>
              <w:spacing w:line="240" w:lineRule="auto"/>
              <w:ind w:left="342"/>
              <w:rPr>
                <w:lang w:val="nb-NO"/>
              </w:rPr>
            </w:pPr>
            <w:r>
              <w:rPr>
                <w:lang w:val="nb-NO"/>
              </w:rPr>
              <w:t xml:space="preserve">+ </w:t>
            </w:r>
            <w:r w:rsidR="00AE57A2" w:rsidRPr="00AE57A2">
              <w:rPr>
                <w:lang w:val="nb-NO"/>
              </w:rPr>
              <w:t>Sàng lọc trước sinh 3 tháng đầu: tuổi thai từ 11 tuần – 13 tuần 6 ngày</w:t>
            </w:r>
          </w:p>
          <w:p w14:paraId="0796D327" w14:textId="7D7798AB" w:rsidR="00AE57A2" w:rsidRPr="00AE57A2" w:rsidRDefault="00D20C70" w:rsidP="00D20C70">
            <w:pPr>
              <w:pStyle w:val="ListParagraph"/>
              <w:spacing w:line="276" w:lineRule="auto"/>
              <w:ind w:left="342"/>
              <w:jc w:val="both"/>
              <w:rPr>
                <w:lang w:val="nb-NO"/>
              </w:rPr>
            </w:pPr>
            <w:r>
              <w:rPr>
                <w:lang w:val="nb-NO"/>
              </w:rPr>
              <w:t xml:space="preserve">+ </w:t>
            </w:r>
            <w:r w:rsidR="00AE57A2" w:rsidRPr="00AE57A2">
              <w:rPr>
                <w:lang w:val="nb-NO"/>
              </w:rPr>
              <w:t>Sàng lọc trước sinh 3 tháng giữa: tuổi thai từ 14 tuần – 21 tuần</w:t>
            </w:r>
          </w:p>
        </w:tc>
      </w:tr>
      <w:tr w:rsidR="00AE57A2" w:rsidRPr="00AE57A2" w14:paraId="0F308DCA" w14:textId="77777777" w:rsidTr="00AE57A2">
        <w:tc>
          <w:tcPr>
            <w:tcW w:w="558" w:type="dxa"/>
            <w:vAlign w:val="center"/>
          </w:tcPr>
          <w:p w14:paraId="707F958A" w14:textId="77777777" w:rsidR="00AE57A2" w:rsidRPr="00AE57A2" w:rsidRDefault="00AE57A2" w:rsidP="00AE57A2">
            <w:pPr>
              <w:spacing w:line="276" w:lineRule="auto"/>
              <w:jc w:val="center"/>
            </w:pPr>
            <w:r w:rsidRPr="00AE57A2">
              <w:t>8</w:t>
            </w:r>
          </w:p>
        </w:tc>
        <w:tc>
          <w:tcPr>
            <w:tcW w:w="2070" w:type="dxa"/>
            <w:vAlign w:val="center"/>
          </w:tcPr>
          <w:p w14:paraId="6998B64F" w14:textId="77777777" w:rsidR="00AE57A2" w:rsidRPr="00AE57A2" w:rsidRDefault="00AE57A2" w:rsidP="00AE57A2">
            <w:pPr>
              <w:spacing w:line="276" w:lineRule="auto"/>
              <w:rPr>
                <w:b/>
                <w:bCs/>
              </w:rPr>
            </w:pPr>
            <w:r w:rsidRPr="00AE57A2">
              <w:rPr>
                <w:b/>
                <w:bCs/>
              </w:rPr>
              <w:t>Chỉ tiêu liên quan</w:t>
            </w:r>
          </w:p>
        </w:tc>
        <w:tc>
          <w:tcPr>
            <w:tcW w:w="6750" w:type="dxa"/>
          </w:tcPr>
          <w:p w14:paraId="2296D330" w14:textId="77777777" w:rsidR="00AE57A2" w:rsidRPr="00AE57A2" w:rsidRDefault="00AE57A2" w:rsidP="00D20C70">
            <w:pPr>
              <w:pStyle w:val="ListParagraph"/>
              <w:spacing w:line="240" w:lineRule="auto"/>
              <w:ind w:left="349"/>
              <w:rPr>
                <w:lang w:val="nb-NO"/>
              </w:rPr>
            </w:pPr>
            <w:r w:rsidRPr="00AE57A2">
              <w:rPr>
                <w:lang w:val="nb-NO"/>
              </w:rPr>
              <w:t>Phụ nữ mang thai số lượng 01 thai</w:t>
            </w:r>
          </w:p>
        </w:tc>
      </w:tr>
    </w:tbl>
    <w:p w14:paraId="5E044D1C" w14:textId="77777777" w:rsidR="00AE57A2" w:rsidRPr="00355856" w:rsidRDefault="00AE57A2" w:rsidP="00355856"/>
    <w:p w14:paraId="29C82C74" w14:textId="3982901E" w:rsidR="00D9695C" w:rsidRDefault="00D9695C">
      <w:pPr>
        <w:pStyle w:val="Heading1"/>
      </w:pPr>
      <w:bookmarkStart w:id="160" w:name="_Toc22048060"/>
      <w:r>
        <w:lastRenderedPageBreak/>
        <w:t xml:space="preserve">Chỉ tiêu 30: </w:t>
      </w:r>
      <w:r w:rsidRPr="00355856">
        <w:t>Tỷ lệ trẻ sơ sinh được sàng lọc (%)</w:t>
      </w:r>
      <w:bookmarkEnd w:id="160"/>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
        <w:gridCol w:w="2070"/>
        <w:gridCol w:w="6750"/>
      </w:tblGrid>
      <w:tr w:rsidR="00D9695C" w:rsidRPr="00D9695C" w14:paraId="25D1E4D5" w14:textId="77777777" w:rsidTr="00354511">
        <w:trPr>
          <w:tblHeader/>
        </w:trPr>
        <w:tc>
          <w:tcPr>
            <w:tcW w:w="9378" w:type="dxa"/>
            <w:gridSpan w:val="3"/>
            <w:shd w:val="clear" w:color="auto" w:fill="FF9900"/>
          </w:tcPr>
          <w:p w14:paraId="373FCE16" w14:textId="02739594" w:rsidR="00D9695C" w:rsidRPr="00D9695C" w:rsidRDefault="00D9695C" w:rsidP="00354511">
            <w:pPr>
              <w:pStyle w:val="Heading2"/>
            </w:pPr>
            <w:r w:rsidRPr="00D9695C">
              <w:t xml:space="preserve">Chỉ tiêu 30: </w:t>
            </w:r>
            <w:r w:rsidRPr="00355856">
              <w:rPr>
                <w:rFonts w:eastAsia="Times New Roman"/>
                <w:color w:val="222222"/>
              </w:rPr>
              <w:t>Tỷ lệ trẻ sơ sinh được sàng lọc (%)</w:t>
            </w:r>
          </w:p>
        </w:tc>
      </w:tr>
      <w:tr w:rsidR="00D9695C" w:rsidRPr="00D9695C" w14:paraId="675362B2" w14:textId="77777777" w:rsidTr="00354511">
        <w:tc>
          <w:tcPr>
            <w:tcW w:w="558" w:type="dxa"/>
            <w:vAlign w:val="center"/>
          </w:tcPr>
          <w:p w14:paraId="004473C2" w14:textId="77777777" w:rsidR="00D9695C" w:rsidRPr="00D9695C" w:rsidRDefault="00D9695C" w:rsidP="00354511">
            <w:pPr>
              <w:spacing w:line="276" w:lineRule="auto"/>
              <w:jc w:val="center"/>
            </w:pPr>
            <w:r w:rsidRPr="00D9695C">
              <w:t>1</w:t>
            </w:r>
          </w:p>
        </w:tc>
        <w:tc>
          <w:tcPr>
            <w:tcW w:w="2070" w:type="dxa"/>
            <w:vAlign w:val="center"/>
          </w:tcPr>
          <w:p w14:paraId="5D198BAD" w14:textId="77777777" w:rsidR="00D9695C" w:rsidRPr="00D9695C" w:rsidRDefault="00D9695C" w:rsidP="00354511">
            <w:pPr>
              <w:spacing w:line="276" w:lineRule="auto"/>
              <w:rPr>
                <w:b/>
                <w:bCs/>
              </w:rPr>
            </w:pPr>
            <w:r w:rsidRPr="00D9695C">
              <w:rPr>
                <w:b/>
                <w:bCs/>
              </w:rPr>
              <w:t>Mã số</w:t>
            </w:r>
          </w:p>
        </w:tc>
        <w:tc>
          <w:tcPr>
            <w:tcW w:w="6750" w:type="dxa"/>
          </w:tcPr>
          <w:p w14:paraId="38106083" w14:textId="2088FBBE" w:rsidR="00D9695C" w:rsidRPr="00D9695C" w:rsidRDefault="00417017" w:rsidP="00354511">
            <w:pPr>
              <w:spacing w:line="276" w:lineRule="auto"/>
              <w:jc w:val="both"/>
            </w:pPr>
            <w:r>
              <w:t>0609</w:t>
            </w:r>
          </w:p>
        </w:tc>
      </w:tr>
      <w:tr w:rsidR="00D9695C" w:rsidRPr="00D9695C" w14:paraId="7CDCD04B" w14:textId="77777777" w:rsidTr="00354511">
        <w:tc>
          <w:tcPr>
            <w:tcW w:w="558" w:type="dxa"/>
            <w:vAlign w:val="center"/>
          </w:tcPr>
          <w:p w14:paraId="04FE3018" w14:textId="77777777" w:rsidR="00D9695C" w:rsidRPr="00D9695C" w:rsidRDefault="00D9695C" w:rsidP="00354511">
            <w:pPr>
              <w:spacing w:line="276" w:lineRule="auto"/>
              <w:jc w:val="center"/>
            </w:pPr>
            <w:r w:rsidRPr="00D9695C">
              <w:t>2</w:t>
            </w:r>
          </w:p>
        </w:tc>
        <w:tc>
          <w:tcPr>
            <w:tcW w:w="2070" w:type="dxa"/>
            <w:vAlign w:val="center"/>
          </w:tcPr>
          <w:p w14:paraId="2687ABA3" w14:textId="77777777" w:rsidR="00D9695C" w:rsidRPr="00D9695C" w:rsidRDefault="00D9695C" w:rsidP="00354511">
            <w:pPr>
              <w:spacing w:line="276" w:lineRule="auto"/>
              <w:rPr>
                <w:b/>
                <w:bCs/>
              </w:rPr>
            </w:pPr>
            <w:r w:rsidRPr="00D9695C">
              <w:rPr>
                <w:b/>
                <w:bCs/>
              </w:rPr>
              <w:t>Tên Quốc tế</w:t>
            </w:r>
          </w:p>
        </w:tc>
        <w:tc>
          <w:tcPr>
            <w:tcW w:w="6750" w:type="dxa"/>
          </w:tcPr>
          <w:p w14:paraId="3DD0586B" w14:textId="037FF19A" w:rsidR="00D9695C" w:rsidRPr="00D9695C" w:rsidRDefault="003E1CCE" w:rsidP="00354511">
            <w:pPr>
              <w:spacing w:line="276" w:lineRule="auto"/>
              <w:jc w:val="both"/>
            </w:pPr>
            <w:r w:rsidRPr="003E1CCE">
              <w:rPr>
                <w:rFonts w:eastAsia="Times New Roman"/>
                <w:lang w:eastAsia="en-GB"/>
              </w:rPr>
              <w:t>Neonatal screening rate</w:t>
            </w:r>
          </w:p>
        </w:tc>
      </w:tr>
      <w:tr w:rsidR="00D9695C" w:rsidRPr="00D9695C" w14:paraId="476FBDEF" w14:textId="77777777" w:rsidTr="00354511">
        <w:tc>
          <w:tcPr>
            <w:tcW w:w="558" w:type="dxa"/>
            <w:vAlign w:val="center"/>
          </w:tcPr>
          <w:p w14:paraId="3E2FBBC4" w14:textId="77777777" w:rsidR="00D9695C" w:rsidRPr="00D9695C" w:rsidRDefault="00D9695C" w:rsidP="00354511">
            <w:pPr>
              <w:spacing w:line="276" w:lineRule="auto"/>
              <w:jc w:val="center"/>
            </w:pPr>
            <w:r w:rsidRPr="00D9695C">
              <w:t>3</w:t>
            </w:r>
          </w:p>
        </w:tc>
        <w:tc>
          <w:tcPr>
            <w:tcW w:w="2070" w:type="dxa"/>
            <w:vAlign w:val="center"/>
          </w:tcPr>
          <w:p w14:paraId="4843250B" w14:textId="77777777" w:rsidR="00D9695C" w:rsidRPr="00D9695C" w:rsidRDefault="00D9695C" w:rsidP="00354511">
            <w:pPr>
              <w:spacing w:line="276" w:lineRule="auto"/>
              <w:rPr>
                <w:b/>
                <w:bCs/>
              </w:rPr>
            </w:pPr>
            <w:r w:rsidRPr="00D9695C">
              <w:rPr>
                <w:b/>
                <w:bCs/>
              </w:rPr>
              <w:t>Mục đích/ ý nghĩa</w:t>
            </w:r>
          </w:p>
        </w:tc>
        <w:tc>
          <w:tcPr>
            <w:tcW w:w="6750" w:type="dxa"/>
          </w:tcPr>
          <w:p w14:paraId="52F104D7" w14:textId="777BBF1F" w:rsidR="00D9695C" w:rsidRPr="00355856" w:rsidRDefault="00D9695C" w:rsidP="00355856">
            <w:pPr>
              <w:numPr>
                <w:ilvl w:val="0"/>
                <w:numId w:val="4"/>
              </w:numPr>
              <w:spacing w:line="300" w:lineRule="exact"/>
              <w:ind w:left="357" w:hanging="357"/>
              <w:jc w:val="both"/>
              <w:rPr>
                <w:spacing w:val="-6"/>
              </w:rPr>
            </w:pPr>
            <w:r w:rsidRPr="00355856">
              <w:rPr>
                <w:spacing w:val="-6"/>
              </w:rPr>
              <w:t>Chỉ tiêu này đánh giá thực trạng, theo dõi và quản lý số trẻ sơ sinh được sàng lọc để phát hiện trẻ sơ sinh có nguy cơ mắc các bất thường bẩm sinh, các bệnh lý liên quan đến rối loạn nội tiết - chuyển hóa - di truyền nhưng chưa có biểu hiện lâm sàng ở giai đoạn sơ sinh và điều trị bệnh, giúp trẻ phát triển bình thường hòa nhập cộng đồng.</w:t>
            </w:r>
          </w:p>
          <w:p w14:paraId="035390E3" w14:textId="24C74619" w:rsidR="00D9695C" w:rsidRPr="00355856" w:rsidRDefault="00D9695C" w:rsidP="00355856">
            <w:pPr>
              <w:numPr>
                <w:ilvl w:val="0"/>
                <w:numId w:val="4"/>
              </w:numPr>
              <w:spacing w:line="300" w:lineRule="exact"/>
              <w:ind w:left="357" w:hanging="357"/>
              <w:jc w:val="both"/>
              <w:rPr>
                <w:spacing w:val="-6"/>
              </w:rPr>
            </w:pPr>
            <w:r w:rsidRPr="00355856">
              <w:rPr>
                <w:spacing w:val="-6"/>
              </w:rPr>
              <w:t>Làm cơ sở tuyên truyền giáo dục cho các bà mẹ, phụ nữ</w:t>
            </w:r>
            <w:r w:rsidR="00417017" w:rsidRPr="00355856">
              <w:rPr>
                <w:spacing w:val="-6"/>
              </w:rPr>
              <w:t xml:space="preserve"> mang </w:t>
            </w:r>
            <w:r w:rsidRPr="00355856">
              <w:rPr>
                <w:spacing w:val="-6"/>
              </w:rPr>
              <w:t>thai nhằm nâng cao chất lượng giống nòi.</w:t>
            </w:r>
          </w:p>
          <w:p w14:paraId="2A02C5EC" w14:textId="336E52D6" w:rsidR="00D9695C" w:rsidRPr="00355856" w:rsidRDefault="00D9695C" w:rsidP="00355856">
            <w:pPr>
              <w:numPr>
                <w:ilvl w:val="0"/>
                <w:numId w:val="4"/>
              </w:numPr>
              <w:spacing w:line="300" w:lineRule="exact"/>
              <w:ind w:left="357" w:hanging="357"/>
              <w:jc w:val="both"/>
              <w:rPr>
                <w:spacing w:val="-6"/>
              </w:rPr>
            </w:pPr>
            <w:r w:rsidRPr="00355856">
              <w:rPr>
                <w:spacing w:val="-6"/>
              </w:rPr>
              <w:t>Đồng thời đánh giá tính hiệu quả của chương trình tầm soát, chẩn đoán, điều trị sơ sinh</w:t>
            </w:r>
          </w:p>
        </w:tc>
      </w:tr>
      <w:tr w:rsidR="00D9695C" w:rsidRPr="00D9695C" w14:paraId="62F2BD4F" w14:textId="77777777" w:rsidTr="00354511">
        <w:tc>
          <w:tcPr>
            <w:tcW w:w="558" w:type="dxa"/>
            <w:vMerge w:val="restart"/>
            <w:vAlign w:val="center"/>
          </w:tcPr>
          <w:p w14:paraId="24D65371" w14:textId="77777777" w:rsidR="00D9695C" w:rsidRPr="00D9695C" w:rsidRDefault="00D9695C" w:rsidP="00354511">
            <w:pPr>
              <w:spacing w:line="276" w:lineRule="auto"/>
              <w:jc w:val="center"/>
            </w:pPr>
            <w:r w:rsidRPr="00D9695C">
              <w:t>4</w:t>
            </w:r>
          </w:p>
        </w:tc>
        <w:tc>
          <w:tcPr>
            <w:tcW w:w="2070" w:type="dxa"/>
            <w:vMerge w:val="restart"/>
            <w:vAlign w:val="center"/>
          </w:tcPr>
          <w:p w14:paraId="4D4BD2D1" w14:textId="77777777" w:rsidR="00D9695C" w:rsidRPr="00D9695C" w:rsidRDefault="00D9695C" w:rsidP="00354511">
            <w:pPr>
              <w:spacing w:line="276" w:lineRule="auto"/>
              <w:rPr>
                <w:b/>
                <w:bCs/>
              </w:rPr>
            </w:pPr>
            <w:r w:rsidRPr="00D9695C">
              <w:rPr>
                <w:b/>
                <w:bCs/>
              </w:rPr>
              <w:t>Khái niệm/ định nghĩa</w:t>
            </w:r>
          </w:p>
        </w:tc>
        <w:tc>
          <w:tcPr>
            <w:tcW w:w="6750" w:type="dxa"/>
          </w:tcPr>
          <w:p w14:paraId="70E381AD" w14:textId="4D4B3086" w:rsidR="00D9695C" w:rsidRPr="00D9695C" w:rsidRDefault="00D9695C" w:rsidP="00355856">
            <w:pPr>
              <w:numPr>
                <w:ilvl w:val="0"/>
                <w:numId w:val="4"/>
              </w:numPr>
              <w:spacing w:line="300" w:lineRule="exact"/>
              <w:ind w:left="357" w:hanging="357"/>
              <w:jc w:val="both"/>
              <w:rPr>
                <w:rFonts w:eastAsia="MingLiU"/>
                <w:color w:val="FF0000"/>
              </w:rPr>
            </w:pPr>
            <w:r w:rsidRPr="00355856">
              <w:rPr>
                <w:spacing w:val="-6"/>
              </w:rPr>
              <w:t>Là số trẻ sơ sinh được sàng lọc trên tổng số trẻ sinh sống trong kỳ báo cáo (thường là 1 năm) của một khu vực</w:t>
            </w:r>
            <w:r w:rsidR="00294573">
              <w:rPr>
                <w:spacing w:val="-6"/>
              </w:rPr>
              <w:t>.</w:t>
            </w:r>
          </w:p>
        </w:tc>
      </w:tr>
      <w:tr w:rsidR="00D9695C" w:rsidRPr="00D9695C" w14:paraId="5910F850" w14:textId="77777777" w:rsidTr="00354511">
        <w:tc>
          <w:tcPr>
            <w:tcW w:w="558" w:type="dxa"/>
            <w:vMerge/>
            <w:vAlign w:val="center"/>
          </w:tcPr>
          <w:p w14:paraId="15557C75" w14:textId="77777777" w:rsidR="00D9695C" w:rsidRPr="00D9695C" w:rsidRDefault="00D9695C" w:rsidP="00354511">
            <w:pPr>
              <w:spacing w:line="276" w:lineRule="auto"/>
              <w:jc w:val="center"/>
            </w:pPr>
          </w:p>
        </w:tc>
        <w:tc>
          <w:tcPr>
            <w:tcW w:w="2070" w:type="dxa"/>
            <w:vMerge/>
            <w:vAlign w:val="center"/>
          </w:tcPr>
          <w:p w14:paraId="0B94588B" w14:textId="77777777" w:rsidR="00D9695C" w:rsidRPr="00D9695C" w:rsidRDefault="00D9695C" w:rsidP="00354511">
            <w:pPr>
              <w:spacing w:line="276" w:lineRule="auto"/>
              <w:rPr>
                <w:b/>
                <w:bCs/>
              </w:rPr>
            </w:pPr>
          </w:p>
        </w:tc>
        <w:tc>
          <w:tcPr>
            <w:tcW w:w="6750" w:type="dxa"/>
          </w:tcPr>
          <w:p w14:paraId="55157D46" w14:textId="77777777" w:rsidR="00D9695C" w:rsidRPr="00D9695C" w:rsidRDefault="00D9695C" w:rsidP="00354511">
            <w:pPr>
              <w:spacing w:line="276" w:lineRule="auto"/>
              <w:jc w:val="both"/>
            </w:pPr>
            <w:r w:rsidRPr="00D9695C">
              <w:rPr>
                <w:b/>
                <w:bCs/>
                <w:u w:val="single"/>
              </w:rPr>
              <w:t>Tử số</w:t>
            </w:r>
          </w:p>
          <w:p w14:paraId="3473C9C9" w14:textId="77777777" w:rsidR="00D9695C" w:rsidRPr="00D9695C" w:rsidRDefault="00D9695C" w:rsidP="00355856">
            <w:pPr>
              <w:numPr>
                <w:ilvl w:val="0"/>
                <w:numId w:val="4"/>
              </w:numPr>
              <w:spacing w:line="300" w:lineRule="exact"/>
              <w:ind w:left="357" w:hanging="357"/>
              <w:jc w:val="both"/>
              <w:rPr>
                <w:color w:val="FF0000"/>
              </w:rPr>
            </w:pPr>
            <w:r w:rsidRPr="00355856">
              <w:rPr>
                <w:spacing w:val="-6"/>
              </w:rPr>
              <w:t>Tổng số trẻ mới sinh được sàng lọc sơ sinh 05 bệnh bẩm sinh phổ biến của một khu vực trong kỳ báo cáo</w:t>
            </w:r>
          </w:p>
        </w:tc>
      </w:tr>
      <w:tr w:rsidR="00D9695C" w:rsidRPr="00D9695C" w14:paraId="34C39CA4" w14:textId="77777777" w:rsidTr="00354511">
        <w:tc>
          <w:tcPr>
            <w:tcW w:w="558" w:type="dxa"/>
            <w:vMerge/>
            <w:vAlign w:val="center"/>
          </w:tcPr>
          <w:p w14:paraId="7B12FC29" w14:textId="77777777" w:rsidR="00D9695C" w:rsidRPr="00D9695C" w:rsidRDefault="00D9695C" w:rsidP="00354511">
            <w:pPr>
              <w:spacing w:line="276" w:lineRule="auto"/>
              <w:jc w:val="center"/>
            </w:pPr>
          </w:p>
        </w:tc>
        <w:tc>
          <w:tcPr>
            <w:tcW w:w="2070" w:type="dxa"/>
            <w:vMerge/>
            <w:vAlign w:val="center"/>
          </w:tcPr>
          <w:p w14:paraId="2260AEB4" w14:textId="77777777" w:rsidR="00D9695C" w:rsidRPr="00D9695C" w:rsidRDefault="00D9695C" w:rsidP="00354511">
            <w:pPr>
              <w:spacing w:line="276" w:lineRule="auto"/>
              <w:rPr>
                <w:b/>
                <w:bCs/>
              </w:rPr>
            </w:pPr>
          </w:p>
        </w:tc>
        <w:tc>
          <w:tcPr>
            <w:tcW w:w="6750" w:type="dxa"/>
          </w:tcPr>
          <w:p w14:paraId="721AE1F7" w14:textId="77777777" w:rsidR="00D9695C" w:rsidRPr="00D9695C" w:rsidRDefault="00D9695C" w:rsidP="00354511">
            <w:pPr>
              <w:spacing w:line="276" w:lineRule="auto"/>
              <w:jc w:val="both"/>
              <w:rPr>
                <w:b/>
                <w:bCs/>
                <w:u w:val="single"/>
              </w:rPr>
            </w:pPr>
            <w:r w:rsidRPr="00D9695C">
              <w:rPr>
                <w:b/>
                <w:bCs/>
                <w:u w:val="single"/>
              </w:rPr>
              <w:t>Mẫu số</w:t>
            </w:r>
          </w:p>
          <w:p w14:paraId="0C5BB1E0" w14:textId="77777777" w:rsidR="00D9695C" w:rsidRPr="00D9695C" w:rsidRDefault="00D9695C" w:rsidP="00355856">
            <w:pPr>
              <w:numPr>
                <w:ilvl w:val="0"/>
                <w:numId w:val="4"/>
              </w:numPr>
              <w:spacing w:line="300" w:lineRule="exact"/>
              <w:ind w:left="357" w:hanging="357"/>
              <w:jc w:val="both"/>
              <w:rPr>
                <w:color w:val="FF0000"/>
              </w:rPr>
            </w:pPr>
            <w:r w:rsidRPr="00355856">
              <w:rPr>
                <w:spacing w:val="-6"/>
              </w:rPr>
              <w:t>Tổng số trẻ sinh sống của khu vực cùng kỳ</w:t>
            </w:r>
          </w:p>
        </w:tc>
      </w:tr>
      <w:tr w:rsidR="00D9695C" w:rsidRPr="00D9695C" w14:paraId="0B37B66E" w14:textId="77777777" w:rsidTr="00354511">
        <w:tc>
          <w:tcPr>
            <w:tcW w:w="558" w:type="dxa"/>
            <w:vMerge/>
            <w:vAlign w:val="center"/>
          </w:tcPr>
          <w:p w14:paraId="4F5D173E" w14:textId="77777777" w:rsidR="00D9695C" w:rsidRPr="00D9695C" w:rsidRDefault="00D9695C" w:rsidP="00354511">
            <w:pPr>
              <w:spacing w:line="276" w:lineRule="auto"/>
              <w:jc w:val="center"/>
            </w:pPr>
          </w:p>
        </w:tc>
        <w:tc>
          <w:tcPr>
            <w:tcW w:w="2070" w:type="dxa"/>
            <w:vMerge/>
            <w:vAlign w:val="center"/>
          </w:tcPr>
          <w:p w14:paraId="4151934B" w14:textId="77777777" w:rsidR="00D9695C" w:rsidRPr="00D9695C" w:rsidRDefault="00D9695C" w:rsidP="00354511">
            <w:pPr>
              <w:spacing w:line="276" w:lineRule="auto"/>
              <w:rPr>
                <w:b/>
                <w:bCs/>
              </w:rPr>
            </w:pPr>
          </w:p>
        </w:tc>
        <w:tc>
          <w:tcPr>
            <w:tcW w:w="6750" w:type="dxa"/>
          </w:tcPr>
          <w:p w14:paraId="718C820E" w14:textId="77777777" w:rsidR="00D9695C" w:rsidRPr="00D9695C" w:rsidRDefault="00D9695C" w:rsidP="00354511">
            <w:pPr>
              <w:spacing w:line="276" w:lineRule="auto"/>
              <w:jc w:val="both"/>
            </w:pPr>
            <w:r w:rsidRPr="00D9695C">
              <w:rPr>
                <w:b/>
                <w:bCs/>
                <w:u w:val="single"/>
              </w:rPr>
              <w:t>Dạng số liệu</w:t>
            </w:r>
          </w:p>
          <w:p w14:paraId="36663CD0" w14:textId="77777777" w:rsidR="00D9695C" w:rsidRPr="00D9695C" w:rsidRDefault="00D9695C" w:rsidP="00354511">
            <w:pPr>
              <w:numPr>
                <w:ilvl w:val="0"/>
                <w:numId w:val="1"/>
              </w:numPr>
              <w:spacing w:line="276" w:lineRule="auto"/>
              <w:jc w:val="both"/>
            </w:pPr>
            <w:r w:rsidRPr="00D9695C">
              <w:rPr>
                <w:rFonts w:eastAsia="MingLiU"/>
              </w:rPr>
              <w:t>Tỷ lệ</w:t>
            </w:r>
          </w:p>
        </w:tc>
      </w:tr>
      <w:tr w:rsidR="00D9695C" w:rsidRPr="00D9695C" w14:paraId="574AC8EE" w14:textId="77777777" w:rsidTr="00354511">
        <w:tc>
          <w:tcPr>
            <w:tcW w:w="558" w:type="dxa"/>
            <w:vMerge w:val="restart"/>
            <w:vAlign w:val="center"/>
          </w:tcPr>
          <w:p w14:paraId="735E5CA5" w14:textId="77777777" w:rsidR="00D9695C" w:rsidRPr="00D9695C" w:rsidRDefault="00D9695C" w:rsidP="00354511">
            <w:pPr>
              <w:spacing w:line="276" w:lineRule="auto"/>
              <w:jc w:val="center"/>
            </w:pPr>
            <w:r w:rsidRPr="00D9695C">
              <w:t>5</w:t>
            </w:r>
          </w:p>
        </w:tc>
        <w:tc>
          <w:tcPr>
            <w:tcW w:w="2070" w:type="dxa"/>
            <w:vMerge w:val="restart"/>
            <w:vAlign w:val="center"/>
          </w:tcPr>
          <w:p w14:paraId="0615191C" w14:textId="77777777" w:rsidR="00D9695C" w:rsidRPr="00D9695C" w:rsidRDefault="00D9695C" w:rsidP="00354511">
            <w:pPr>
              <w:spacing w:line="276" w:lineRule="auto"/>
              <w:rPr>
                <w:b/>
                <w:bCs/>
              </w:rPr>
            </w:pPr>
            <w:r w:rsidRPr="00D9695C">
              <w:rPr>
                <w:b/>
                <w:bCs/>
              </w:rPr>
              <w:t>Nguồn số liệu, đơn vị chịu trách nhiệm, kỳ báo cáo</w:t>
            </w:r>
          </w:p>
        </w:tc>
        <w:tc>
          <w:tcPr>
            <w:tcW w:w="6750" w:type="dxa"/>
          </w:tcPr>
          <w:p w14:paraId="727101B0" w14:textId="77777777" w:rsidR="00D9695C" w:rsidRPr="00D9695C" w:rsidRDefault="00D9695C" w:rsidP="00354511">
            <w:pPr>
              <w:spacing w:line="276" w:lineRule="auto"/>
              <w:jc w:val="both"/>
              <w:rPr>
                <w:b/>
                <w:bCs/>
                <w:u w:val="single"/>
              </w:rPr>
            </w:pPr>
            <w:r w:rsidRPr="00D9695C">
              <w:rPr>
                <w:b/>
                <w:bCs/>
                <w:u w:val="single"/>
              </w:rPr>
              <w:t>Số liệu định kỳ</w:t>
            </w:r>
          </w:p>
          <w:p w14:paraId="745AB7D1" w14:textId="5F679D82" w:rsidR="00D9695C" w:rsidRPr="00D9695C" w:rsidRDefault="00294573" w:rsidP="00D9695C">
            <w:pPr>
              <w:numPr>
                <w:ilvl w:val="0"/>
                <w:numId w:val="10"/>
              </w:numPr>
              <w:spacing w:line="276" w:lineRule="auto"/>
            </w:pPr>
            <w:r>
              <w:t>Báo cáo định kỳ cơ sở.</w:t>
            </w:r>
          </w:p>
        </w:tc>
      </w:tr>
      <w:tr w:rsidR="00D9695C" w:rsidRPr="00D9695C" w14:paraId="767D20F1" w14:textId="77777777" w:rsidTr="00354511">
        <w:trPr>
          <w:trHeight w:val="755"/>
        </w:trPr>
        <w:tc>
          <w:tcPr>
            <w:tcW w:w="558" w:type="dxa"/>
            <w:vMerge/>
            <w:vAlign w:val="center"/>
          </w:tcPr>
          <w:p w14:paraId="6B0B43FA" w14:textId="77777777" w:rsidR="00D9695C" w:rsidRPr="00D9695C" w:rsidRDefault="00D9695C" w:rsidP="00354511">
            <w:pPr>
              <w:spacing w:line="276" w:lineRule="auto"/>
              <w:jc w:val="center"/>
            </w:pPr>
          </w:p>
        </w:tc>
        <w:tc>
          <w:tcPr>
            <w:tcW w:w="2070" w:type="dxa"/>
            <w:vMerge/>
            <w:vAlign w:val="center"/>
          </w:tcPr>
          <w:p w14:paraId="2A3BAEC7" w14:textId="77777777" w:rsidR="00D9695C" w:rsidRPr="00D9695C" w:rsidRDefault="00D9695C" w:rsidP="00354511">
            <w:pPr>
              <w:spacing w:line="276" w:lineRule="auto"/>
              <w:rPr>
                <w:b/>
                <w:bCs/>
              </w:rPr>
            </w:pPr>
          </w:p>
        </w:tc>
        <w:tc>
          <w:tcPr>
            <w:tcW w:w="6750" w:type="dxa"/>
          </w:tcPr>
          <w:p w14:paraId="4EACE3EE" w14:textId="77777777" w:rsidR="00D9695C" w:rsidRPr="00D9695C" w:rsidRDefault="00D9695C" w:rsidP="00354511">
            <w:pPr>
              <w:spacing w:line="276" w:lineRule="auto"/>
              <w:jc w:val="both"/>
              <w:rPr>
                <w:b/>
                <w:bCs/>
                <w:u w:val="single"/>
              </w:rPr>
            </w:pPr>
            <w:r w:rsidRPr="00D9695C">
              <w:rPr>
                <w:b/>
                <w:bCs/>
                <w:u w:val="single"/>
              </w:rPr>
              <w:t xml:space="preserve">Các cuộc điều tra </w:t>
            </w:r>
          </w:p>
          <w:p w14:paraId="59B100EB" w14:textId="5795BAB5" w:rsidR="00D9695C" w:rsidRPr="00D9695C" w:rsidRDefault="00294573" w:rsidP="00D9695C">
            <w:pPr>
              <w:numPr>
                <w:ilvl w:val="0"/>
                <w:numId w:val="10"/>
              </w:numPr>
              <w:spacing w:line="276" w:lineRule="auto"/>
              <w:rPr>
                <w:lang w:val="es-ES"/>
              </w:rPr>
            </w:pPr>
            <w:r>
              <w:t xml:space="preserve">Điều tra dân số </w:t>
            </w:r>
            <w:r w:rsidRPr="00294573">
              <w:t xml:space="preserve">- </w:t>
            </w:r>
            <w:r w:rsidR="00374395">
              <w:t>Cục Dân số</w:t>
            </w:r>
            <w:r w:rsidRPr="00355856">
              <w:t>.</w:t>
            </w:r>
          </w:p>
        </w:tc>
      </w:tr>
      <w:tr w:rsidR="00D9695C" w:rsidRPr="00D9695C" w14:paraId="700CC145" w14:textId="77777777" w:rsidTr="00354511">
        <w:tc>
          <w:tcPr>
            <w:tcW w:w="558" w:type="dxa"/>
            <w:vAlign w:val="center"/>
          </w:tcPr>
          <w:p w14:paraId="3965BB22" w14:textId="77777777" w:rsidR="00D9695C" w:rsidRPr="00D9695C" w:rsidRDefault="00D9695C" w:rsidP="00354511">
            <w:pPr>
              <w:spacing w:line="276" w:lineRule="auto"/>
              <w:jc w:val="center"/>
            </w:pPr>
            <w:r w:rsidRPr="00D9695C">
              <w:t>6</w:t>
            </w:r>
          </w:p>
        </w:tc>
        <w:tc>
          <w:tcPr>
            <w:tcW w:w="2070" w:type="dxa"/>
            <w:vAlign w:val="center"/>
          </w:tcPr>
          <w:p w14:paraId="0EC8CB51" w14:textId="77777777" w:rsidR="00D9695C" w:rsidRPr="00D9695C" w:rsidRDefault="00D9695C" w:rsidP="00354511">
            <w:pPr>
              <w:spacing w:line="276" w:lineRule="auto"/>
              <w:rPr>
                <w:b/>
                <w:bCs/>
              </w:rPr>
            </w:pPr>
            <w:r w:rsidRPr="00D9695C">
              <w:rPr>
                <w:b/>
                <w:bCs/>
              </w:rPr>
              <w:t>Phân tổ chủ yếu</w:t>
            </w:r>
          </w:p>
        </w:tc>
        <w:tc>
          <w:tcPr>
            <w:tcW w:w="6750" w:type="dxa"/>
          </w:tcPr>
          <w:p w14:paraId="08CA0B6C" w14:textId="77777777" w:rsidR="00294573" w:rsidRPr="00355856" w:rsidRDefault="00294573" w:rsidP="00355856">
            <w:pPr>
              <w:numPr>
                <w:ilvl w:val="0"/>
                <w:numId w:val="10"/>
              </w:numPr>
              <w:spacing w:line="276" w:lineRule="auto"/>
            </w:pPr>
            <w:r w:rsidRPr="00355856">
              <w:t>Toàn quốc;</w:t>
            </w:r>
          </w:p>
          <w:p w14:paraId="482C8C3C" w14:textId="4A24F30E" w:rsidR="00D9695C" w:rsidRPr="00D9695C" w:rsidRDefault="00294573" w:rsidP="00355856">
            <w:pPr>
              <w:numPr>
                <w:ilvl w:val="0"/>
                <w:numId w:val="10"/>
              </w:numPr>
              <w:spacing w:line="276" w:lineRule="auto"/>
            </w:pPr>
            <w:r w:rsidRPr="00355856">
              <w:t>Tỉnh/ thành phố trực thuộc Trung ương.</w:t>
            </w:r>
          </w:p>
        </w:tc>
      </w:tr>
      <w:tr w:rsidR="00D9695C" w:rsidRPr="00D9695C" w14:paraId="618787F4" w14:textId="77777777" w:rsidTr="00354511">
        <w:tc>
          <w:tcPr>
            <w:tcW w:w="558" w:type="dxa"/>
            <w:vAlign w:val="center"/>
          </w:tcPr>
          <w:p w14:paraId="345F6E5A" w14:textId="77777777" w:rsidR="00D9695C" w:rsidRPr="00D9695C" w:rsidRDefault="00D9695C" w:rsidP="00354511">
            <w:pPr>
              <w:spacing w:line="276" w:lineRule="auto"/>
              <w:jc w:val="center"/>
            </w:pPr>
            <w:r w:rsidRPr="00D9695C">
              <w:t>7</w:t>
            </w:r>
          </w:p>
        </w:tc>
        <w:tc>
          <w:tcPr>
            <w:tcW w:w="2070" w:type="dxa"/>
            <w:vAlign w:val="center"/>
          </w:tcPr>
          <w:p w14:paraId="4C1936F4" w14:textId="77777777" w:rsidR="00D9695C" w:rsidRPr="00D9695C" w:rsidRDefault="00D9695C" w:rsidP="00354511">
            <w:pPr>
              <w:spacing w:line="276" w:lineRule="auto"/>
              <w:rPr>
                <w:b/>
                <w:bCs/>
              </w:rPr>
            </w:pPr>
            <w:r w:rsidRPr="00D9695C">
              <w:rPr>
                <w:b/>
                <w:bCs/>
              </w:rPr>
              <w:t>Khuyến nghị/ bình luận</w:t>
            </w:r>
          </w:p>
        </w:tc>
        <w:tc>
          <w:tcPr>
            <w:tcW w:w="6750" w:type="dxa"/>
          </w:tcPr>
          <w:p w14:paraId="7E5E1AAF" w14:textId="77777777" w:rsidR="00D9695C" w:rsidRPr="00D9695C" w:rsidRDefault="00D9695C" w:rsidP="00354511">
            <w:pPr>
              <w:pStyle w:val="ListParagraph"/>
              <w:numPr>
                <w:ilvl w:val="0"/>
                <w:numId w:val="1"/>
              </w:numPr>
              <w:spacing w:line="276" w:lineRule="auto"/>
              <w:jc w:val="both"/>
              <w:rPr>
                <w:rFonts w:eastAsia="MingLiU"/>
              </w:rPr>
            </w:pPr>
            <w:r w:rsidRPr="00D9695C">
              <w:t xml:space="preserve">Mẫu số phải đạt ít nhất từ 100 </w:t>
            </w:r>
          </w:p>
          <w:p w14:paraId="7B32A8ED" w14:textId="77777777" w:rsidR="00D9695C" w:rsidRPr="00D9695C" w:rsidRDefault="00D9695C" w:rsidP="00354511">
            <w:pPr>
              <w:pStyle w:val="ListParagraph"/>
              <w:numPr>
                <w:ilvl w:val="0"/>
                <w:numId w:val="1"/>
              </w:numPr>
              <w:spacing w:line="276" w:lineRule="auto"/>
              <w:jc w:val="both"/>
            </w:pPr>
            <w:r w:rsidRPr="00D9695C">
              <w:rPr>
                <w:rFonts w:eastAsia="MingLiU"/>
              </w:rPr>
              <w:t xml:space="preserve">Khó thu thập số liệu sàng lọc sơ sinh của các cơ sở y tế ngoài công lập trên địa bàn. </w:t>
            </w:r>
          </w:p>
        </w:tc>
      </w:tr>
      <w:tr w:rsidR="00D9695C" w:rsidRPr="00D9695C" w14:paraId="346C595D" w14:textId="77777777" w:rsidTr="00354511">
        <w:tc>
          <w:tcPr>
            <w:tcW w:w="558" w:type="dxa"/>
            <w:vAlign w:val="center"/>
          </w:tcPr>
          <w:p w14:paraId="27777F39" w14:textId="77777777" w:rsidR="00D9695C" w:rsidRPr="00D9695C" w:rsidRDefault="00D9695C" w:rsidP="00354511">
            <w:pPr>
              <w:spacing w:line="276" w:lineRule="auto"/>
              <w:jc w:val="center"/>
            </w:pPr>
            <w:r w:rsidRPr="00D9695C">
              <w:t>8</w:t>
            </w:r>
          </w:p>
        </w:tc>
        <w:tc>
          <w:tcPr>
            <w:tcW w:w="2070" w:type="dxa"/>
            <w:vAlign w:val="center"/>
          </w:tcPr>
          <w:p w14:paraId="2E58708B" w14:textId="77777777" w:rsidR="00D9695C" w:rsidRPr="00D9695C" w:rsidRDefault="00D9695C" w:rsidP="00354511">
            <w:pPr>
              <w:spacing w:line="276" w:lineRule="auto"/>
              <w:rPr>
                <w:b/>
                <w:bCs/>
              </w:rPr>
            </w:pPr>
            <w:r w:rsidRPr="00D9695C">
              <w:rPr>
                <w:b/>
                <w:bCs/>
              </w:rPr>
              <w:t>Chỉ tiêu liên quan</w:t>
            </w:r>
          </w:p>
        </w:tc>
        <w:tc>
          <w:tcPr>
            <w:tcW w:w="6750" w:type="dxa"/>
          </w:tcPr>
          <w:p w14:paraId="11E25F3D" w14:textId="77777777" w:rsidR="00D9695C" w:rsidRPr="00D9695C" w:rsidRDefault="00D9695C" w:rsidP="00355856">
            <w:pPr>
              <w:numPr>
                <w:ilvl w:val="0"/>
                <w:numId w:val="4"/>
              </w:numPr>
              <w:spacing w:line="300" w:lineRule="exact"/>
              <w:ind w:left="357" w:hanging="357"/>
              <w:jc w:val="both"/>
              <w:rPr>
                <w:color w:val="FF0000"/>
                <w:lang w:val="nb-NO"/>
              </w:rPr>
            </w:pPr>
            <w:r w:rsidRPr="00355856">
              <w:rPr>
                <w:spacing w:val="-6"/>
              </w:rPr>
              <w:t>Trẻ sơ sinh có tuổi ≥24 giờ không mắc các bệnh truyền nhiễm, không truyền máu</w:t>
            </w:r>
          </w:p>
        </w:tc>
      </w:tr>
    </w:tbl>
    <w:p w14:paraId="76447B24" w14:textId="77777777" w:rsidR="00D9695C" w:rsidRPr="00355856" w:rsidRDefault="00D9695C" w:rsidP="00355856"/>
    <w:p w14:paraId="5DE0FF21" w14:textId="77777777" w:rsidR="005733BA" w:rsidRDefault="005733BA">
      <w:pPr>
        <w:spacing w:after="200" w:line="276" w:lineRule="auto"/>
        <w:rPr>
          <w:rFonts w:eastAsia="MS Gothic"/>
          <w:b/>
          <w:spacing w:val="-4"/>
          <w:kern w:val="32"/>
          <w:sz w:val="28"/>
          <w:szCs w:val="28"/>
        </w:rPr>
      </w:pPr>
      <w:r>
        <w:br w:type="page"/>
      </w:r>
    </w:p>
    <w:p w14:paraId="6E402FDD" w14:textId="39A3D9A2" w:rsidR="002A3289" w:rsidRPr="002E75FA" w:rsidRDefault="003A17D6">
      <w:pPr>
        <w:pStyle w:val="Heading1"/>
      </w:pPr>
      <w:bookmarkStart w:id="161" w:name="_Toc22048061"/>
      <w:r>
        <w:lastRenderedPageBreak/>
        <w:t xml:space="preserve">Chỉ tiêu </w:t>
      </w:r>
      <w:r w:rsidR="00294573">
        <w:t>31</w:t>
      </w:r>
      <w:r w:rsidRPr="002E75FA">
        <w:t xml:space="preserve">: </w:t>
      </w:r>
      <w:r w:rsidRPr="002E75FA">
        <w:rPr>
          <w:lang w:val="nb-NO"/>
        </w:rPr>
        <w:t xml:space="preserve">Tỷ lệ phụ </w:t>
      </w:r>
      <w:r w:rsidRPr="00890740">
        <w:rPr>
          <w:lang w:val="nb-NO"/>
        </w:rPr>
        <w:t>nữ 30-54 tuổi</w:t>
      </w:r>
      <w:r w:rsidRPr="002E75FA">
        <w:rPr>
          <w:lang w:val="nb-NO"/>
        </w:rPr>
        <w:t xml:space="preserve"> được sàng lọc ung thư cổ tử cung</w:t>
      </w:r>
      <w:r w:rsidR="00294573">
        <w:rPr>
          <w:lang w:val="nb-NO"/>
        </w:rPr>
        <w:t xml:space="preserve"> (%)</w:t>
      </w:r>
      <w:bookmarkEnd w:id="161"/>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3A17D6" w:rsidRPr="002E75FA" w14:paraId="56F67F88" w14:textId="77777777" w:rsidTr="001F0BFB">
        <w:trPr>
          <w:tblHeader/>
        </w:trPr>
        <w:tc>
          <w:tcPr>
            <w:tcW w:w="9468" w:type="dxa"/>
            <w:gridSpan w:val="3"/>
            <w:shd w:val="clear" w:color="auto" w:fill="FF9900"/>
          </w:tcPr>
          <w:p w14:paraId="2F792E6B" w14:textId="69F2F3D2" w:rsidR="003A17D6" w:rsidRPr="002E75FA" w:rsidRDefault="003A17D6">
            <w:pPr>
              <w:pStyle w:val="Heading2"/>
            </w:pPr>
            <w:bookmarkStart w:id="162" w:name="_Toc255512738"/>
            <w:bookmarkStart w:id="163" w:name="_Toc255526479"/>
            <w:r>
              <w:t xml:space="preserve">Chỉ tiêu </w:t>
            </w:r>
            <w:r w:rsidR="00294573">
              <w:t>31</w:t>
            </w:r>
            <w:r w:rsidRPr="002E75FA">
              <w:t xml:space="preserve">: </w:t>
            </w:r>
            <w:r w:rsidRPr="002E75FA">
              <w:rPr>
                <w:lang w:val="nb-NO"/>
              </w:rPr>
              <w:t xml:space="preserve">Tỷ lệ phụ </w:t>
            </w:r>
            <w:r w:rsidRPr="00890740">
              <w:rPr>
                <w:lang w:val="nb-NO"/>
              </w:rPr>
              <w:t>nữ 30-54 tuổi</w:t>
            </w:r>
            <w:r w:rsidRPr="002E75FA">
              <w:rPr>
                <w:lang w:val="nb-NO"/>
              </w:rPr>
              <w:t xml:space="preserve"> được sàng lọc ung thư cổ tử cung</w:t>
            </w:r>
            <w:bookmarkEnd w:id="162"/>
            <w:bookmarkEnd w:id="163"/>
            <w:r w:rsidR="00294573">
              <w:rPr>
                <w:lang w:val="nb-NO"/>
              </w:rPr>
              <w:t xml:space="preserve"> (%)</w:t>
            </w:r>
          </w:p>
        </w:tc>
      </w:tr>
      <w:tr w:rsidR="003A17D6" w:rsidRPr="002E75FA" w14:paraId="25BD894E" w14:textId="77777777" w:rsidTr="001F0BFB">
        <w:tc>
          <w:tcPr>
            <w:tcW w:w="506" w:type="dxa"/>
            <w:vAlign w:val="center"/>
          </w:tcPr>
          <w:p w14:paraId="49877B3E" w14:textId="77777777" w:rsidR="003A17D6" w:rsidRPr="002E75FA" w:rsidRDefault="003A17D6" w:rsidP="001F0BFB">
            <w:pPr>
              <w:spacing w:line="276" w:lineRule="auto"/>
              <w:jc w:val="center"/>
            </w:pPr>
            <w:r w:rsidRPr="002E75FA">
              <w:t>1</w:t>
            </w:r>
          </w:p>
        </w:tc>
        <w:tc>
          <w:tcPr>
            <w:tcW w:w="2122" w:type="dxa"/>
            <w:vAlign w:val="center"/>
          </w:tcPr>
          <w:p w14:paraId="6D8FD682" w14:textId="77777777" w:rsidR="003A17D6" w:rsidRPr="002E75FA" w:rsidRDefault="000D5FFF" w:rsidP="001F0BFB">
            <w:pPr>
              <w:spacing w:line="276" w:lineRule="auto"/>
              <w:rPr>
                <w:b/>
                <w:bCs/>
              </w:rPr>
            </w:pPr>
            <w:r>
              <w:rPr>
                <w:b/>
                <w:bCs/>
              </w:rPr>
              <w:t>Mã số</w:t>
            </w:r>
          </w:p>
        </w:tc>
        <w:tc>
          <w:tcPr>
            <w:tcW w:w="6840" w:type="dxa"/>
          </w:tcPr>
          <w:p w14:paraId="42252307" w14:textId="256D9AB4" w:rsidR="003A17D6" w:rsidRPr="002E75FA" w:rsidRDefault="003A17D6" w:rsidP="001F0BFB">
            <w:pPr>
              <w:spacing w:line="276" w:lineRule="auto"/>
              <w:jc w:val="both"/>
            </w:pPr>
            <w:r w:rsidRPr="002E75FA">
              <w:t>0</w:t>
            </w:r>
            <w:r>
              <w:t>6</w:t>
            </w:r>
            <w:r w:rsidR="00294573">
              <w:t>10</w:t>
            </w:r>
          </w:p>
        </w:tc>
      </w:tr>
      <w:tr w:rsidR="003A17D6" w:rsidRPr="002E75FA" w14:paraId="5755A2AF" w14:textId="77777777" w:rsidTr="001F0BFB">
        <w:tc>
          <w:tcPr>
            <w:tcW w:w="506" w:type="dxa"/>
            <w:vAlign w:val="center"/>
          </w:tcPr>
          <w:p w14:paraId="73492CEE" w14:textId="77777777" w:rsidR="003A17D6" w:rsidRPr="002E75FA" w:rsidRDefault="003A17D6" w:rsidP="001F0BFB">
            <w:pPr>
              <w:spacing w:line="276" w:lineRule="auto"/>
              <w:jc w:val="center"/>
            </w:pPr>
            <w:r w:rsidRPr="002E75FA">
              <w:t>2</w:t>
            </w:r>
          </w:p>
        </w:tc>
        <w:tc>
          <w:tcPr>
            <w:tcW w:w="2122" w:type="dxa"/>
            <w:vAlign w:val="center"/>
          </w:tcPr>
          <w:p w14:paraId="594D9E1F" w14:textId="77777777" w:rsidR="003A17D6" w:rsidRPr="002E75FA" w:rsidRDefault="003A17D6" w:rsidP="001F0BFB">
            <w:pPr>
              <w:spacing w:line="276" w:lineRule="auto"/>
              <w:rPr>
                <w:b/>
                <w:bCs/>
              </w:rPr>
            </w:pPr>
            <w:r w:rsidRPr="002E75FA">
              <w:rPr>
                <w:b/>
                <w:bCs/>
              </w:rPr>
              <w:t>Tên Quốc tế</w:t>
            </w:r>
          </w:p>
        </w:tc>
        <w:tc>
          <w:tcPr>
            <w:tcW w:w="6840" w:type="dxa"/>
          </w:tcPr>
          <w:p w14:paraId="11B7E840" w14:textId="77777777" w:rsidR="003A17D6" w:rsidRPr="002E75FA" w:rsidRDefault="003A17D6" w:rsidP="001F0BFB">
            <w:pPr>
              <w:spacing w:line="276" w:lineRule="auto"/>
              <w:jc w:val="both"/>
            </w:pPr>
            <w:r w:rsidRPr="002E75FA">
              <w:rPr>
                <w:rFonts w:eastAsia="Times New Roman"/>
                <w:lang w:eastAsia="en-GB"/>
              </w:rPr>
              <w:t>Cervical Cancer screening rate [30-54 years]</w:t>
            </w:r>
          </w:p>
        </w:tc>
      </w:tr>
      <w:tr w:rsidR="003A17D6" w:rsidRPr="002E75FA" w14:paraId="40D9EE25" w14:textId="77777777" w:rsidTr="001F0BFB">
        <w:tc>
          <w:tcPr>
            <w:tcW w:w="506" w:type="dxa"/>
            <w:vAlign w:val="center"/>
          </w:tcPr>
          <w:p w14:paraId="0B4EFFB3" w14:textId="77777777" w:rsidR="003A17D6" w:rsidRPr="002E75FA" w:rsidRDefault="003A17D6" w:rsidP="001F0BFB">
            <w:pPr>
              <w:spacing w:line="276" w:lineRule="auto"/>
              <w:jc w:val="center"/>
            </w:pPr>
            <w:r w:rsidRPr="002E75FA">
              <w:t>3</w:t>
            </w:r>
          </w:p>
        </w:tc>
        <w:tc>
          <w:tcPr>
            <w:tcW w:w="2122" w:type="dxa"/>
            <w:vAlign w:val="center"/>
          </w:tcPr>
          <w:p w14:paraId="70B42D9F" w14:textId="77777777" w:rsidR="003A17D6" w:rsidRPr="002E75FA" w:rsidRDefault="003A17D6" w:rsidP="001F0BFB">
            <w:pPr>
              <w:spacing w:line="276" w:lineRule="auto"/>
              <w:rPr>
                <w:b/>
                <w:bCs/>
              </w:rPr>
            </w:pPr>
            <w:r w:rsidRPr="002E75FA">
              <w:rPr>
                <w:b/>
                <w:bCs/>
              </w:rPr>
              <w:t>Mục đích/ ý nghĩa</w:t>
            </w:r>
          </w:p>
        </w:tc>
        <w:tc>
          <w:tcPr>
            <w:tcW w:w="6840" w:type="dxa"/>
          </w:tcPr>
          <w:p w14:paraId="4B47246C" w14:textId="77777777" w:rsidR="003A17D6" w:rsidRPr="002E75FA" w:rsidRDefault="003A17D6" w:rsidP="001F0BFB">
            <w:pPr>
              <w:numPr>
                <w:ilvl w:val="0"/>
                <w:numId w:val="4"/>
              </w:numPr>
              <w:spacing w:line="276" w:lineRule="auto"/>
              <w:jc w:val="both"/>
              <w:rPr>
                <w:spacing w:val="-2"/>
              </w:rPr>
            </w:pPr>
            <w:r w:rsidRPr="002E75FA">
              <w:rPr>
                <w:spacing w:val="-2"/>
              </w:rPr>
              <w:t xml:space="preserve">Sàng lọc ung thư cổ tử cung giúp phát hiện </w:t>
            </w:r>
            <w:r>
              <w:rPr>
                <w:spacing w:val="-2"/>
              </w:rPr>
              <w:t xml:space="preserve">các tổn thương tiền ung thư và ung thư </w:t>
            </w:r>
            <w:r w:rsidRPr="002E75FA">
              <w:rPr>
                <w:spacing w:val="-2"/>
              </w:rPr>
              <w:t xml:space="preserve">ở giai đoạn sớm từ đó làm tăng hiêụ quả của các phương pháp điều trị. </w:t>
            </w:r>
          </w:p>
          <w:p w14:paraId="034D2039" w14:textId="77777777" w:rsidR="003A17D6" w:rsidRPr="002E75FA" w:rsidRDefault="003A17D6" w:rsidP="001F0BFB">
            <w:pPr>
              <w:numPr>
                <w:ilvl w:val="0"/>
                <w:numId w:val="4"/>
              </w:numPr>
              <w:spacing w:line="276" w:lineRule="auto"/>
              <w:jc w:val="both"/>
            </w:pPr>
            <w:r w:rsidRPr="002E75FA">
              <w:rPr>
                <w:spacing w:val="-2"/>
              </w:rPr>
              <w:t xml:space="preserve">Là </w:t>
            </w:r>
            <w:r>
              <w:rPr>
                <w:spacing w:val="-2"/>
              </w:rPr>
              <w:t xml:space="preserve">chỉ tiêu </w:t>
            </w:r>
            <w:r w:rsidRPr="002E75FA">
              <w:rPr>
                <w:spacing w:val="-2"/>
              </w:rPr>
              <w:t>giúp đánh giá kết quả của chương trình mục tiêu quốc gia phòng chống các bệnh không lây nhiễm</w:t>
            </w:r>
            <w:r>
              <w:rPr>
                <w:spacing w:val="-2"/>
              </w:rPr>
              <w:t xml:space="preserve"> và chăm sóc sức khỏe sinh sản</w:t>
            </w:r>
            <w:r w:rsidRPr="002E75FA">
              <w:rPr>
                <w:spacing w:val="-2"/>
              </w:rPr>
              <w:t>.</w:t>
            </w:r>
          </w:p>
        </w:tc>
      </w:tr>
      <w:tr w:rsidR="003A17D6" w:rsidRPr="002E75FA" w14:paraId="423BCA19" w14:textId="77777777" w:rsidTr="001F0BFB">
        <w:tc>
          <w:tcPr>
            <w:tcW w:w="506" w:type="dxa"/>
            <w:vMerge w:val="restart"/>
            <w:vAlign w:val="center"/>
          </w:tcPr>
          <w:p w14:paraId="0391C735" w14:textId="77777777" w:rsidR="003A17D6" w:rsidRPr="002E75FA" w:rsidRDefault="003A17D6" w:rsidP="001F0BFB">
            <w:pPr>
              <w:spacing w:line="276" w:lineRule="auto"/>
              <w:jc w:val="center"/>
            </w:pPr>
            <w:r w:rsidRPr="002E75FA">
              <w:t>4</w:t>
            </w:r>
          </w:p>
        </w:tc>
        <w:tc>
          <w:tcPr>
            <w:tcW w:w="2122" w:type="dxa"/>
            <w:vMerge w:val="restart"/>
            <w:vAlign w:val="center"/>
          </w:tcPr>
          <w:p w14:paraId="0A93E47E" w14:textId="77777777" w:rsidR="003A17D6" w:rsidRPr="002E75FA" w:rsidRDefault="003A17D6" w:rsidP="001F0BFB">
            <w:pPr>
              <w:spacing w:line="276" w:lineRule="auto"/>
              <w:rPr>
                <w:b/>
                <w:bCs/>
              </w:rPr>
            </w:pPr>
            <w:r w:rsidRPr="002E75FA">
              <w:rPr>
                <w:b/>
                <w:bCs/>
              </w:rPr>
              <w:t>Khái niệm/ định nghĩa</w:t>
            </w:r>
          </w:p>
        </w:tc>
        <w:tc>
          <w:tcPr>
            <w:tcW w:w="6840" w:type="dxa"/>
          </w:tcPr>
          <w:p w14:paraId="66B17E01" w14:textId="77777777" w:rsidR="003A17D6" w:rsidRPr="002E75FA" w:rsidRDefault="003A17D6" w:rsidP="001F0BFB">
            <w:pPr>
              <w:numPr>
                <w:ilvl w:val="0"/>
                <w:numId w:val="4"/>
              </w:numPr>
              <w:spacing w:line="276" w:lineRule="auto"/>
              <w:jc w:val="both"/>
            </w:pPr>
            <w:r w:rsidRPr="002E75FA">
              <w:rPr>
                <w:spacing w:val="-2"/>
              </w:rPr>
              <w:t>Là số phụ nữ trong độ tuổi từ 30-54 được sàng lọc ung thư cổ tử cung ít nhất một lần trong tổng số 100 phụ nữ trong độ tuổi này tại một khu vực ở một thời gian xác định.</w:t>
            </w:r>
          </w:p>
        </w:tc>
      </w:tr>
      <w:tr w:rsidR="003A17D6" w:rsidRPr="002E75FA" w14:paraId="345E3A48" w14:textId="77777777" w:rsidTr="001F0BFB">
        <w:tc>
          <w:tcPr>
            <w:tcW w:w="506" w:type="dxa"/>
            <w:vMerge/>
            <w:vAlign w:val="center"/>
          </w:tcPr>
          <w:p w14:paraId="0AC503D7" w14:textId="77777777" w:rsidR="003A17D6" w:rsidRPr="002E75FA" w:rsidRDefault="003A17D6" w:rsidP="001F0BFB">
            <w:pPr>
              <w:spacing w:line="276" w:lineRule="auto"/>
              <w:jc w:val="center"/>
            </w:pPr>
          </w:p>
        </w:tc>
        <w:tc>
          <w:tcPr>
            <w:tcW w:w="2122" w:type="dxa"/>
            <w:vMerge/>
            <w:vAlign w:val="center"/>
          </w:tcPr>
          <w:p w14:paraId="43311204" w14:textId="77777777" w:rsidR="003A17D6" w:rsidRPr="002E75FA" w:rsidRDefault="003A17D6" w:rsidP="001F0BFB">
            <w:pPr>
              <w:spacing w:line="276" w:lineRule="auto"/>
              <w:rPr>
                <w:b/>
                <w:bCs/>
              </w:rPr>
            </w:pPr>
          </w:p>
        </w:tc>
        <w:tc>
          <w:tcPr>
            <w:tcW w:w="6840" w:type="dxa"/>
          </w:tcPr>
          <w:p w14:paraId="4C8D0529" w14:textId="77777777" w:rsidR="003A17D6" w:rsidRPr="002E75FA" w:rsidRDefault="003A17D6" w:rsidP="001F0BFB">
            <w:pPr>
              <w:spacing w:line="276" w:lineRule="auto"/>
              <w:jc w:val="both"/>
              <w:rPr>
                <w:b/>
                <w:bCs/>
                <w:u w:val="single"/>
              </w:rPr>
            </w:pPr>
            <w:r w:rsidRPr="002E75FA">
              <w:rPr>
                <w:b/>
                <w:bCs/>
                <w:u w:val="single"/>
              </w:rPr>
              <w:t>Tử số</w:t>
            </w:r>
          </w:p>
          <w:p w14:paraId="590BCA56" w14:textId="77777777" w:rsidR="003A17D6" w:rsidRPr="002E75FA" w:rsidRDefault="003A17D6" w:rsidP="001F0BFB">
            <w:pPr>
              <w:numPr>
                <w:ilvl w:val="0"/>
                <w:numId w:val="4"/>
              </w:numPr>
              <w:spacing w:line="276" w:lineRule="auto"/>
              <w:jc w:val="both"/>
            </w:pPr>
            <w:r w:rsidRPr="002E75FA">
              <w:rPr>
                <w:spacing w:val="-2"/>
              </w:rPr>
              <w:t>Số phụ nữ trong độ tuổi từ 30 đến 54 được sàng lọc ung thư cổ tử cung ít nhất một lần tại một khu vực trong một thời gian xác định</w:t>
            </w:r>
          </w:p>
        </w:tc>
      </w:tr>
      <w:tr w:rsidR="003A17D6" w:rsidRPr="002E75FA" w14:paraId="1599067D" w14:textId="77777777" w:rsidTr="001F0BFB">
        <w:tc>
          <w:tcPr>
            <w:tcW w:w="506" w:type="dxa"/>
            <w:vMerge/>
            <w:vAlign w:val="center"/>
          </w:tcPr>
          <w:p w14:paraId="1DEEAB5C" w14:textId="77777777" w:rsidR="003A17D6" w:rsidRPr="002E75FA" w:rsidRDefault="003A17D6" w:rsidP="001F0BFB">
            <w:pPr>
              <w:spacing w:line="276" w:lineRule="auto"/>
              <w:jc w:val="center"/>
            </w:pPr>
          </w:p>
        </w:tc>
        <w:tc>
          <w:tcPr>
            <w:tcW w:w="2122" w:type="dxa"/>
            <w:vMerge/>
            <w:vAlign w:val="center"/>
          </w:tcPr>
          <w:p w14:paraId="68309BAC" w14:textId="77777777" w:rsidR="003A17D6" w:rsidRPr="002E75FA" w:rsidRDefault="003A17D6" w:rsidP="001F0BFB">
            <w:pPr>
              <w:spacing w:line="276" w:lineRule="auto"/>
              <w:rPr>
                <w:b/>
                <w:bCs/>
              </w:rPr>
            </w:pPr>
          </w:p>
        </w:tc>
        <w:tc>
          <w:tcPr>
            <w:tcW w:w="6840" w:type="dxa"/>
          </w:tcPr>
          <w:p w14:paraId="2BD0F89E" w14:textId="77777777" w:rsidR="003A17D6" w:rsidRPr="002E75FA" w:rsidRDefault="003A17D6" w:rsidP="001F0BFB">
            <w:pPr>
              <w:spacing w:line="276" w:lineRule="auto"/>
              <w:jc w:val="both"/>
              <w:rPr>
                <w:b/>
                <w:bCs/>
                <w:u w:val="single"/>
              </w:rPr>
            </w:pPr>
            <w:r w:rsidRPr="002E75FA">
              <w:rPr>
                <w:b/>
                <w:bCs/>
                <w:u w:val="single"/>
              </w:rPr>
              <w:t>Mẫu số</w:t>
            </w:r>
          </w:p>
          <w:p w14:paraId="0ADE84CB" w14:textId="77777777" w:rsidR="003A17D6" w:rsidRPr="002E75FA" w:rsidRDefault="003A17D6" w:rsidP="001F0BFB">
            <w:pPr>
              <w:numPr>
                <w:ilvl w:val="0"/>
                <w:numId w:val="4"/>
              </w:numPr>
              <w:spacing w:line="276" w:lineRule="auto"/>
              <w:jc w:val="both"/>
              <w:rPr>
                <w:b/>
                <w:bCs/>
                <w:u w:val="single"/>
              </w:rPr>
            </w:pPr>
            <w:r w:rsidRPr="002E75FA">
              <w:rPr>
                <w:spacing w:val="-2"/>
              </w:rPr>
              <w:t>Tổng số phụ nữ trong độ tuổi từ 30-54 tại khu vực trong khoảng thời gian đó</w:t>
            </w:r>
          </w:p>
        </w:tc>
      </w:tr>
      <w:tr w:rsidR="003A17D6" w:rsidRPr="002E75FA" w14:paraId="3C062EAE" w14:textId="77777777" w:rsidTr="001F0BFB">
        <w:tc>
          <w:tcPr>
            <w:tcW w:w="506" w:type="dxa"/>
            <w:vMerge/>
            <w:vAlign w:val="center"/>
          </w:tcPr>
          <w:p w14:paraId="2A9A995E" w14:textId="77777777" w:rsidR="003A17D6" w:rsidRPr="002E75FA" w:rsidRDefault="003A17D6" w:rsidP="001F0BFB">
            <w:pPr>
              <w:spacing w:line="276" w:lineRule="auto"/>
              <w:jc w:val="center"/>
            </w:pPr>
          </w:p>
        </w:tc>
        <w:tc>
          <w:tcPr>
            <w:tcW w:w="2122" w:type="dxa"/>
            <w:vMerge/>
            <w:vAlign w:val="center"/>
          </w:tcPr>
          <w:p w14:paraId="07FA6838" w14:textId="77777777" w:rsidR="003A17D6" w:rsidRPr="002E75FA" w:rsidRDefault="003A17D6" w:rsidP="001F0BFB">
            <w:pPr>
              <w:spacing w:line="276" w:lineRule="auto"/>
              <w:rPr>
                <w:b/>
                <w:bCs/>
              </w:rPr>
            </w:pPr>
          </w:p>
        </w:tc>
        <w:tc>
          <w:tcPr>
            <w:tcW w:w="6840" w:type="dxa"/>
          </w:tcPr>
          <w:p w14:paraId="2C7CE13F" w14:textId="77777777" w:rsidR="003A17D6" w:rsidRPr="002E75FA" w:rsidRDefault="003A17D6" w:rsidP="001F0BFB">
            <w:pPr>
              <w:spacing w:line="276" w:lineRule="auto"/>
              <w:jc w:val="both"/>
              <w:rPr>
                <w:b/>
                <w:bCs/>
                <w:u w:val="single"/>
              </w:rPr>
            </w:pPr>
            <w:r w:rsidRPr="002E75FA">
              <w:rPr>
                <w:b/>
                <w:bCs/>
                <w:u w:val="single"/>
              </w:rPr>
              <w:t>Dạng số liệu</w:t>
            </w:r>
          </w:p>
          <w:p w14:paraId="4DD9EA81" w14:textId="77777777" w:rsidR="003A17D6" w:rsidRPr="002E75FA" w:rsidRDefault="003A17D6" w:rsidP="001F0BFB">
            <w:pPr>
              <w:numPr>
                <w:ilvl w:val="0"/>
                <w:numId w:val="4"/>
              </w:numPr>
              <w:spacing w:line="276" w:lineRule="auto"/>
              <w:jc w:val="both"/>
            </w:pPr>
            <w:r w:rsidRPr="002E75FA">
              <w:rPr>
                <w:spacing w:val="-2"/>
              </w:rPr>
              <w:t>Tỷ lệ phần trăm</w:t>
            </w:r>
          </w:p>
        </w:tc>
      </w:tr>
      <w:tr w:rsidR="003A17D6" w:rsidRPr="002E75FA" w14:paraId="266A2D2C" w14:textId="77777777" w:rsidTr="001F0BFB">
        <w:tc>
          <w:tcPr>
            <w:tcW w:w="506" w:type="dxa"/>
            <w:vMerge w:val="restart"/>
            <w:vAlign w:val="center"/>
          </w:tcPr>
          <w:p w14:paraId="54399E8E" w14:textId="77777777" w:rsidR="003A17D6" w:rsidRPr="002E75FA" w:rsidRDefault="003A17D6" w:rsidP="001F0BFB">
            <w:pPr>
              <w:spacing w:line="276" w:lineRule="auto"/>
              <w:jc w:val="center"/>
            </w:pPr>
            <w:r w:rsidRPr="002E75FA">
              <w:t>5</w:t>
            </w:r>
          </w:p>
        </w:tc>
        <w:tc>
          <w:tcPr>
            <w:tcW w:w="2122" w:type="dxa"/>
            <w:vMerge w:val="restart"/>
            <w:vAlign w:val="center"/>
          </w:tcPr>
          <w:p w14:paraId="41848327" w14:textId="77777777" w:rsidR="003A17D6" w:rsidRPr="002E75FA" w:rsidRDefault="003A17D6" w:rsidP="001F0BFB">
            <w:pPr>
              <w:spacing w:line="276" w:lineRule="auto"/>
              <w:rPr>
                <w:b/>
                <w:bCs/>
              </w:rPr>
            </w:pPr>
            <w:r w:rsidRPr="002E75FA">
              <w:rPr>
                <w:b/>
                <w:bCs/>
              </w:rPr>
              <w:t>Nguồn số liệu, đơn vị chịu trách nhiệm, kỳ báo cáo</w:t>
            </w:r>
          </w:p>
        </w:tc>
        <w:tc>
          <w:tcPr>
            <w:tcW w:w="6840" w:type="dxa"/>
          </w:tcPr>
          <w:p w14:paraId="13A859A5" w14:textId="77777777" w:rsidR="003A17D6" w:rsidRPr="002E75FA" w:rsidRDefault="003A17D6" w:rsidP="001F0BFB">
            <w:pPr>
              <w:spacing w:line="276" w:lineRule="auto"/>
              <w:jc w:val="both"/>
            </w:pPr>
            <w:r w:rsidRPr="002E75FA">
              <w:rPr>
                <w:b/>
                <w:bCs/>
                <w:u w:val="single"/>
              </w:rPr>
              <w:t>Số liệu định kỳ</w:t>
            </w:r>
          </w:p>
          <w:p w14:paraId="3C83C6B0" w14:textId="20B7677F" w:rsidR="003A17D6" w:rsidRPr="00294573" w:rsidRDefault="00294573" w:rsidP="00374395">
            <w:pPr>
              <w:numPr>
                <w:ilvl w:val="0"/>
                <w:numId w:val="4"/>
              </w:numPr>
              <w:spacing w:line="276" w:lineRule="auto"/>
              <w:jc w:val="both"/>
            </w:pPr>
            <w:r w:rsidRPr="00355856">
              <w:rPr>
                <w:spacing w:val="-2"/>
              </w:rPr>
              <w:t xml:space="preserve">Báo cáo định kỳ của cơ sở y tế - </w:t>
            </w:r>
            <w:r w:rsidR="00374395">
              <w:rPr>
                <w:spacing w:val="-2"/>
              </w:rPr>
              <w:t>Cục</w:t>
            </w:r>
            <w:r w:rsidRPr="00355856">
              <w:rPr>
                <w:spacing w:val="-2"/>
              </w:rPr>
              <w:t xml:space="preserve"> Bà mẹ - Trẻ em, Bộ Y tế.</w:t>
            </w:r>
          </w:p>
        </w:tc>
      </w:tr>
      <w:tr w:rsidR="003A17D6" w:rsidRPr="002E75FA" w14:paraId="4FDDBD80" w14:textId="77777777" w:rsidTr="001F0BFB">
        <w:tc>
          <w:tcPr>
            <w:tcW w:w="506" w:type="dxa"/>
            <w:vMerge/>
            <w:vAlign w:val="center"/>
          </w:tcPr>
          <w:p w14:paraId="5253C5A7" w14:textId="77777777" w:rsidR="003A17D6" w:rsidRPr="002E75FA" w:rsidRDefault="003A17D6" w:rsidP="001F0BFB">
            <w:pPr>
              <w:spacing w:line="276" w:lineRule="auto"/>
              <w:jc w:val="center"/>
            </w:pPr>
          </w:p>
        </w:tc>
        <w:tc>
          <w:tcPr>
            <w:tcW w:w="2122" w:type="dxa"/>
            <w:vMerge/>
            <w:vAlign w:val="center"/>
          </w:tcPr>
          <w:p w14:paraId="72D27B3F" w14:textId="77777777" w:rsidR="003A17D6" w:rsidRPr="002E75FA" w:rsidRDefault="003A17D6" w:rsidP="001F0BFB">
            <w:pPr>
              <w:spacing w:line="276" w:lineRule="auto"/>
              <w:rPr>
                <w:b/>
                <w:bCs/>
              </w:rPr>
            </w:pPr>
          </w:p>
        </w:tc>
        <w:tc>
          <w:tcPr>
            <w:tcW w:w="6840" w:type="dxa"/>
          </w:tcPr>
          <w:p w14:paraId="0FCF0917" w14:textId="77777777" w:rsidR="003A17D6" w:rsidRPr="002E75FA" w:rsidRDefault="003A17D6" w:rsidP="001F0BFB">
            <w:pPr>
              <w:spacing w:line="276" w:lineRule="auto"/>
              <w:jc w:val="both"/>
              <w:rPr>
                <w:b/>
                <w:bCs/>
                <w:u w:val="single"/>
              </w:rPr>
            </w:pPr>
            <w:r w:rsidRPr="002E75FA">
              <w:rPr>
                <w:b/>
                <w:bCs/>
                <w:u w:val="single"/>
              </w:rPr>
              <w:t xml:space="preserve">Các cuộc điều tra </w:t>
            </w:r>
          </w:p>
          <w:p w14:paraId="149C6BBC" w14:textId="4A4E242B" w:rsidR="003A17D6" w:rsidRPr="002E75FA" w:rsidRDefault="003A17D6">
            <w:pPr>
              <w:numPr>
                <w:ilvl w:val="0"/>
                <w:numId w:val="4"/>
              </w:numPr>
              <w:spacing w:line="276" w:lineRule="auto"/>
              <w:jc w:val="both"/>
            </w:pPr>
            <w:r w:rsidRPr="002E75FA">
              <w:rPr>
                <w:spacing w:val="-2"/>
              </w:rPr>
              <w:t xml:space="preserve">Điều tra </w:t>
            </w:r>
            <w:r w:rsidR="00CA73AB">
              <w:rPr>
                <w:spacing w:val="-2"/>
              </w:rPr>
              <w:t>chuyên đề</w:t>
            </w:r>
            <w:r w:rsidR="0024040E" w:rsidRPr="00CA73AB">
              <w:rPr>
                <w:spacing w:val="-2"/>
              </w:rPr>
              <w:t xml:space="preserve"> </w:t>
            </w:r>
            <w:r w:rsidRPr="00CA73AB">
              <w:rPr>
                <w:spacing w:val="-2"/>
              </w:rPr>
              <w:t>5 năm/ lần</w:t>
            </w:r>
            <w:r w:rsidR="0024040E" w:rsidRPr="00CA73AB">
              <w:rPr>
                <w:spacing w:val="-2"/>
              </w:rPr>
              <w:t xml:space="preserve"> – </w:t>
            </w:r>
            <w:r w:rsidR="00682B1C">
              <w:rPr>
                <w:spacing w:val="-2"/>
              </w:rPr>
              <w:t>Cục Phòng bệnh</w:t>
            </w:r>
            <w:r w:rsidRPr="00CA73AB">
              <w:rPr>
                <w:spacing w:val="-2"/>
              </w:rPr>
              <w:t>, Bộ Y tế.</w:t>
            </w:r>
          </w:p>
        </w:tc>
      </w:tr>
      <w:tr w:rsidR="003A17D6" w:rsidRPr="002E75FA" w14:paraId="4788890D" w14:textId="77777777" w:rsidTr="001F0BFB">
        <w:tc>
          <w:tcPr>
            <w:tcW w:w="506" w:type="dxa"/>
            <w:vAlign w:val="center"/>
          </w:tcPr>
          <w:p w14:paraId="08BBA5CE" w14:textId="422E3E6E" w:rsidR="003A17D6" w:rsidRPr="002E75FA" w:rsidRDefault="003A17D6" w:rsidP="001F0BFB">
            <w:pPr>
              <w:spacing w:line="276" w:lineRule="auto"/>
              <w:jc w:val="center"/>
            </w:pPr>
            <w:r w:rsidRPr="002E75FA">
              <w:t>6</w:t>
            </w:r>
          </w:p>
        </w:tc>
        <w:tc>
          <w:tcPr>
            <w:tcW w:w="2122" w:type="dxa"/>
            <w:vAlign w:val="center"/>
          </w:tcPr>
          <w:p w14:paraId="21D47C32" w14:textId="77777777" w:rsidR="003A17D6" w:rsidRPr="002E75FA" w:rsidRDefault="003A17D6" w:rsidP="001F0BFB">
            <w:pPr>
              <w:spacing w:line="276" w:lineRule="auto"/>
              <w:rPr>
                <w:b/>
                <w:bCs/>
              </w:rPr>
            </w:pPr>
            <w:r w:rsidRPr="002E75FA">
              <w:rPr>
                <w:b/>
                <w:bCs/>
              </w:rPr>
              <w:t>Phân tổ chủ yếu</w:t>
            </w:r>
          </w:p>
        </w:tc>
        <w:tc>
          <w:tcPr>
            <w:tcW w:w="6840" w:type="dxa"/>
          </w:tcPr>
          <w:p w14:paraId="427D11F4" w14:textId="77777777" w:rsidR="0024040E" w:rsidRPr="00355856" w:rsidRDefault="0024040E" w:rsidP="0024040E">
            <w:pPr>
              <w:numPr>
                <w:ilvl w:val="0"/>
                <w:numId w:val="20"/>
              </w:numPr>
              <w:spacing w:before="60" w:line="240" w:lineRule="auto"/>
            </w:pPr>
            <w:r w:rsidRPr="00355856">
              <w:t>Toàn quốc;</w:t>
            </w:r>
          </w:p>
          <w:p w14:paraId="5326A291" w14:textId="77777777" w:rsidR="0024040E" w:rsidRPr="00355856" w:rsidRDefault="0024040E" w:rsidP="0024040E">
            <w:pPr>
              <w:numPr>
                <w:ilvl w:val="0"/>
                <w:numId w:val="20"/>
              </w:numPr>
              <w:spacing w:before="60" w:line="240" w:lineRule="auto"/>
            </w:pPr>
            <w:r w:rsidRPr="00355856">
              <w:t>Tỉnh/ thành phố trực thuộc Trung ương ;</w:t>
            </w:r>
          </w:p>
          <w:p w14:paraId="67306B12" w14:textId="7B7A1945" w:rsidR="003A17D6" w:rsidRPr="002E75FA" w:rsidRDefault="0024040E" w:rsidP="0024040E">
            <w:pPr>
              <w:numPr>
                <w:ilvl w:val="0"/>
                <w:numId w:val="20"/>
              </w:numPr>
              <w:spacing w:line="276" w:lineRule="auto"/>
            </w:pPr>
            <w:r w:rsidRPr="00355856">
              <w:t>Vùng.</w:t>
            </w:r>
          </w:p>
        </w:tc>
      </w:tr>
      <w:tr w:rsidR="003A17D6" w:rsidRPr="002E75FA" w14:paraId="60A018D4" w14:textId="77777777" w:rsidTr="001F0BFB">
        <w:tc>
          <w:tcPr>
            <w:tcW w:w="506" w:type="dxa"/>
            <w:vAlign w:val="center"/>
          </w:tcPr>
          <w:p w14:paraId="5BFE86B2" w14:textId="77777777" w:rsidR="003A17D6" w:rsidRPr="002E75FA" w:rsidRDefault="003A17D6" w:rsidP="001F0BFB">
            <w:pPr>
              <w:spacing w:line="276" w:lineRule="auto"/>
              <w:jc w:val="center"/>
            </w:pPr>
            <w:r w:rsidRPr="002E75FA">
              <w:t>7</w:t>
            </w:r>
          </w:p>
        </w:tc>
        <w:tc>
          <w:tcPr>
            <w:tcW w:w="2122" w:type="dxa"/>
            <w:vAlign w:val="center"/>
          </w:tcPr>
          <w:p w14:paraId="4E8245BC" w14:textId="77777777" w:rsidR="003A17D6" w:rsidRPr="002E75FA" w:rsidRDefault="003A17D6" w:rsidP="001F0BFB">
            <w:pPr>
              <w:spacing w:line="276" w:lineRule="auto"/>
              <w:rPr>
                <w:b/>
                <w:bCs/>
              </w:rPr>
            </w:pPr>
            <w:r w:rsidRPr="002E75FA">
              <w:rPr>
                <w:b/>
                <w:bCs/>
              </w:rPr>
              <w:t>Khuyến nghị/ bàn luận</w:t>
            </w:r>
          </w:p>
        </w:tc>
        <w:tc>
          <w:tcPr>
            <w:tcW w:w="6840" w:type="dxa"/>
          </w:tcPr>
          <w:p w14:paraId="76BA2CCA" w14:textId="77777777" w:rsidR="003A17D6" w:rsidRPr="002E75FA" w:rsidRDefault="003A17D6" w:rsidP="001F0BFB">
            <w:pPr>
              <w:numPr>
                <w:ilvl w:val="0"/>
                <w:numId w:val="4"/>
              </w:numPr>
              <w:spacing w:line="276" w:lineRule="auto"/>
              <w:jc w:val="both"/>
              <w:rPr>
                <w:spacing w:val="-2"/>
              </w:rPr>
            </w:pPr>
            <w:r w:rsidRPr="002E75FA">
              <w:rPr>
                <w:spacing w:val="-2"/>
              </w:rPr>
              <w:t>Sàng lọc là một chương trình có hiệu quả cao trong giảm tỷ suất tử vong do ung thư cổ tử cung</w:t>
            </w:r>
            <w:r>
              <w:rPr>
                <w:spacing w:val="-2"/>
              </w:rPr>
              <w:t>.</w:t>
            </w:r>
            <w:r w:rsidRPr="002E75FA">
              <w:rPr>
                <w:spacing w:val="-2"/>
              </w:rPr>
              <w:t xml:space="preserve"> </w:t>
            </w:r>
            <w:r>
              <w:rPr>
                <w:spacing w:val="-2"/>
              </w:rPr>
              <w:t>T</w:t>
            </w:r>
            <w:r w:rsidRPr="002E75FA">
              <w:rPr>
                <w:spacing w:val="-2"/>
              </w:rPr>
              <w:t>uy nhiên</w:t>
            </w:r>
            <w:r>
              <w:rPr>
                <w:spacing w:val="-2"/>
              </w:rPr>
              <w:t xml:space="preserve">, hiện tại </w:t>
            </w:r>
            <w:r w:rsidRPr="002E75FA">
              <w:rPr>
                <w:spacing w:val="-2"/>
              </w:rPr>
              <w:t xml:space="preserve">chương trình </w:t>
            </w:r>
            <w:r>
              <w:rPr>
                <w:spacing w:val="-2"/>
              </w:rPr>
              <w:t>này chưa</w:t>
            </w:r>
            <w:r w:rsidRPr="002E75FA">
              <w:rPr>
                <w:spacing w:val="-2"/>
              </w:rPr>
              <w:t xml:space="preserve"> được thực hiện</w:t>
            </w:r>
            <w:r>
              <w:rPr>
                <w:spacing w:val="-2"/>
              </w:rPr>
              <w:t xml:space="preserve"> chủ động một cách có hệ thống</w:t>
            </w:r>
            <w:r w:rsidRPr="002E75FA">
              <w:rPr>
                <w:spacing w:val="-2"/>
              </w:rPr>
              <w:t xml:space="preserve">. </w:t>
            </w:r>
            <w:r>
              <w:rPr>
                <w:spacing w:val="-2"/>
              </w:rPr>
              <w:t xml:space="preserve">Chương trình sàng lọc ung thư cổ tử cung cần phải là một phần của </w:t>
            </w:r>
            <w:r w:rsidRPr="002E75FA">
              <w:rPr>
                <w:spacing w:val="-2"/>
              </w:rPr>
              <w:t xml:space="preserve">chương trình chăm sóc sức khoẻ sinh sản. </w:t>
            </w:r>
          </w:p>
          <w:p w14:paraId="5F552603" w14:textId="77777777" w:rsidR="003A17D6" w:rsidRPr="002E75FA" w:rsidRDefault="003A17D6" w:rsidP="001F0BFB">
            <w:pPr>
              <w:numPr>
                <w:ilvl w:val="0"/>
                <w:numId w:val="4"/>
              </w:numPr>
              <w:spacing w:line="276" w:lineRule="auto"/>
              <w:jc w:val="both"/>
            </w:pPr>
            <w:r w:rsidRPr="002E75FA">
              <w:rPr>
                <w:spacing w:val="-2"/>
              </w:rPr>
              <w:t xml:space="preserve">Có nhiều phương pháp sàng lọc ung thư </w:t>
            </w:r>
            <w:r>
              <w:rPr>
                <w:spacing w:val="-2"/>
              </w:rPr>
              <w:t>cổ tử cung</w:t>
            </w:r>
            <w:r w:rsidRPr="002E75FA">
              <w:rPr>
                <w:spacing w:val="-2"/>
              </w:rPr>
              <w:t xml:space="preserve">: như </w:t>
            </w:r>
            <w:r>
              <w:rPr>
                <w:spacing w:val="-2"/>
              </w:rPr>
              <w:t>quan sát cổ tử cung với acid acetic hoặc Lugol, xét nghiệm tế bào học cổ tử cung, xét nghiệm phát hiện DNA virus HPV. Tùy theo năng lực chuyên môn và điều kiện của cơ ở y tế để lựa chọn</w:t>
            </w:r>
            <w:r w:rsidRPr="002E75FA">
              <w:rPr>
                <w:spacing w:val="-2"/>
              </w:rPr>
              <w:t xml:space="preserve"> phương pháp sàng lọc </w:t>
            </w:r>
            <w:r>
              <w:rPr>
                <w:spacing w:val="-2"/>
              </w:rPr>
              <w:t>phù hợp</w:t>
            </w:r>
            <w:r w:rsidRPr="002E75FA">
              <w:rPr>
                <w:spacing w:val="-2"/>
              </w:rPr>
              <w:t>.</w:t>
            </w:r>
          </w:p>
        </w:tc>
      </w:tr>
      <w:tr w:rsidR="003A17D6" w:rsidRPr="002E75FA" w14:paraId="2436C3DA" w14:textId="77777777" w:rsidTr="001F0BFB">
        <w:trPr>
          <w:trHeight w:val="647"/>
        </w:trPr>
        <w:tc>
          <w:tcPr>
            <w:tcW w:w="506" w:type="dxa"/>
            <w:vAlign w:val="center"/>
          </w:tcPr>
          <w:p w14:paraId="78E571C0" w14:textId="77777777" w:rsidR="003A17D6" w:rsidRPr="002E75FA" w:rsidRDefault="003A17D6" w:rsidP="001F0BFB">
            <w:pPr>
              <w:spacing w:line="276" w:lineRule="auto"/>
              <w:jc w:val="center"/>
            </w:pPr>
            <w:r w:rsidRPr="002E75FA">
              <w:lastRenderedPageBreak/>
              <w:t>8</w:t>
            </w:r>
          </w:p>
        </w:tc>
        <w:tc>
          <w:tcPr>
            <w:tcW w:w="2122" w:type="dxa"/>
            <w:vAlign w:val="center"/>
          </w:tcPr>
          <w:p w14:paraId="1549D2CE" w14:textId="77777777" w:rsidR="003A17D6" w:rsidRPr="002E75FA" w:rsidRDefault="003A17D6" w:rsidP="001F0BFB">
            <w:pPr>
              <w:spacing w:line="276" w:lineRule="auto"/>
              <w:rPr>
                <w:b/>
                <w:bCs/>
              </w:rPr>
            </w:pPr>
            <w:r>
              <w:rPr>
                <w:b/>
                <w:bCs/>
              </w:rPr>
              <w:t xml:space="preserve">Chỉ tiêu </w:t>
            </w:r>
            <w:r w:rsidRPr="002E75FA">
              <w:rPr>
                <w:b/>
                <w:bCs/>
              </w:rPr>
              <w:t>liên quan</w:t>
            </w:r>
          </w:p>
        </w:tc>
        <w:tc>
          <w:tcPr>
            <w:tcW w:w="6840" w:type="dxa"/>
          </w:tcPr>
          <w:p w14:paraId="4C28ECA5" w14:textId="77777777" w:rsidR="003A17D6" w:rsidRPr="002E75FA" w:rsidRDefault="003A17D6" w:rsidP="003A17D6">
            <w:pPr>
              <w:numPr>
                <w:ilvl w:val="0"/>
                <w:numId w:val="35"/>
              </w:numPr>
              <w:spacing w:line="276" w:lineRule="auto"/>
            </w:pPr>
            <w:r w:rsidRPr="002E75FA">
              <w:t>Tỷ lệ phụ nữ trên 40 tuổi được sàng lọc ung thư vú</w:t>
            </w:r>
          </w:p>
          <w:p w14:paraId="590B5E8A" w14:textId="77777777" w:rsidR="003A17D6" w:rsidRPr="002E75FA" w:rsidRDefault="003A17D6" w:rsidP="003A17D6">
            <w:pPr>
              <w:numPr>
                <w:ilvl w:val="0"/>
                <w:numId w:val="35"/>
              </w:numPr>
              <w:spacing w:line="276" w:lineRule="auto"/>
            </w:pPr>
            <w:r w:rsidRPr="002E75FA">
              <w:t xml:space="preserve">Tỷ suất mới mắc ung thư trên 100.000 </w:t>
            </w:r>
            <w:r>
              <w:t>phụ nữ trong độ tuổi</w:t>
            </w:r>
          </w:p>
        </w:tc>
      </w:tr>
    </w:tbl>
    <w:p w14:paraId="150DE251" w14:textId="1EC34B3A" w:rsidR="004A72A6" w:rsidRPr="002E75FA" w:rsidRDefault="004E2788">
      <w:pPr>
        <w:pStyle w:val="Heading1"/>
      </w:pPr>
      <w:r w:rsidRPr="002E75FA">
        <w:br w:type="page"/>
      </w:r>
      <w:bookmarkStart w:id="164" w:name="_Toc255512739"/>
      <w:bookmarkStart w:id="165" w:name="_Toc255526480"/>
      <w:bookmarkStart w:id="166" w:name="_Toc522807171"/>
      <w:r w:rsidR="0024040E" w:rsidDel="0024040E">
        <w:lastRenderedPageBreak/>
        <w:t xml:space="preserve"> </w:t>
      </w:r>
      <w:bookmarkStart w:id="167" w:name="_Toc255512741"/>
      <w:bookmarkStart w:id="168" w:name="_Toc255526482"/>
      <w:bookmarkStart w:id="169" w:name="_Toc522807172"/>
      <w:bookmarkStart w:id="170" w:name="_Toc22048062"/>
      <w:bookmarkEnd w:id="164"/>
      <w:bookmarkEnd w:id="165"/>
      <w:bookmarkEnd w:id="166"/>
      <w:r w:rsidR="00293E7F">
        <w:t xml:space="preserve">Chỉ tiêu </w:t>
      </w:r>
      <w:r w:rsidR="00292DA7" w:rsidRPr="002E75FA">
        <w:t>3</w:t>
      </w:r>
      <w:r w:rsidR="0024040E">
        <w:t>2</w:t>
      </w:r>
      <w:r w:rsidR="004A72A6" w:rsidRPr="002E75FA">
        <w:t>: Tỷ lệ phụ nữ mang thai nhiễm HIV được điều trị đặc hiệu nhằm giảm nguy cơ lây truyền HIV từ mẹ sang con</w:t>
      </w:r>
      <w:bookmarkEnd w:id="167"/>
      <w:bookmarkEnd w:id="168"/>
      <w:bookmarkEnd w:id="169"/>
      <w:r w:rsidR="002320D0">
        <w:t xml:space="preserve"> (%)</w:t>
      </w:r>
      <w:bookmarkEnd w:id="170"/>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4A72A6" w:rsidRPr="002E75FA" w14:paraId="07F62863" w14:textId="77777777">
        <w:trPr>
          <w:tblHeader/>
        </w:trPr>
        <w:tc>
          <w:tcPr>
            <w:tcW w:w="9468" w:type="dxa"/>
            <w:gridSpan w:val="3"/>
            <w:shd w:val="clear" w:color="auto" w:fill="FF9900"/>
          </w:tcPr>
          <w:p w14:paraId="50AFEBCE" w14:textId="59041C90" w:rsidR="004A72A6" w:rsidRPr="002E75FA" w:rsidRDefault="00293E7F">
            <w:pPr>
              <w:pStyle w:val="Heading2"/>
            </w:pPr>
            <w:bookmarkStart w:id="171" w:name="_Toc255512742"/>
            <w:bookmarkStart w:id="172" w:name="_Toc255526483"/>
            <w:r>
              <w:t xml:space="preserve">Chỉ tiêu </w:t>
            </w:r>
            <w:r w:rsidR="00292DA7" w:rsidRPr="002E75FA">
              <w:t>3</w:t>
            </w:r>
            <w:r w:rsidR="0024040E">
              <w:t>2</w:t>
            </w:r>
            <w:r w:rsidR="004A72A6" w:rsidRPr="002E75FA">
              <w:t xml:space="preserve">: </w:t>
            </w:r>
            <w:r w:rsidR="004A72A6" w:rsidRPr="002E75FA">
              <w:rPr>
                <w:lang w:val="nb-NO"/>
              </w:rPr>
              <w:t>Tỷ lệ phụ nữ mang thai nhiễm HIV được điều trị đặc hiệu nhằm giảm nguy cơ lây truyền HIV từ mẹ sang con</w:t>
            </w:r>
            <w:bookmarkEnd w:id="171"/>
            <w:bookmarkEnd w:id="172"/>
            <w:r w:rsidR="002320D0">
              <w:rPr>
                <w:lang w:val="nb-NO"/>
              </w:rPr>
              <w:t xml:space="preserve"> (%)</w:t>
            </w:r>
          </w:p>
        </w:tc>
      </w:tr>
      <w:tr w:rsidR="004A72A6" w:rsidRPr="002E75FA" w14:paraId="6DFFD938" w14:textId="77777777">
        <w:tc>
          <w:tcPr>
            <w:tcW w:w="506" w:type="dxa"/>
            <w:vAlign w:val="center"/>
          </w:tcPr>
          <w:p w14:paraId="09781CAF" w14:textId="77777777" w:rsidR="004A72A6" w:rsidRPr="002E75FA" w:rsidRDefault="004A72A6" w:rsidP="0073232D">
            <w:pPr>
              <w:spacing w:line="276" w:lineRule="auto"/>
              <w:jc w:val="center"/>
            </w:pPr>
            <w:r w:rsidRPr="002E75FA">
              <w:t>1</w:t>
            </w:r>
          </w:p>
        </w:tc>
        <w:tc>
          <w:tcPr>
            <w:tcW w:w="2122" w:type="dxa"/>
            <w:vAlign w:val="center"/>
          </w:tcPr>
          <w:p w14:paraId="5FF11A52" w14:textId="77777777" w:rsidR="004A72A6" w:rsidRPr="002E75FA" w:rsidRDefault="000D5FFF" w:rsidP="0073232D">
            <w:pPr>
              <w:spacing w:line="276" w:lineRule="auto"/>
              <w:rPr>
                <w:b/>
                <w:bCs/>
              </w:rPr>
            </w:pPr>
            <w:r>
              <w:rPr>
                <w:b/>
                <w:bCs/>
              </w:rPr>
              <w:t>Mã số</w:t>
            </w:r>
          </w:p>
        </w:tc>
        <w:tc>
          <w:tcPr>
            <w:tcW w:w="6840" w:type="dxa"/>
          </w:tcPr>
          <w:p w14:paraId="3F8BB732" w14:textId="411AFDA9" w:rsidR="004A72A6" w:rsidRPr="002E75FA" w:rsidRDefault="002C405B" w:rsidP="002A5623">
            <w:pPr>
              <w:spacing w:line="276" w:lineRule="auto"/>
              <w:jc w:val="both"/>
            </w:pPr>
            <w:r w:rsidRPr="002E75FA">
              <w:t>0</w:t>
            </w:r>
            <w:r>
              <w:t>6</w:t>
            </w:r>
            <w:r w:rsidR="002A5623">
              <w:t>1</w:t>
            </w:r>
            <w:r w:rsidR="002320D0">
              <w:t>1</w:t>
            </w:r>
          </w:p>
        </w:tc>
      </w:tr>
      <w:tr w:rsidR="004A72A6" w:rsidRPr="002E75FA" w14:paraId="69213708" w14:textId="77777777">
        <w:tc>
          <w:tcPr>
            <w:tcW w:w="506" w:type="dxa"/>
            <w:vAlign w:val="center"/>
          </w:tcPr>
          <w:p w14:paraId="0B3D344E" w14:textId="77777777" w:rsidR="004A72A6" w:rsidRPr="002E75FA" w:rsidRDefault="004A72A6" w:rsidP="0073232D">
            <w:pPr>
              <w:spacing w:line="276" w:lineRule="auto"/>
              <w:jc w:val="center"/>
            </w:pPr>
            <w:r w:rsidRPr="002E75FA">
              <w:t>2</w:t>
            </w:r>
          </w:p>
        </w:tc>
        <w:tc>
          <w:tcPr>
            <w:tcW w:w="2122" w:type="dxa"/>
            <w:vAlign w:val="center"/>
          </w:tcPr>
          <w:p w14:paraId="460C4AA9" w14:textId="77777777" w:rsidR="004A72A6" w:rsidRPr="002E75FA" w:rsidRDefault="004A72A6" w:rsidP="0073232D">
            <w:pPr>
              <w:spacing w:line="276" w:lineRule="auto"/>
              <w:rPr>
                <w:b/>
                <w:bCs/>
              </w:rPr>
            </w:pPr>
            <w:r w:rsidRPr="002E75FA">
              <w:rPr>
                <w:b/>
                <w:bCs/>
              </w:rPr>
              <w:t>Tên Quốc tế</w:t>
            </w:r>
          </w:p>
        </w:tc>
        <w:tc>
          <w:tcPr>
            <w:tcW w:w="6840" w:type="dxa"/>
          </w:tcPr>
          <w:p w14:paraId="60990351" w14:textId="77777777" w:rsidR="004A72A6" w:rsidRPr="002E75FA" w:rsidRDefault="005A5F82" w:rsidP="0073232D">
            <w:pPr>
              <w:spacing w:line="276" w:lineRule="auto"/>
              <w:jc w:val="both"/>
            </w:pPr>
            <w:r w:rsidRPr="002E75FA">
              <w:rPr>
                <w:rFonts w:eastAsia="Times New Roman"/>
                <w:lang w:eastAsia="en-GB"/>
              </w:rPr>
              <w:t>Antenatal ARV treatment rate</w:t>
            </w:r>
          </w:p>
        </w:tc>
      </w:tr>
      <w:tr w:rsidR="004A72A6" w:rsidRPr="002E75FA" w14:paraId="41513F4E" w14:textId="77777777">
        <w:tc>
          <w:tcPr>
            <w:tcW w:w="506" w:type="dxa"/>
            <w:vAlign w:val="center"/>
          </w:tcPr>
          <w:p w14:paraId="3A490A5E" w14:textId="77777777" w:rsidR="004A72A6" w:rsidRPr="002E75FA" w:rsidRDefault="004A72A6" w:rsidP="0073232D">
            <w:pPr>
              <w:spacing w:line="276" w:lineRule="auto"/>
              <w:jc w:val="center"/>
            </w:pPr>
            <w:r w:rsidRPr="002E75FA">
              <w:t>3</w:t>
            </w:r>
          </w:p>
        </w:tc>
        <w:tc>
          <w:tcPr>
            <w:tcW w:w="2122" w:type="dxa"/>
            <w:vAlign w:val="center"/>
          </w:tcPr>
          <w:p w14:paraId="1F1F9789" w14:textId="77777777" w:rsidR="004A72A6" w:rsidRPr="002E75FA" w:rsidRDefault="004A72A6" w:rsidP="0073232D">
            <w:pPr>
              <w:spacing w:line="276" w:lineRule="auto"/>
              <w:rPr>
                <w:b/>
                <w:bCs/>
              </w:rPr>
            </w:pPr>
            <w:r w:rsidRPr="002E75FA">
              <w:rPr>
                <w:b/>
                <w:bCs/>
              </w:rPr>
              <w:t>Mục đích/ ý nghĩa</w:t>
            </w:r>
          </w:p>
        </w:tc>
        <w:tc>
          <w:tcPr>
            <w:tcW w:w="6840" w:type="dxa"/>
          </w:tcPr>
          <w:p w14:paraId="1A051F04" w14:textId="77777777" w:rsidR="005A5F82" w:rsidRPr="002E75FA" w:rsidRDefault="005A5F82" w:rsidP="0072350B">
            <w:pPr>
              <w:numPr>
                <w:ilvl w:val="0"/>
                <w:numId w:val="4"/>
              </w:numPr>
              <w:spacing w:line="276" w:lineRule="auto"/>
              <w:jc w:val="both"/>
            </w:pPr>
            <w:r w:rsidRPr="002E75FA">
              <w:t xml:space="preserve">Tỷ lệ phụ nữ mang thai nhiễm HIV được điều trị thuốc kháng virus (ARV) là một </w:t>
            </w:r>
            <w:r w:rsidR="00293E7F">
              <w:t xml:space="preserve">chỉ tiêu </w:t>
            </w:r>
            <w:r w:rsidRPr="002E75FA">
              <w:t xml:space="preserve">nhằm đánh giá khả năng tiếp cận, hiệu quả các dịch vụ phòng chống HIV với phụ nữ ở Việt Nam. </w:t>
            </w:r>
          </w:p>
          <w:p w14:paraId="5183916D" w14:textId="77777777" w:rsidR="000B69A6" w:rsidRPr="002E75FA" w:rsidRDefault="000B69A6" w:rsidP="000B69A6">
            <w:pPr>
              <w:numPr>
                <w:ilvl w:val="0"/>
                <w:numId w:val="4"/>
              </w:numPr>
              <w:spacing w:line="276" w:lineRule="auto"/>
              <w:jc w:val="both"/>
            </w:pPr>
            <w:r w:rsidRPr="002E75FA">
              <w:t>Đánh giá việc cung cấp dịch vụ điều trị ARV cho phụ nữ mang thai nhiễm HIV của một địa phương/ vùng, quốc gia.</w:t>
            </w:r>
          </w:p>
          <w:p w14:paraId="3F6EEC8C" w14:textId="77777777" w:rsidR="000B69A6" w:rsidRPr="002E75FA" w:rsidRDefault="000B69A6" w:rsidP="000B69A6">
            <w:pPr>
              <w:numPr>
                <w:ilvl w:val="0"/>
                <w:numId w:val="4"/>
              </w:numPr>
              <w:spacing w:line="276" w:lineRule="auto"/>
              <w:jc w:val="both"/>
            </w:pPr>
            <w:r w:rsidRPr="002E75FA">
              <w:t xml:space="preserve">Xây dựng kế hoạch phát triển mạng lưới cung cấp dịch vụ điều trị ARV cho phụ nữ mang thai nhiễm HIV. </w:t>
            </w:r>
          </w:p>
          <w:p w14:paraId="1D758A8F" w14:textId="77777777" w:rsidR="004A72A6" w:rsidRPr="002E75FA" w:rsidRDefault="000B69A6" w:rsidP="000B69A6">
            <w:pPr>
              <w:numPr>
                <w:ilvl w:val="0"/>
                <w:numId w:val="4"/>
              </w:numPr>
              <w:spacing w:line="276" w:lineRule="auto"/>
              <w:jc w:val="both"/>
            </w:pPr>
            <w:r w:rsidRPr="002E75FA">
              <w:t xml:space="preserve">Tuyên truyền, giáo dục tác dụng của việc điều trị ARV cho phụ nữ nhiễm HIV trong dự phòng lây truyền mẹ con.  </w:t>
            </w:r>
          </w:p>
        </w:tc>
      </w:tr>
      <w:tr w:rsidR="004A72A6" w:rsidRPr="002E75FA" w14:paraId="155EF065" w14:textId="77777777">
        <w:tc>
          <w:tcPr>
            <w:tcW w:w="506" w:type="dxa"/>
            <w:vMerge w:val="restart"/>
            <w:vAlign w:val="center"/>
          </w:tcPr>
          <w:p w14:paraId="64F66561" w14:textId="77777777" w:rsidR="004A72A6" w:rsidRPr="002E75FA" w:rsidRDefault="004A72A6" w:rsidP="0073232D">
            <w:pPr>
              <w:spacing w:line="276" w:lineRule="auto"/>
              <w:jc w:val="center"/>
            </w:pPr>
            <w:r w:rsidRPr="002E75FA">
              <w:t>4</w:t>
            </w:r>
          </w:p>
        </w:tc>
        <w:tc>
          <w:tcPr>
            <w:tcW w:w="2122" w:type="dxa"/>
            <w:vMerge w:val="restart"/>
            <w:vAlign w:val="center"/>
          </w:tcPr>
          <w:p w14:paraId="5B9C3678" w14:textId="77777777" w:rsidR="004A72A6" w:rsidRPr="002E75FA" w:rsidRDefault="004A72A6" w:rsidP="0073232D">
            <w:pPr>
              <w:spacing w:line="276" w:lineRule="auto"/>
              <w:rPr>
                <w:b/>
                <w:bCs/>
              </w:rPr>
            </w:pPr>
            <w:r w:rsidRPr="002E75FA">
              <w:rPr>
                <w:b/>
                <w:bCs/>
              </w:rPr>
              <w:t>Khái niệm/ định nghĩa</w:t>
            </w:r>
          </w:p>
        </w:tc>
        <w:tc>
          <w:tcPr>
            <w:tcW w:w="6840" w:type="dxa"/>
          </w:tcPr>
          <w:p w14:paraId="12E27994" w14:textId="77777777" w:rsidR="004A72A6" w:rsidRPr="002E75FA" w:rsidRDefault="005A5F82" w:rsidP="000B69A6">
            <w:pPr>
              <w:numPr>
                <w:ilvl w:val="0"/>
                <w:numId w:val="4"/>
              </w:numPr>
              <w:spacing w:line="276" w:lineRule="auto"/>
              <w:jc w:val="both"/>
              <w:rPr>
                <w:rFonts w:eastAsia="MingLiU"/>
              </w:rPr>
            </w:pPr>
            <w:r w:rsidRPr="002E75FA">
              <w:t xml:space="preserve">Là số phụ nữ mang thai nhiễm HIV được điều </w:t>
            </w:r>
            <w:r w:rsidR="00C513E2" w:rsidRPr="002E75FA">
              <w:t>trị đặc hiệu nhằm giảm nguy cơ lây truyền HIV từ mẹ sang con</w:t>
            </w:r>
            <w:r w:rsidRPr="002E75FA">
              <w:t xml:space="preserve"> của một khu vực trong tổng số 100 phụ nữ mang thai nhiễm HIV trong một thời điểm xác định</w:t>
            </w:r>
          </w:p>
        </w:tc>
      </w:tr>
      <w:tr w:rsidR="004A72A6" w:rsidRPr="002E75FA" w14:paraId="3797DE88" w14:textId="77777777">
        <w:tc>
          <w:tcPr>
            <w:tcW w:w="506" w:type="dxa"/>
            <w:vMerge/>
            <w:vAlign w:val="center"/>
          </w:tcPr>
          <w:p w14:paraId="76390D0F" w14:textId="77777777" w:rsidR="004A72A6" w:rsidRPr="002E75FA" w:rsidRDefault="004A72A6" w:rsidP="0073232D">
            <w:pPr>
              <w:spacing w:line="276" w:lineRule="auto"/>
              <w:jc w:val="center"/>
            </w:pPr>
          </w:p>
        </w:tc>
        <w:tc>
          <w:tcPr>
            <w:tcW w:w="2122" w:type="dxa"/>
            <w:vMerge/>
            <w:vAlign w:val="center"/>
          </w:tcPr>
          <w:p w14:paraId="05B6E566" w14:textId="77777777" w:rsidR="004A72A6" w:rsidRPr="002E75FA" w:rsidRDefault="004A72A6" w:rsidP="0073232D">
            <w:pPr>
              <w:spacing w:line="276" w:lineRule="auto"/>
              <w:rPr>
                <w:b/>
                <w:bCs/>
              </w:rPr>
            </w:pPr>
          </w:p>
        </w:tc>
        <w:tc>
          <w:tcPr>
            <w:tcW w:w="6840" w:type="dxa"/>
          </w:tcPr>
          <w:p w14:paraId="548B31BA" w14:textId="77777777" w:rsidR="004A72A6" w:rsidRPr="002E75FA" w:rsidRDefault="004A72A6" w:rsidP="0073232D">
            <w:pPr>
              <w:spacing w:line="276" w:lineRule="auto"/>
              <w:jc w:val="both"/>
              <w:rPr>
                <w:b/>
                <w:bCs/>
                <w:u w:val="single"/>
              </w:rPr>
            </w:pPr>
            <w:r w:rsidRPr="002E75FA">
              <w:rPr>
                <w:b/>
                <w:bCs/>
                <w:u w:val="single"/>
              </w:rPr>
              <w:t>Tử số</w:t>
            </w:r>
          </w:p>
          <w:p w14:paraId="7AFF84D5" w14:textId="77777777" w:rsidR="004A72A6" w:rsidRPr="002E75FA" w:rsidRDefault="005A5F82" w:rsidP="00DD074D">
            <w:pPr>
              <w:numPr>
                <w:ilvl w:val="0"/>
                <w:numId w:val="4"/>
              </w:numPr>
              <w:spacing w:line="276" w:lineRule="auto"/>
              <w:jc w:val="both"/>
            </w:pPr>
            <w:r w:rsidRPr="002E75FA">
              <w:t xml:space="preserve">Số phụ nữ mang thai nhiễm HIV được điều trị </w:t>
            </w:r>
            <w:r w:rsidR="00DD074D">
              <w:t>bằng thuốc kháng retrovirus (thuốc ARV) trong vòng 12 tháng qua.</w:t>
            </w:r>
          </w:p>
        </w:tc>
      </w:tr>
      <w:tr w:rsidR="004A72A6" w:rsidRPr="002E75FA" w14:paraId="70FDAE9D" w14:textId="77777777">
        <w:tc>
          <w:tcPr>
            <w:tcW w:w="506" w:type="dxa"/>
            <w:vMerge/>
            <w:vAlign w:val="center"/>
          </w:tcPr>
          <w:p w14:paraId="5840EAAF" w14:textId="77777777" w:rsidR="004A72A6" w:rsidRPr="002E75FA" w:rsidRDefault="004A72A6" w:rsidP="0073232D">
            <w:pPr>
              <w:spacing w:line="276" w:lineRule="auto"/>
              <w:jc w:val="center"/>
            </w:pPr>
          </w:p>
        </w:tc>
        <w:tc>
          <w:tcPr>
            <w:tcW w:w="2122" w:type="dxa"/>
            <w:vMerge/>
            <w:vAlign w:val="center"/>
          </w:tcPr>
          <w:p w14:paraId="4D782F43" w14:textId="77777777" w:rsidR="004A72A6" w:rsidRPr="002E75FA" w:rsidRDefault="004A72A6" w:rsidP="0073232D">
            <w:pPr>
              <w:spacing w:line="276" w:lineRule="auto"/>
              <w:rPr>
                <w:b/>
                <w:bCs/>
              </w:rPr>
            </w:pPr>
          </w:p>
        </w:tc>
        <w:tc>
          <w:tcPr>
            <w:tcW w:w="6840" w:type="dxa"/>
          </w:tcPr>
          <w:p w14:paraId="16BA0891" w14:textId="77777777" w:rsidR="004A72A6" w:rsidRPr="00DD074D" w:rsidRDefault="004A72A6" w:rsidP="0073232D">
            <w:pPr>
              <w:spacing w:line="276" w:lineRule="auto"/>
              <w:jc w:val="both"/>
              <w:rPr>
                <w:bCs/>
              </w:rPr>
            </w:pPr>
            <w:r w:rsidRPr="002E75FA">
              <w:rPr>
                <w:b/>
                <w:bCs/>
                <w:u w:val="single"/>
              </w:rPr>
              <w:t>Mẫu s</w:t>
            </w:r>
            <w:r w:rsidR="00DD074D">
              <w:rPr>
                <w:b/>
                <w:bCs/>
                <w:u w:val="single"/>
              </w:rPr>
              <w:t>ố</w:t>
            </w:r>
            <w:r w:rsidR="00DD074D">
              <w:rPr>
                <w:bCs/>
              </w:rPr>
              <w:t xml:space="preserve"> Sử dụng 2 phương án:</w:t>
            </w:r>
          </w:p>
          <w:p w14:paraId="79E75360" w14:textId="77777777" w:rsidR="004A72A6" w:rsidRPr="00DD074D" w:rsidRDefault="00DD074D" w:rsidP="00DD074D">
            <w:pPr>
              <w:numPr>
                <w:ilvl w:val="0"/>
                <w:numId w:val="4"/>
              </w:numPr>
              <w:spacing w:line="276" w:lineRule="auto"/>
              <w:jc w:val="both"/>
              <w:rPr>
                <w:b/>
                <w:bCs/>
                <w:u w:val="single"/>
              </w:rPr>
            </w:pPr>
            <w:r>
              <w:t xml:space="preserve">Phương án 1: </w:t>
            </w:r>
            <w:r w:rsidR="005A5F82" w:rsidRPr="002E75FA">
              <w:t xml:space="preserve">Tổng số phụ nữ mang thai </w:t>
            </w:r>
            <w:r w:rsidR="004413FA" w:rsidRPr="002E75FA">
              <w:t>nhiễm</w:t>
            </w:r>
            <w:r w:rsidR="005A5F82" w:rsidRPr="002E75FA">
              <w:t xml:space="preserve"> HIV của khu vực trong </w:t>
            </w:r>
            <w:r>
              <w:t>12 tháng qua</w:t>
            </w:r>
          </w:p>
          <w:p w14:paraId="3A768CA0" w14:textId="77777777" w:rsidR="00DD074D" w:rsidRPr="002E75FA" w:rsidRDefault="00DD074D" w:rsidP="00DD074D">
            <w:pPr>
              <w:numPr>
                <w:ilvl w:val="0"/>
                <w:numId w:val="4"/>
              </w:numPr>
              <w:spacing w:line="276" w:lineRule="auto"/>
              <w:jc w:val="both"/>
              <w:rPr>
                <w:b/>
                <w:bCs/>
                <w:u w:val="single"/>
              </w:rPr>
            </w:pPr>
            <w:r>
              <w:t xml:space="preserve">Phương án 2: Số </w:t>
            </w:r>
            <w:r w:rsidRPr="002E75FA">
              <w:t>phụ nữ mang thai</w:t>
            </w:r>
            <w:r>
              <w:t xml:space="preserve"> ước tính</w:t>
            </w:r>
            <w:r w:rsidRPr="002E75FA">
              <w:t xml:space="preserve"> nhiễm HIV trong</w:t>
            </w:r>
            <w:r>
              <w:t xml:space="preserve"> vòng</w:t>
            </w:r>
            <w:r w:rsidRPr="002E75FA">
              <w:t xml:space="preserve"> </w:t>
            </w:r>
            <w:r>
              <w:t xml:space="preserve">12 tháng qua (theo ước tính Spectrum) </w:t>
            </w:r>
          </w:p>
        </w:tc>
      </w:tr>
      <w:tr w:rsidR="004A72A6" w:rsidRPr="002E75FA" w14:paraId="7F228C5A" w14:textId="77777777">
        <w:tc>
          <w:tcPr>
            <w:tcW w:w="506" w:type="dxa"/>
            <w:vMerge/>
            <w:vAlign w:val="center"/>
          </w:tcPr>
          <w:p w14:paraId="4F20AABB" w14:textId="77777777" w:rsidR="004A72A6" w:rsidRPr="002E75FA" w:rsidRDefault="004A72A6" w:rsidP="0073232D">
            <w:pPr>
              <w:spacing w:line="276" w:lineRule="auto"/>
              <w:jc w:val="center"/>
            </w:pPr>
          </w:p>
        </w:tc>
        <w:tc>
          <w:tcPr>
            <w:tcW w:w="2122" w:type="dxa"/>
            <w:vMerge/>
            <w:vAlign w:val="center"/>
          </w:tcPr>
          <w:p w14:paraId="33429EC7" w14:textId="77777777" w:rsidR="004A72A6" w:rsidRPr="002E75FA" w:rsidRDefault="004A72A6" w:rsidP="0073232D">
            <w:pPr>
              <w:spacing w:line="276" w:lineRule="auto"/>
              <w:rPr>
                <w:b/>
                <w:bCs/>
              </w:rPr>
            </w:pPr>
          </w:p>
        </w:tc>
        <w:tc>
          <w:tcPr>
            <w:tcW w:w="6840" w:type="dxa"/>
          </w:tcPr>
          <w:p w14:paraId="1DD1FFC7" w14:textId="77777777" w:rsidR="004A72A6" w:rsidRPr="002E75FA" w:rsidRDefault="004A72A6" w:rsidP="0073232D">
            <w:pPr>
              <w:spacing w:line="276" w:lineRule="auto"/>
              <w:jc w:val="both"/>
              <w:rPr>
                <w:b/>
                <w:bCs/>
                <w:u w:val="single"/>
              </w:rPr>
            </w:pPr>
            <w:r w:rsidRPr="002E75FA">
              <w:rPr>
                <w:b/>
                <w:bCs/>
                <w:u w:val="single"/>
              </w:rPr>
              <w:t>Dạng số liệu</w:t>
            </w:r>
          </w:p>
          <w:p w14:paraId="1C4E33B6" w14:textId="77777777" w:rsidR="004A72A6" w:rsidRPr="002E75FA" w:rsidRDefault="000B69A6" w:rsidP="000B69A6">
            <w:pPr>
              <w:numPr>
                <w:ilvl w:val="0"/>
                <w:numId w:val="4"/>
              </w:numPr>
              <w:spacing w:line="276" w:lineRule="auto"/>
              <w:jc w:val="both"/>
            </w:pPr>
            <w:r w:rsidRPr="002E75FA">
              <w:t>T</w:t>
            </w:r>
            <w:r w:rsidR="004A72A6" w:rsidRPr="002E75FA">
              <w:t>ỷ lệ phần trăm</w:t>
            </w:r>
          </w:p>
        </w:tc>
      </w:tr>
      <w:tr w:rsidR="004A72A6" w:rsidRPr="002E75FA" w14:paraId="3E566421" w14:textId="77777777">
        <w:tc>
          <w:tcPr>
            <w:tcW w:w="506" w:type="dxa"/>
            <w:vMerge w:val="restart"/>
            <w:vAlign w:val="center"/>
          </w:tcPr>
          <w:p w14:paraId="6B6F6496" w14:textId="77777777" w:rsidR="004A72A6" w:rsidRPr="002E75FA" w:rsidRDefault="004A72A6" w:rsidP="0073232D">
            <w:pPr>
              <w:spacing w:line="276" w:lineRule="auto"/>
              <w:jc w:val="center"/>
            </w:pPr>
            <w:r w:rsidRPr="002E75FA">
              <w:t>5</w:t>
            </w:r>
          </w:p>
        </w:tc>
        <w:tc>
          <w:tcPr>
            <w:tcW w:w="2122" w:type="dxa"/>
            <w:vMerge w:val="restart"/>
            <w:vAlign w:val="center"/>
          </w:tcPr>
          <w:p w14:paraId="2B72AD21" w14:textId="77777777" w:rsidR="004A72A6" w:rsidRPr="002E75FA" w:rsidRDefault="004A72A6" w:rsidP="0073232D">
            <w:pPr>
              <w:spacing w:line="276" w:lineRule="auto"/>
              <w:rPr>
                <w:b/>
                <w:bCs/>
              </w:rPr>
            </w:pPr>
            <w:r w:rsidRPr="002E75FA">
              <w:rPr>
                <w:b/>
                <w:bCs/>
              </w:rPr>
              <w:t>Nguồn số liệu, đơn vị chịu trách nhiệm, kỳ báo cáo</w:t>
            </w:r>
          </w:p>
        </w:tc>
        <w:tc>
          <w:tcPr>
            <w:tcW w:w="6840" w:type="dxa"/>
          </w:tcPr>
          <w:p w14:paraId="69688E59" w14:textId="77777777" w:rsidR="004A72A6" w:rsidRPr="002E75FA" w:rsidRDefault="004A72A6" w:rsidP="0073232D">
            <w:pPr>
              <w:spacing w:line="276" w:lineRule="auto"/>
              <w:jc w:val="both"/>
            </w:pPr>
            <w:r w:rsidRPr="002E75FA">
              <w:rPr>
                <w:b/>
                <w:bCs/>
                <w:u w:val="single"/>
              </w:rPr>
              <w:t>Số liệu định kỳ</w:t>
            </w:r>
          </w:p>
          <w:p w14:paraId="6B29D17C" w14:textId="1DBC07BA" w:rsidR="00292DA7" w:rsidRPr="002E75FA" w:rsidRDefault="004B76B6" w:rsidP="00374395">
            <w:pPr>
              <w:numPr>
                <w:ilvl w:val="0"/>
                <w:numId w:val="4"/>
              </w:numPr>
              <w:spacing w:line="276" w:lineRule="auto"/>
              <w:jc w:val="both"/>
            </w:pPr>
            <w:r w:rsidRPr="002E75FA">
              <w:t xml:space="preserve">Báo cáo định kì hàng năm của cơ sở y tế </w:t>
            </w:r>
            <w:r>
              <w:t xml:space="preserve">- </w:t>
            </w:r>
            <w:r w:rsidR="00374395">
              <w:t xml:space="preserve">Cục </w:t>
            </w:r>
            <w:r>
              <w:t xml:space="preserve">Bà mẹ </w:t>
            </w:r>
            <w:r w:rsidR="00374395">
              <w:t xml:space="preserve">- </w:t>
            </w:r>
            <w:r>
              <w:t>Trẻ em/</w:t>
            </w:r>
            <w:r w:rsidR="002320D0">
              <w:t xml:space="preserve"> </w:t>
            </w:r>
            <w:r w:rsidR="00711B00">
              <w:t xml:space="preserve">Cục Phòng </w:t>
            </w:r>
            <w:r w:rsidR="00374395">
              <w:t>bệnh</w:t>
            </w:r>
          </w:p>
        </w:tc>
      </w:tr>
      <w:tr w:rsidR="004A72A6" w:rsidRPr="002E75FA" w14:paraId="38A5513C" w14:textId="77777777">
        <w:tc>
          <w:tcPr>
            <w:tcW w:w="506" w:type="dxa"/>
            <w:vMerge/>
            <w:vAlign w:val="center"/>
          </w:tcPr>
          <w:p w14:paraId="134C16FD" w14:textId="77777777" w:rsidR="004A72A6" w:rsidRPr="002E75FA" w:rsidRDefault="004A72A6" w:rsidP="0073232D">
            <w:pPr>
              <w:spacing w:line="276" w:lineRule="auto"/>
              <w:jc w:val="center"/>
            </w:pPr>
          </w:p>
        </w:tc>
        <w:tc>
          <w:tcPr>
            <w:tcW w:w="2122" w:type="dxa"/>
            <w:vMerge/>
            <w:vAlign w:val="center"/>
          </w:tcPr>
          <w:p w14:paraId="691AA8F2" w14:textId="77777777" w:rsidR="004A72A6" w:rsidRPr="002E75FA" w:rsidRDefault="004A72A6" w:rsidP="0073232D">
            <w:pPr>
              <w:spacing w:line="276" w:lineRule="auto"/>
              <w:rPr>
                <w:b/>
                <w:bCs/>
              </w:rPr>
            </w:pPr>
          </w:p>
        </w:tc>
        <w:tc>
          <w:tcPr>
            <w:tcW w:w="6840" w:type="dxa"/>
          </w:tcPr>
          <w:p w14:paraId="3ED03F3B" w14:textId="77777777" w:rsidR="004A72A6" w:rsidRPr="002E75FA" w:rsidRDefault="004A72A6" w:rsidP="0073232D">
            <w:pPr>
              <w:spacing w:line="276" w:lineRule="auto"/>
              <w:jc w:val="both"/>
              <w:rPr>
                <w:b/>
                <w:bCs/>
                <w:u w:val="single"/>
              </w:rPr>
            </w:pPr>
            <w:r w:rsidRPr="002E75FA">
              <w:rPr>
                <w:b/>
                <w:bCs/>
                <w:u w:val="single"/>
              </w:rPr>
              <w:t xml:space="preserve">Các cuộc điều tra </w:t>
            </w:r>
          </w:p>
          <w:p w14:paraId="561682D0" w14:textId="77777777" w:rsidR="004A72A6" w:rsidRPr="002E75FA" w:rsidRDefault="004A72A6" w:rsidP="00A50A0C">
            <w:pPr>
              <w:spacing w:line="276" w:lineRule="auto"/>
              <w:ind w:left="360"/>
              <w:jc w:val="both"/>
            </w:pPr>
          </w:p>
        </w:tc>
      </w:tr>
      <w:tr w:rsidR="004A72A6" w:rsidRPr="002E75FA" w14:paraId="36FB7F18" w14:textId="77777777">
        <w:tc>
          <w:tcPr>
            <w:tcW w:w="506" w:type="dxa"/>
            <w:vAlign w:val="center"/>
          </w:tcPr>
          <w:p w14:paraId="392A4550" w14:textId="77777777" w:rsidR="004A72A6" w:rsidRPr="002E75FA" w:rsidRDefault="004A72A6" w:rsidP="0073232D">
            <w:pPr>
              <w:spacing w:line="276" w:lineRule="auto"/>
              <w:jc w:val="center"/>
            </w:pPr>
            <w:r w:rsidRPr="002E75FA">
              <w:t>6</w:t>
            </w:r>
          </w:p>
        </w:tc>
        <w:tc>
          <w:tcPr>
            <w:tcW w:w="2122" w:type="dxa"/>
            <w:vAlign w:val="center"/>
          </w:tcPr>
          <w:p w14:paraId="25B1D1BA" w14:textId="77777777" w:rsidR="004A72A6" w:rsidRPr="002E75FA" w:rsidRDefault="004A72A6" w:rsidP="0073232D">
            <w:pPr>
              <w:spacing w:line="276" w:lineRule="auto"/>
              <w:rPr>
                <w:b/>
                <w:bCs/>
              </w:rPr>
            </w:pPr>
            <w:r w:rsidRPr="002E75FA">
              <w:rPr>
                <w:b/>
                <w:bCs/>
              </w:rPr>
              <w:t>Phân tổ chủ yếu</w:t>
            </w:r>
          </w:p>
        </w:tc>
        <w:tc>
          <w:tcPr>
            <w:tcW w:w="6840" w:type="dxa"/>
          </w:tcPr>
          <w:p w14:paraId="31C780DF" w14:textId="77777777" w:rsidR="00CE71F1" w:rsidRPr="002E75FA" w:rsidRDefault="00CE71F1" w:rsidP="000B69A6">
            <w:pPr>
              <w:numPr>
                <w:ilvl w:val="0"/>
                <w:numId w:val="4"/>
              </w:numPr>
              <w:spacing w:line="276" w:lineRule="auto"/>
              <w:jc w:val="both"/>
            </w:pPr>
            <w:r w:rsidRPr="002E75FA">
              <w:t>Toàn quốc</w:t>
            </w:r>
          </w:p>
          <w:p w14:paraId="4DA7BC9C" w14:textId="77777777" w:rsidR="004A72A6" w:rsidRPr="002E75FA" w:rsidRDefault="002B5BAC" w:rsidP="000B69A6">
            <w:pPr>
              <w:numPr>
                <w:ilvl w:val="0"/>
                <w:numId w:val="4"/>
              </w:numPr>
              <w:spacing w:line="276" w:lineRule="auto"/>
              <w:jc w:val="both"/>
            </w:pPr>
            <w:r>
              <w:t xml:space="preserve">Tỉnh/thành phố </w:t>
            </w:r>
            <w:r w:rsidR="008C48BF">
              <w:t>trực thuộc Trung ương</w:t>
            </w:r>
            <w:r w:rsidR="00DD074D">
              <w:t xml:space="preserve"> (Phương án 1)</w:t>
            </w:r>
          </w:p>
        </w:tc>
      </w:tr>
      <w:tr w:rsidR="004A72A6" w:rsidRPr="002E75FA" w14:paraId="00788B32" w14:textId="77777777">
        <w:tc>
          <w:tcPr>
            <w:tcW w:w="506" w:type="dxa"/>
            <w:vAlign w:val="center"/>
          </w:tcPr>
          <w:p w14:paraId="69478E10" w14:textId="77777777" w:rsidR="004A72A6" w:rsidRPr="002E75FA" w:rsidRDefault="004A72A6" w:rsidP="0073232D">
            <w:pPr>
              <w:spacing w:line="276" w:lineRule="auto"/>
              <w:jc w:val="center"/>
            </w:pPr>
            <w:r w:rsidRPr="002E75FA">
              <w:t>7</w:t>
            </w:r>
          </w:p>
        </w:tc>
        <w:tc>
          <w:tcPr>
            <w:tcW w:w="2122" w:type="dxa"/>
            <w:vAlign w:val="center"/>
          </w:tcPr>
          <w:p w14:paraId="7921ED8D" w14:textId="77777777" w:rsidR="004A72A6" w:rsidRPr="002E75FA" w:rsidRDefault="004A72A6" w:rsidP="0073232D">
            <w:pPr>
              <w:spacing w:line="276" w:lineRule="auto"/>
              <w:rPr>
                <w:b/>
                <w:bCs/>
              </w:rPr>
            </w:pPr>
            <w:r w:rsidRPr="002E75FA">
              <w:rPr>
                <w:b/>
                <w:bCs/>
              </w:rPr>
              <w:t>Khuyến nghị</w:t>
            </w:r>
            <w:r w:rsidR="000F2713" w:rsidRPr="002E75FA">
              <w:rPr>
                <w:b/>
                <w:bCs/>
              </w:rPr>
              <w:t>/ bình luận</w:t>
            </w:r>
          </w:p>
        </w:tc>
        <w:tc>
          <w:tcPr>
            <w:tcW w:w="6840" w:type="dxa"/>
          </w:tcPr>
          <w:p w14:paraId="25A33016" w14:textId="77777777" w:rsidR="004A72A6" w:rsidRPr="002E75FA" w:rsidRDefault="00293E7F" w:rsidP="000B69A6">
            <w:pPr>
              <w:numPr>
                <w:ilvl w:val="0"/>
                <w:numId w:val="4"/>
              </w:numPr>
              <w:spacing w:line="276" w:lineRule="auto"/>
              <w:jc w:val="both"/>
            </w:pPr>
            <w:r>
              <w:t xml:space="preserve">Chỉ tiêu </w:t>
            </w:r>
            <w:r w:rsidR="006C149C" w:rsidRPr="002E75FA">
              <w:t xml:space="preserve">này chỉ phản ánh được số lượng phụ nữ mang thai đã xét nghiệm HIV, chứ không phản ánh được toàn bộ phụ nữ </w:t>
            </w:r>
            <w:r w:rsidR="00683A99">
              <w:t xml:space="preserve"> </w:t>
            </w:r>
            <w:r w:rsidR="006C149C" w:rsidRPr="002E75FA">
              <w:t>mang thai.</w:t>
            </w:r>
          </w:p>
        </w:tc>
      </w:tr>
      <w:tr w:rsidR="004A72A6" w:rsidRPr="002E75FA" w14:paraId="3D4C8FB4" w14:textId="77777777">
        <w:trPr>
          <w:trHeight w:val="647"/>
        </w:trPr>
        <w:tc>
          <w:tcPr>
            <w:tcW w:w="506" w:type="dxa"/>
            <w:vAlign w:val="center"/>
          </w:tcPr>
          <w:p w14:paraId="2B80B06B" w14:textId="77777777" w:rsidR="004A72A6" w:rsidRPr="002E75FA" w:rsidRDefault="00120574" w:rsidP="0073232D">
            <w:pPr>
              <w:spacing w:line="276" w:lineRule="auto"/>
              <w:jc w:val="center"/>
            </w:pPr>
            <w:r w:rsidRPr="002E75FA">
              <w:lastRenderedPageBreak/>
              <w:t>8</w:t>
            </w:r>
          </w:p>
        </w:tc>
        <w:tc>
          <w:tcPr>
            <w:tcW w:w="2122" w:type="dxa"/>
            <w:vAlign w:val="center"/>
          </w:tcPr>
          <w:p w14:paraId="02FCB5A5" w14:textId="77777777" w:rsidR="004A72A6" w:rsidRPr="002E75FA" w:rsidRDefault="00293E7F" w:rsidP="0073232D">
            <w:pPr>
              <w:spacing w:line="276" w:lineRule="auto"/>
              <w:rPr>
                <w:b/>
                <w:bCs/>
              </w:rPr>
            </w:pPr>
            <w:r>
              <w:rPr>
                <w:b/>
                <w:bCs/>
              </w:rPr>
              <w:t xml:space="preserve">Chỉ tiêu </w:t>
            </w:r>
            <w:r w:rsidR="004A72A6" w:rsidRPr="002E75FA">
              <w:rPr>
                <w:b/>
                <w:bCs/>
              </w:rPr>
              <w:t>liên quan</w:t>
            </w:r>
          </w:p>
        </w:tc>
        <w:tc>
          <w:tcPr>
            <w:tcW w:w="6840" w:type="dxa"/>
          </w:tcPr>
          <w:p w14:paraId="33D11F78" w14:textId="77777777" w:rsidR="004A72A6" w:rsidRPr="002E75FA" w:rsidRDefault="00DB5115" w:rsidP="00AF20F5">
            <w:pPr>
              <w:numPr>
                <w:ilvl w:val="0"/>
                <w:numId w:val="37"/>
              </w:numPr>
              <w:spacing w:line="276" w:lineRule="auto"/>
            </w:pPr>
            <w:r w:rsidRPr="002E75FA">
              <w:t>Số ca nhiễm HIV mới phát hiện trong năm trên 100.000 dân</w:t>
            </w:r>
          </w:p>
          <w:p w14:paraId="78B11A58" w14:textId="77777777" w:rsidR="00DB5115" w:rsidRPr="002E75FA" w:rsidRDefault="00C15C18" w:rsidP="00AF20F5">
            <w:pPr>
              <w:numPr>
                <w:ilvl w:val="0"/>
                <w:numId w:val="37"/>
              </w:numPr>
              <w:spacing w:line="276" w:lineRule="auto"/>
            </w:pPr>
            <w:r w:rsidRPr="002E75FA">
              <w:t>Tỷ lệ nhiễm HIV trong nhóm tuổi từ 15-49 tuổi</w:t>
            </w:r>
          </w:p>
        </w:tc>
      </w:tr>
    </w:tbl>
    <w:p w14:paraId="3D31B3A6" w14:textId="44EE03E0" w:rsidR="00292DA7" w:rsidDel="00292DA7" w:rsidRDefault="00E33BCB">
      <w:pPr>
        <w:pStyle w:val="Heading1"/>
      </w:pPr>
      <w:bookmarkStart w:id="173" w:name="_Toc255512745"/>
      <w:bookmarkStart w:id="174" w:name="_Toc255526484"/>
      <w:r w:rsidRPr="002E75FA">
        <w:br w:type="page"/>
      </w:r>
    </w:p>
    <w:p w14:paraId="36C5B72E" w14:textId="08CE4094" w:rsidR="000F41AB" w:rsidRDefault="00293E7F">
      <w:pPr>
        <w:pStyle w:val="Heading1"/>
      </w:pPr>
      <w:bookmarkStart w:id="175" w:name="_Toc255512747"/>
      <w:bookmarkStart w:id="176" w:name="_Toc255526486"/>
      <w:bookmarkStart w:id="177" w:name="_Toc522807173"/>
      <w:bookmarkStart w:id="178" w:name="_Toc22048063"/>
      <w:bookmarkEnd w:id="173"/>
      <w:bookmarkEnd w:id="174"/>
      <w:r>
        <w:lastRenderedPageBreak/>
        <w:t xml:space="preserve">Chỉ tiêu </w:t>
      </w:r>
      <w:r w:rsidR="00292DA7" w:rsidRPr="002E75FA">
        <w:t>3</w:t>
      </w:r>
      <w:r w:rsidR="00337BBC">
        <w:t>3</w:t>
      </w:r>
      <w:r w:rsidR="00EF6189" w:rsidRPr="002E75FA">
        <w:t xml:space="preserve">: Tỷ suất </w:t>
      </w:r>
      <w:r w:rsidR="00EF6189" w:rsidRPr="00F52CF9">
        <w:rPr>
          <w:rFonts w:hint="eastAsia"/>
        </w:rPr>
        <w:t xml:space="preserve">10 </w:t>
      </w:r>
      <w:r w:rsidR="00EF6189" w:rsidRPr="00F52CF9">
        <w:t>bệ</w:t>
      </w:r>
      <w:r w:rsidR="0033795D" w:rsidRPr="00F52CF9">
        <w:rPr>
          <w:rFonts w:hint="eastAsia"/>
        </w:rPr>
        <w:t>nh/</w:t>
      </w:r>
      <w:r w:rsidR="002320D0">
        <w:t xml:space="preserve"> </w:t>
      </w:r>
      <w:r w:rsidR="00EF6189" w:rsidRPr="00F52CF9">
        <w:t>nh</w:t>
      </w:r>
      <w:r w:rsidR="00EF6189" w:rsidRPr="00F52CF9">
        <w:rPr>
          <w:rFonts w:hint="cs"/>
        </w:rPr>
        <w:t>ó</w:t>
      </w:r>
      <w:r w:rsidR="00EF6189" w:rsidRPr="00F52CF9">
        <w:t>m bệnh</w:t>
      </w:r>
      <w:r w:rsidR="00EF6189" w:rsidRPr="002E75FA">
        <w:t xml:space="preserve"> mắc cao nhất </w:t>
      </w:r>
      <w:r w:rsidR="002320D0">
        <w:t xml:space="preserve">điều trị nội trú </w:t>
      </w:r>
      <w:r w:rsidR="00EF6189" w:rsidRPr="002E75FA">
        <w:t>tại bệnh viện</w:t>
      </w:r>
      <w:bookmarkEnd w:id="175"/>
      <w:bookmarkEnd w:id="176"/>
      <w:bookmarkEnd w:id="177"/>
      <w:r w:rsidR="00292DA7">
        <w:t xml:space="preserve"> </w:t>
      </w:r>
      <w:r w:rsidR="002320D0">
        <w:t>trên 100.000 dân</w:t>
      </w:r>
      <w:bookmarkEnd w:id="178"/>
      <w:r w:rsidR="000D394E">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0F41AB" w:rsidRPr="002E75FA" w14:paraId="5FB78077" w14:textId="77777777">
        <w:trPr>
          <w:tblHeader/>
        </w:trPr>
        <w:tc>
          <w:tcPr>
            <w:tcW w:w="9468" w:type="dxa"/>
            <w:gridSpan w:val="3"/>
            <w:shd w:val="clear" w:color="auto" w:fill="FF9900"/>
          </w:tcPr>
          <w:p w14:paraId="5A112B50" w14:textId="75100FCD" w:rsidR="000F41AB" w:rsidRPr="002E75FA" w:rsidRDefault="00293E7F" w:rsidP="00337BBC">
            <w:pPr>
              <w:pStyle w:val="Heading2"/>
            </w:pPr>
            <w:bookmarkStart w:id="179" w:name="_Toc255512748"/>
            <w:bookmarkStart w:id="180" w:name="_Toc255526487"/>
            <w:r>
              <w:t xml:space="preserve">Chỉ tiêu </w:t>
            </w:r>
            <w:r w:rsidR="00292DA7" w:rsidRPr="002E75FA">
              <w:t>3</w:t>
            </w:r>
            <w:r w:rsidR="00337BBC">
              <w:t>3</w:t>
            </w:r>
            <w:r w:rsidR="000F41AB" w:rsidRPr="002E75FA">
              <w:t xml:space="preserve">: </w:t>
            </w:r>
            <w:r w:rsidR="0033795D" w:rsidRPr="002E75FA">
              <w:t xml:space="preserve">Tỷ suất </w:t>
            </w:r>
            <w:r w:rsidR="002320D0" w:rsidRPr="00F52CF9">
              <w:rPr>
                <w:rFonts w:hint="eastAsia"/>
              </w:rPr>
              <w:t xml:space="preserve">10 </w:t>
            </w:r>
            <w:r w:rsidR="002320D0" w:rsidRPr="00F52CF9">
              <w:t>bệ</w:t>
            </w:r>
            <w:r w:rsidR="002320D0" w:rsidRPr="00F52CF9">
              <w:rPr>
                <w:rFonts w:hint="eastAsia"/>
              </w:rPr>
              <w:t>nh/</w:t>
            </w:r>
            <w:r w:rsidR="002320D0">
              <w:t xml:space="preserve"> </w:t>
            </w:r>
            <w:r w:rsidR="002320D0" w:rsidRPr="00F52CF9">
              <w:t>nh</w:t>
            </w:r>
            <w:r w:rsidR="002320D0" w:rsidRPr="00F52CF9">
              <w:rPr>
                <w:rFonts w:hint="cs"/>
              </w:rPr>
              <w:t>ó</w:t>
            </w:r>
            <w:r w:rsidR="002320D0" w:rsidRPr="00F52CF9">
              <w:t>m bệnh</w:t>
            </w:r>
            <w:r w:rsidR="002320D0" w:rsidRPr="002E75FA">
              <w:t xml:space="preserve"> mắc cao nhất </w:t>
            </w:r>
            <w:r w:rsidR="002320D0">
              <w:t xml:space="preserve">điều trị nội trú </w:t>
            </w:r>
            <w:r w:rsidR="002320D0" w:rsidRPr="002E75FA">
              <w:t>tại bệnh viện</w:t>
            </w:r>
            <w:r w:rsidR="002320D0">
              <w:t xml:space="preserve"> trên 100.000 dân</w:t>
            </w:r>
            <w:bookmarkEnd w:id="179"/>
            <w:bookmarkEnd w:id="180"/>
          </w:p>
        </w:tc>
      </w:tr>
      <w:tr w:rsidR="000F41AB" w:rsidRPr="002E75FA" w14:paraId="14822052" w14:textId="77777777">
        <w:tc>
          <w:tcPr>
            <w:tcW w:w="506" w:type="dxa"/>
            <w:vAlign w:val="center"/>
          </w:tcPr>
          <w:p w14:paraId="1DC83E5B" w14:textId="77777777" w:rsidR="000F41AB" w:rsidRPr="002E75FA" w:rsidRDefault="000F41AB" w:rsidP="0073232D">
            <w:pPr>
              <w:spacing w:line="276" w:lineRule="auto"/>
              <w:jc w:val="center"/>
            </w:pPr>
            <w:r w:rsidRPr="002E75FA">
              <w:t>1</w:t>
            </w:r>
          </w:p>
        </w:tc>
        <w:tc>
          <w:tcPr>
            <w:tcW w:w="2122" w:type="dxa"/>
            <w:vAlign w:val="center"/>
          </w:tcPr>
          <w:p w14:paraId="260CFCD5" w14:textId="77777777" w:rsidR="000F41AB" w:rsidRPr="002E75FA" w:rsidRDefault="000D5FFF" w:rsidP="0073232D">
            <w:pPr>
              <w:spacing w:line="276" w:lineRule="auto"/>
              <w:rPr>
                <w:b/>
                <w:bCs/>
              </w:rPr>
            </w:pPr>
            <w:r>
              <w:rPr>
                <w:b/>
                <w:bCs/>
              </w:rPr>
              <w:t>Mã số</w:t>
            </w:r>
          </w:p>
        </w:tc>
        <w:tc>
          <w:tcPr>
            <w:tcW w:w="6840" w:type="dxa"/>
          </w:tcPr>
          <w:p w14:paraId="5B4C2DB3" w14:textId="77777777" w:rsidR="000F41AB" w:rsidRPr="002E75FA" w:rsidRDefault="000D394E" w:rsidP="002A5623">
            <w:pPr>
              <w:spacing w:line="276" w:lineRule="auto"/>
              <w:jc w:val="both"/>
            </w:pPr>
            <w:r w:rsidRPr="002E75FA">
              <w:t>0</w:t>
            </w:r>
            <w:r w:rsidR="002C405B">
              <w:t>61</w:t>
            </w:r>
            <w:r w:rsidR="002A5623">
              <w:t>1</w:t>
            </w:r>
          </w:p>
        </w:tc>
      </w:tr>
      <w:tr w:rsidR="000F41AB" w:rsidRPr="002E75FA" w14:paraId="4D606432" w14:textId="77777777">
        <w:tc>
          <w:tcPr>
            <w:tcW w:w="506" w:type="dxa"/>
            <w:vAlign w:val="center"/>
          </w:tcPr>
          <w:p w14:paraId="5F1E99AB" w14:textId="77777777" w:rsidR="000F41AB" w:rsidRPr="002E75FA" w:rsidRDefault="000F41AB" w:rsidP="0073232D">
            <w:pPr>
              <w:spacing w:line="276" w:lineRule="auto"/>
              <w:jc w:val="center"/>
            </w:pPr>
            <w:r w:rsidRPr="002E75FA">
              <w:t>2</w:t>
            </w:r>
          </w:p>
        </w:tc>
        <w:tc>
          <w:tcPr>
            <w:tcW w:w="2122" w:type="dxa"/>
            <w:vAlign w:val="center"/>
          </w:tcPr>
          <w:p w14:paraId="33FA1195" w14:textId="77777777" w:rsidR="000F41AB" w:rsidRPr="002E75FA" w:rsidRDefault="000F41AB" w:rsidP="0073232D">
            <w:pPr>
              <w:spacing w:line="276" w:lineRule="auto"/>
              <w:rPr>
                <w:b/>
                <w:bCs/>
              </w:rPr>
            </w:pPr>
            <w:r w:rsidRPr="002E75FA">
              <w:rPr>
                <w:b/>
                <w:bCs/>
              </w:rPr>
              <w:t>Tên Quốc tế</w:t>
            </w:r>
          </w:p>
        </w:tc>
        <w:tc>
          <w:tcPr>
            <w:tcW w:w="6840" w:type="dxa"/>
          </w:tcPr>
          <w:p w14:paraId="1B816084" w14:textId="77777777" w:rsidR="000F41AB" w:rsidRPr="002E75FA" w:rsidRDefault="00F5608B" w:rsidP="0073232D">
            <w:pPr>
              <w:spacing w:line="276" w:lineRule="auto"/>
              <w:jc w:val="both"/>
            </w:pPr>
            <w:r w:rsidRPr="002E75FA">
              <w:rPr>
                <w:rFonts w:eastAsia="Times New Roman"/>
                <w:lang w:eastAsia="en-GB"/>
              </w:rPr>
              <w:t>Hospital morbidity top ten causes [ICD10]</w:t>
            </w:r>
          </w:p>
        </w:tc>
      </w:tr>
      <w:tr w:rsidR="000F41AB" w:rsidRPr="002E75FA" w14:paraId="1584F7B7" w14:textId="77777777">
        <w:tc>
          <w:tcPr>
            <w:tcW w:w="506" w:type="dxa"/>
            <w:vAlign w:val="center"/>
          </w:tcPr>
          <w:p w14:paraId="05F0AD81" w14:textId="77777777" w:rsidR="000F41AB" w:rsidRPr="002E75FA" w:rsidRDefault="000F41AB" w:rsidP="0073232D">
            <w:pPr>
              <w:spacing w:line="276" w:lineRule="auto"/>
              <w:jc w:val="center"/>
            </w:pPr>
            <w:r w:rsidRPr="002E75FA">
              <w:t>3</w:t>
            </w:r>
          </w:p>
        </w:tc>
        <w:tc>
          <w:tcPr>
            <w:tcW w:w="2122" w:type="dxa"/>
            <w:vAlign w:val="center"/>
          </w:tcPr>
          <w:p w14:paraId="7D3CF172" w14:textId="77777777" w:rsidR="000F41AB" w:rsidRPr="002E75FA" w:rsidRDefault="000F41AB" w:rsidP="0073232D">
            <w:pPr>
              <w:spacing w:line="276" w:lineRule="auto"/>
              <w:rPr>
                <w:b/>
                <w:bCs/>
              </w:rPr>
            </w:pPr>
            <w:r w:rsidRPr="002E75FA">
              <w:rPr>
                <w:b/>
                <w:bCs/>
              </w:rPr>
              <w:t>Mục đích/ ý nghĩa</w:t>
            </w:r>
          </w:p>
        </w:tc>
        <w:tc>
          <w:tcPr>
            <w:tcW w:w="6840" w:type="dxa"/>
          </w:tcPr>
          <w:p w14:paraId="26079C79" w14:textId="77777777" w:rsidR="00077A59" w:rsidRPr="002E75FA" w:rsidRDefault="00077A59" w:rsidP="000B69A6">
            <w:pPr>
              <w:numPr>
                <w:ilvl w:val="0"/>
                <w:numId w:val="4"/>
              </w:numPr>
              <w:spacing w:line="276" w:lineRule="auto"/>
              <w:jc w:val="both"/>
            </w:pPr>
            <w:r w:rsidRPr="002E75FA">
              <w:t xml:space="preserve">Đây là một </w:t>
            </w:r>
            <w:r w:rsidR="00293E7F">
              <w:t xml:space="preserve">chỉ tiêu </w:t>
            </w:r>
            <w:r w:rsidRPr="002E75FA">
              <w:t>quan trọng nhằm xác định mô hình bệnh tật của một địa phương từ đó làm cơ sở xây dựng các chương trình can thiệp phòng ngừa bệnh tật</w:t>
            </w:r>
          </w:p>
          <w:p w14:paraId="0D0AA3C1" w14:textId="77777777" w:rsidR="00077A59" w:rsidRPr="002E75FA" w:rsidRDefault="00077A59" w:rsidP="000B69A6">
            <w:pPr>
              <w:numPr>
                <w:ilvl w:val="0"/>
                <w:numId w:val="4"/>
              </w:numPr>
              <w:spacing w:line="276" w:lineRule="auto"/>
              <w:jc w:val="both"/>
            </w:pPr>
            <w:r w:rsidRPr="002E75FA">
              <w:t>Cung cấ</w:t>
            </w:r>
            <w:r w:rsidR="005D215B" w:rsidRPr="002E75FA">
              <w:t>p thô</w:t>
            </w:r>
            <w:r w:rsidRPr="002E75FA">
              <w:t xml:space="preserve">ng tin cho dự trù kinh phí, nguồn lực, vật tư… lập kế hoạch hoạt động cho bệnh viện cho năm tiếp theo. </w:t>
            </w:r>
          </w:p>
          <w:p w14:paraId="6C38D5C3" w14:textId="77777777" w:rsidR="00077A59" w:rsidRPr="002E75FA" w:rsidRDefault="00077A59" w:rsidP="000B69A6">
            <w:pPr>
              <w:numPr>
                <w:ilvl w:val="0"/>
                <w:numId w:val="4"/>
              </w:numPr>
              <w:spacing w:line="276" w:lineRule="auto"/>
              <w:jc w:val="both"/>
            </w:pPr>
            <w:r w:rsidRPr="002E75FA">
              <w:t xml:space="preserve">Là cơ sở cho việc tuyên truyền, vận động cộng đồng trong phòng bệnh. </w:t>
            </w:r>
          </w:p>
          <w:p w14:paraId="5B6D91F3" w14:textId="77777777" w:rsidR="005D215B" w:rsidRPr="002E75FA" w:rsidRDefault="00077A59" w:rsidP="000B69A6">
            <w:pPr>
              <w:numPr>
                <w:ilvl w:val="0"/>
                <w:numId w:val="4"/>
              </w:numPr>
              <w:spacing w:line="276" w:lineRule="auto"/>
              <w:jc w:val="both"/>
            </w:pPr>
            <w:r w:rsidRPr="002E75FA">
              <w:t>So sánh được mô hình bệnh tật giữa các địa phương/ vùng cũng như với các nước khác trong khu vực và trên thế giới.</w:t>
            </w:r>
          </w:p>
        </w:tc>
      </w:tr>
      <w:tr w:rsidR="000F41AB" w:rsidRPr="002E75FA" w14:paraId="78EA42A9" w14:textId="77777777">
        <w:tc>
          <w:tcPr>
            <w:tcW w:w="506" w:type="dxa"/>
            <w:vMerge w:val="restart"/>
            <w:vAlign w:val="center"/>
          </w:tcPr>
          <w:p w14:paraId="291FD231" w14:textId="77777777" w:rsidR="000F41AB" w:rsidRPr="002E75FA" w:rsidRDefault="000F41AB" w:rsidP="0073232D">
            <w:pPr>
              <w:spacing w:line="276" w:lineRule="auto"/>
              <w:jc w:val="center"/>
            </w:pPr>
            <w:r w:rsidRPr="002E75FA">
              <w:t>4</w:t>
            </w:r>
          </w:p>
        </w:tc>
        <w:tc>
          <w:tcPr>
            <w:tcW w:w="2122" w:type="dxa"/>
            <w:vMerge w:val="restart"/>
            <w:vAlign w:val="center"/>
          </w:tcPr>
          <w:p w14:paraId="44CF69CF" w14:textId="77777777" w:rsidR="000F41AB" w:rsidRPr="002E75FA" w:rsidRDefault="000F41AB" w:rsidP="0073232D">
            <w:pPr>
              <w:spacing w:line="276" w:lineRule="auto"/>
              <w:rPr>
                <w:b/>
                <w:bCs/>
              </w:rPr>
            </w:pPr>
            <w:r w:rsidRPr="002E75FA">
              <w:rPr>
                <w:b/>
                <w:bCs/>
              </w:rPr>
              <w:t>Khái niệm/ định nghĩa</w:t>
            </w:r>
          </w:p>
        </w:tc>
        <w:tc>
          <w:tcPr>
            <w:tcW w:w="6840" w:type="dxa"/>
          </w:tcPr>
          <w:p w14:paraId="641AF307" w14:textId="77777777" w:rsidR="000F41AB" w:rsidRPr="002E75FA" w:rsidRDefault="00690588" w:rsidP="00407293">
            <w:pPr>
              <w:numPr>
                <w:ilvl w:val="0"/>
                <w:numId w:val="4"/>
              </w:numPr>
              <w:spacing w:line="276" w:lineRule="auto"/>
              <w:jc w:val="both"/>
              <w:rPr>
                <w:rFonts w:eastAsia="MingLiU"/>
              </w:rPr>
            </w:pPr>
            <w:r w:rsidRPr="002E75FA">
              <w:t>Là số bệnh nhân mắc một trong 10 b</w:t>
            </w:r>
            <w:r w:rsidR="00A457FE" w:rsidRPr="002E75FA">
              <w:t>ệ</w:t>
            </w:r>
            <w:r w:rsidRPr="002E75FA">
              <w:t>nh/ nhóm bệnh có tần suất mắc cao nhất trong 100.000 dân của khu vực trong năm xác đị</w:t>
            </w:r>
            <w:r w:rsidR="008D713E" w:rsidRPr="002E75FA">
              <w:t>nh. Bệ</w:t>
            </w:r>
            <w:r w:rsidRPr="002E75FA">
              <w:t>nh/ nhóm bệnh được mã hoá theo ICD10 của WHO</w:t>
            </w:r>
            <w:r w:rsidR="00407293">
              <w:rPr>
                <w:lang w:val="vi-VN"/>
              </w:rPr>
              <w:t xml:space="preserve"> và t</w:t>
            </w:r>
            <w:r w:rsidRPr="002E75FA">
              <w:t>heo phân loạ</w:t>
            </w:r>
            <w:r w:rsidR="008D713E" w:rsidRPr="002E75FA">
              <w:t xml:space="preserve">i </w:t>
            </w:r>
            <w:r w:rsidRPr="002E75FA">
              <w:t xml:space="preserve">do </w:t>
            </w:r>
            <w:r w:rsidR="000F75DC">
              <w:t>Bộ Y tế</w:t>
            </w:r>
            <w:r w:rsidRPr="002E75FA">
              <w:t xml:space="preserve"> qui định.</w:t>
            </w:r>
          </w:p>
        </w:tc>
      </w:tr>
      <w:tr w:rsidR="000F41AB" w:rsidRPr="002E75FA" w14:paraId="5A22CA91" w14:textId="77777777">
        <w:tc>
          <w:tcPr>
            <w:tcW w:w="506" w:type="dxa"/>
            <w:vMerge/>
            <w:vAlign w:val="center"/>
          </w:tcPr>
          <w:p w14:paraId="4E0C358B" w14:textId="77777777" w:rsidR="000F41AB" w:rsidRPr="002E75FA" w:rsidRDefault="000F41AB" w:rsidP="0073232D">
            <w:pPr>
              <w:spacing w:line="276" w:lineRule="auto"/>
              <w:jc w:val="center"/>
            </w:pPr>
          </w:p>
        </w:tc>
        <w:tc>
          <w:tcPr>
            <w:tcW w:w="2122" w:type="dxa"/>
            <w:vMerge/>
            <w:vAlign w:val="center"/>
          </w:tcPr>
          <w:p w14:paraId="456F01EB" w14:textId="77777777" w:rsidR="000F41AB" w:rsidRPr="002E75FA" w:rsidRDefault="000F41AB" w:rsidP="0073232D">
            <w:pPr>
              <w:spacing w:line="276" w:lineRule="auto"/>
              <w:rPr>
                <w:b/>
                <w:bCs/>
              </w:rPr>
            </w:pPr>
          </w:p>
        </w:tc>
        <w:tc>
          <w:tcPr>
            <w:tcW w:w="6840" w:type="dxa"/>
          </w:tcPr>
          <w:p w14:paraId="4EA967D7" w14:textId="77777777" w:rsidR="000F41AB" w:rsidRPr="002E75FA" w:rsidRDefault="000F41AB" w:rsidP="0073232D">
            <w:pPr>
              <w:spacing w:line="276" w:lineRule="auto"/>
              <w:jc w:val="both"/>
              <w:rPr>
                <w:b/>
                <w:bCs/>
                <w:u w:val="single"/>
              </w:rPr>
            </w:pPr>
            <w:r w:rsidRPr="002E75FA">
              <w:rPr>
                <w:b/>
                <w:bCs/>
                <w:u w:val="single"/>
              </w:rPr>
              <w:t>Tử số</w:t>
            </w:r>
          </w:p>
          <w:p w14:paraId="54018A48" w14:textId="77777777" w:rsidR="000F41AB" w:rsidRPr="002E75FA" w:rsidRDefault="00690588" w:rsidP="00407293">
            <w:pPr>
              <w:numPr>
                <w:ilvl w:val="0"/>
                <w:numId w:val="4"/>
              </w:numPr>
              <w:spacing w:line="276" w:lineRule="auto"/>
              <w:jc w:val="both"/>
              <w:rPr>
                <w:b/>
                <w:bCs/>
                <w:u w:val="single"/>
              </w:rPr>
            </w:pPr>
            <w:r w:rsidRPr="002E75FA">
              <w:t>Số bệnh nhân mắc một bệnh/ nhóm bệnh cụ thể trong 10 bệnh mắc hàng đầu của bệnh viện trong một năm xác định.</w:t>
            </w:r>
          </w:p>
        </w:tc>
      </w:tr>
      <w:tr w:rsidR="000F41AB" w:rsidRPr="002E75FA" w14:paraId="6BA4775F" w14:textId="77777777">
        <w:tc>
          <w:tcPr>
            <w:tcW w:w="506" w:type="dxa"/>
            <w:vMerge/>
            <w:vAlign w:val="center"/>
          </w:tcPr>
          <w:p w14:paraId="03C1F16C" w14:textId="77777777" w:rsidR="000F41AB" w:rsidRPr="002E75FA" w:rsidRDefault="000F41AB" w:rsidP="0073232D">
            <w:pPr>
              <w:spacing w:line="276" w:lineRule="auto"/>
              <w:jc w:val="center"/>
            </w:pPr>
          </w:p>
        </w:tc>
        <w:tc>
          <w:tcPr>
            <w:tcW w:w="2122" w:type="dxa"/>
            <w:vMerge/>
            <w:vAlign w:val="center"/>
          </w:tcPr>
          <w:p w14:paraId="4257806B" w14:textId="77777777" w:rsidR="000F41AB" w:rsidRPr="002E75FA" w:rsidRDefault="000F41AB" w:rsidP="0073232D">
            <w:pPr>
              <w:spacing w:line="276" w:lineRule="auto"/>
              <w:rPr>
                <w:b/>
                <w:bCs/>
              </w:rPr>
            </w:pPr>
          </w:p>
        </w:tc>
        <w:tc>
          <w:tcPr>
            <w:tcW w:w="6840" w:type="dxa"/>
          </w:tcPr>
          <w:p w14:paraId="31E66DF3" w14:textId="77777777" w:rsidR="000F41AB" w:rsidRPr="002E75FA" w:rsidRDefault="000F41AB" w:rsidP="0073232D">
            <w:pPr>
              <w:spacing w:line="276" w:lineRule="auto"/>
              <w:jc w:val="both"/>
              <w:rPr>
                <w:b/>
                <w:bCs/>
                <w:u w:val="single"/>
              </w:rPr>
            </w:pPr>
            <w:r w:rsidRPr="002E75FA">
              <w:rPr>
                <w:b/>
                <w:bCs/>
                <w:u w:val="single"/>
              </w:rPr>
              <w:t>Mẫu số</w:t>
            </w:r>
          </w:p>
          <w:p w14:paraId="7014DE63" w14:textId="77777777" w:rsidR="000F41AB" w:rsidRPr="002E75FA" w:rsidRDefault="00690588" w:rsidP="000B69A6">
            <w:pPr>
              <w:numPr>
                <w:ilvl w:val="0"/>
                <w:numId w:val="4"/>
              </w:numPr>
              <w:spacing w:line="276" w:lineRule="auto"/>
              <w:jc w:val="both"/>
              <w:rPr>
                <w:b/>
                <w:bCs/>
                <w:u w:val="single"/>
              </w:rPr>
            </w:pPr>
            <w:r w:rsidRPr="002E75FA">
              <w:t>Dân số trung bình của khu vực trong cùng năm báo cáo</w:t>
            </w:r>
          </w:p>
        </w:tc>
      </w:tr>
      <w:tr w:rsidR="000F41AB" w:rsidRPr="002E75FA" w14:paraId="1068EA60" w14:textId="77777777">
        <w:tc>
          <w:tcPr>
            <w:tcW w:w="506" w:type="dxa"/>
            <w:vMerge/>
            <w:vAlign w:val="center"/>
          </w:tcPr>
          <w:p w14:paraId="1F8457A6" w14:textId="77777777" w:rsidR="000F41AB" w:rsidRPr="002E75FA" w:rsidRDefault="000F41AB" w:rsidP="0073232D">
            <w:pPr>
              <w:spacing w:line="276" w:lineRule="auto"/>
              <w:jc w:val="center"/>
            </w:pPr>
          </w:p>
        </w:tc>
        <w:tc>
          <w:tcPr>
            <w:tcW w:w="2122" w:type="dxa"/>
            <w:vMerge/>
            <w:vAlign w:val="center"/>
          </w:tcPr>
          <w:p w14:paraId="33233094" w14:textId="77777777" w:rsidR="000F41AB" w:rsidRPr="002E75FA" w:rsidRDefault="000F41AB" w:rsidP="0073232D">
            <w:pPr>
              <w:spacing w:line="276" w:lineRule="auto"/>
              <w:rPr>
                <w:b/>
                <w:bCs/>
              </w:rPr>
            </w:pPr>
          </w:p>
        </w:tc>
        <w:tc>
          <w:tcPr>
            <w:tcW w:w="6840" w:type="dxa"/>
          </w:tcPr>
          <w:p w14:paraId="680B7D39" w14:textId="77777777" w:rsidR="000F41AB" w:rsidRPr="002E75FA" w:rsidRDefault="000F41AB" w:rsidP="0073232D">
            <w:pPr>
              <w:spacing w:line="276" w:lineRule="auto"/>
              <w:jc w:val="both"/>
              <w:rPr>
                <w:b/>
                <w:bCs/>
                <w:u w:val="single"/>
              </w:rPr>
            </w:pPr>
            <w:r w:rsidRPr="002E75FA">
              <w:rPr>
                <w:b/>
                <w:bCs/>
                <w:u w:val="single"/>
              </w:rPr>
              <w:t>Dạng số liệu</w:t>
            </w:r>
          </w:p>
          <w:p w14:paraId="1BCFDD49" w14:textId="245C9834" w:rsidR="000F41AB" w:rsidRPr="002E75FA" w:rsidRDefault="00377AE4" w:rsidP="00355856">
            <w:pPr>
              <w:numPr>
                <w:ilvl w:val="0"/>
                <w:numId w:val="4"/>
              </w:numPr>
              <w:spacing w:line="276" w:lineRule="auto"/>
              <w:jc w:val="both"/>
            </w:pPr>
            <w:r w:rsidRPr="00355856">
              <w:t xml:space="preserve">Tỷ </w:t>
            </w:r>
            <w:r w:rsidR="00510251" w:rsidRPr="00355856">
              <w:t>suất</w:t>
            </w:r>
          </w:p>
        </w:tc>
      </w:tr>
      <w:tr w:rsidR="000F41AB" w:rsidRPr="002E75FA" w14:paraId="0AE17B5B" w14:textId="77777777">
        <w:tc>
          <w:tcPr>
            <w:tcW w:w="506" w:type="dxa"/>
            <w:vMerge w:val="restart"/>
            <w:vAlign w:val="center"/>
          </w:tcPr>
          <w:p w14:paraId="23F428D6" w14:textId="77777777" w:rsidR="000F41AB" w:rsidRPr="002E75FA" w:rsidRDefault="000F41AB" w:rsidP="0073232D">
            <w:pPr>
              <w:spacing w:line="276" w:lineRule="auto"/>
              <w:jc w:val="center"/>
            </w:pPr>
            <w:r w:rsidRPr="002E75FA">
              <w:t>5</w:t>
            </w:r>
          </w:p>
        </w:tc>
        <w:tc>
          <w:tcPr>
            <w:tcW w:w="2122" w:type="dxa"/>
            <w:vMerge w:val="restart"/>
            <w:vAlign w:val="center"/>
          </w:tcPr>
          <w:p w14:paraId="68CF69EA" w14:textId="77777777" w:rsidR="000F41AB" w:rsidRPr="002E75FA" w:rsidRDefault="000F41AB" w:rsidP="0073232D">
            <w:pPr>
              <w:spacing w:line="276" w:lineRule="auto"/>
              <w:rPr>
                <w:b/>
                <w:bCs/>
              </w:rPr>
            </w:pPr>
            <w:r w:rsidRPr="002E75FA">
              <w:rPr>
                <w:b/>
                <w:bCs/>
              </w:rPr>
              <w:t>Nguồn số liệu, đơn vị chịu trách nhiệm, kỳ báo cáo</w:t>
            </w:r>
          </w:p>
        </w:tc>
        <w:tc>
          <w:tcPr>
            <w:tcW w:w="6840" w:type="dxa"/>
          </w:tcPr>
          <w:p w14:paraId="781F1D7B" w14:textId="77777777" w:rsidR="000F41AB" w:rsidRDefault="000F41AB" w:rsidP="0073232D">
            <w:pPr>
              <w:spacing w:line="276" w:lineRule="auto"/>
              <w:jc w:val="both"/>
              <w:rPr>
                <w:b/>
                <w:bCs/>
                <w:u w:val="single"/>
              </w:rPr>
            </w:pPr>
            <w:r w:rsidRPr="002E75FA">
              <w:rPr>
                <w:b/>
                <w:bCs/>
                <w:u w:val="single"/>
              </w:rPr>
              <w:t>Số liệu định kỳ</w:t>
            </w:r>
            <w:r w:rsidR="00E15E5C">
              <w:rPr>
                <w:b/>
                <w:bCs/>
                <w:u w:val="single"/>
              </w:rPr>
              <w:t>:</w:t>
            </w:r>
          </w:p>
          <w:p w14:paraId="5CBAF1F7" w14:textId="77777777" w:rsidR="00E15E5C" w:rsidRPr="002E75FA" w:rsidRDefault="00E15E5C" w:rsidP="0073232D">
            <w:pPr>
              <w:numPr>
                <w:ilvl w:val="0"/>
                <w:numId w:val="4"/>
              </w:numPr>
              <w:spacing w:line="276" w:lineRule="auto"/>
              <w:jc w:val="both"/>
            </w:pPr>
            <w:r w:rsidRPr="002E75FA">
              <w:t xml:space="preserve">Báo cáo định kỳ hàng năm của cơ sở y tế - </w:t>
            </w:r>
            <w:r>
              <w:t>Cục Quản lý Khám, chữa bệnh</w:t>
            </w:r>
            <w:r w:rsidRPr="002E75FA">
              <w:t xml:space="preserve">, </w:t>
            </w:r>
            <w:r>
              <w:t>Bộ Y tế</w:t>
            </w:r>
            <w:r w:rsidRPr="002E75FA">
              <w:t>.</w:t>
            </w:r>
          </w:p>
        </w:tc>
      </w:tr>
      <w:tr w:rsidR="000F41AB" w:rsidRPr="002E75FA" w14:paraId="55056136" w14:textId="77777777">
        <w:tc>
          <w:tcPr>
            <w:tcW w:w="506" w:type="dxa"/>
            <w:vMerge/>
            <w:vAlign w:val="center"/>
          </w:tcPr>
          <w:p w14:paraId="074617BF" w14:textId="77777777" w:rsidR="000F41AB" w:rsidRPr="002E75FA" w:rsidRDefault="000F41AB" w:rsidP="0073232D">
            <w:pPr>
              <w:spacing w:line="276" w:lineRule="auto"/>
              <w:jc w:val="center"/>
            </w:pPr>
          </w:p>
        </w:tc>
        <w:tc>
          <w:tcPr>
            <w:tcW w:w="2122" w:type="dxa"/>
            <w:vMerge/>
            <w:vAlign w:val="center"/>
          </w:tcPr>
          <w:p w14:paraId="2709AB04" w14:textId="77777777" w:rsidR="000F41AB" w:rsidRPr="002E75FA" w:rsidRDefault="000F41AB" w:rsidP="0073232D">
            <w:pPr>
              <w:spacing w:line="276" w:lineRule="auto"/>
              <w:rPr>
                <w:b/>
                <w:bCs/>
              </w:rPr>
            </w:pPr>
          </w:p>
        </w:tc>
        <w:tc>
          <w:tcPr>
            <w:tcW w:w="6840" w:type="dxa"/>
          </w:tcPr>
          <w:p w14:paraId="38F28DDF" w14:textId="77777777" w:rsidR="000F41AB" w:rsidRPr="002E75FA" w:rsidRDefault="000F41AB" w:rsidP="0073232D">
            <w:pPr>
              <w:spacing w:line="276" w:lineRule="auto"/>
              <w:jc w:val="both"/>
              <w:rPr>
                <w:b/>
                <w:bCs/>
                <w:u w:val="single"/>
              </w:rPr>
            </w:pPr>
            <w:r w:rsidRPr="002E75FA">
              <w:rPr>
                <w:b/>
                <w:bCs/>
                <w:u w:val="single"/>
              </w:rPr>
              <w:t xml:space="preserve">Các cuộc điều tra </w:t>
            </w:r>
          </w:p>
          <w:p w14:paraId="4C39808C" w14:textId="7A1778D8" w:rsidR="000F41AB" w:rsidRPr="002E75FA" w:rsidRDefault="004F5057" w:rsidP="00355856">
            <w:pPr>
              <w:numPr>
                <w:ilvl w:val="0"/>
                <w:numId w:val="4"/>
              </w:numPr>
              <w:spacing w:line="276" w:lineRule="auto"/>
              <w:jc w:val="both"/>
            </w:pPr>
            <w:r w:rsidRPr="003E1CCE">
              <w:t>Điều tra</w:t>
            </w:r>
            <w:r w:rsidR="003E1CCE" w:rsidRPr="003E1CCE">
              <w:t xml:space="preserve"> chuyên đề</w:t>
            </w:r>
          </w:p>
        </w:tc>
      </w:tr>
      <w:tr w:rsidR="000F41AB" w:rsidRPr="002E75FA" w14:paraId="45565B9F" w14:textId="77777777">
        <w:tc>
          <w:tcPr>
            <w:tcW w:w="506" w:type="dxa"/>
            <w:vAlign w:val="center"/>
          </w:tcPr>
          <w:p w14:paraId="4A6F331A" w14:textId="77777777" w:rsidR="000F41AB" w:rsidRPr="002E75FA" w:rsidRDefault="000F41AB" w:rsidP="0073232D">
            <w:pPr>
              <w:spacing w:line="276" w:lineRule="auto"/>
              <w:jc w:val="center"/>
            </w:pPr>
            <w:r w:rsidRPr="002E75FA">
              <w:t>6</w:t>
            </w:r>
          </w:p>
        </w:tc>
        <w:tc>
          <w:tcPr>
            <w:tcW w:w="2122" w:type="dxa"/>
            <w:vAlign w:val="center"/>
          </w:tcPr>
          <w:p w14:paraId="27084829" w14:textId="77777777" w:rsidR="000F41AB" w:rsidRPr="002E75FA" w:rsidRDefault="000F41AB" w:rsidP="0073232D">
            <w:pPr>
              <w:spacing w:line="276" w:lineRule="auto"/>
              <w:rPr>
                <w:b/>
                <w:bCs/>
              </w:rPr>
            </w:pPr>
            <w:r w:rsidRPr="002E75FA">
              <w:rPr>
                <w:b/>
                <w:bCs/>
              </w:rPr>
              <w:t>Phân tổ chủ yếu</w:t>
            </w:r>
          </w:p>
        </w:tc>
        <w:tc>
          <w:tcPr>
            <w:tcW w:w="6840" w:type="dxa"/>
          </w:tcPr>
          <w:p w14:paraId="03C50CF6" w14:textId="77777777" w:rsidR="009960BA" w:rsidRPr="002E75FA" w:rsidRDefault="009960BA" w:rsidP="000B69A6">
            <w:pPr>
              <w:numPr>
                <w:ilvl w:val="0"/>
                <w:numId w:val="4"/>
              </w:numPr>
              <w:spacing w:line="276" w:lineRule="auto"/>
              <w:jc w:val="both"/>
            </w:pPr>
            <w:r w:rsidRPr="002E75FA">
              <w:t>Toàn quốc</w:t>
            </w:r>
          </w:p>
          <w:p w14:paraId="398EF875" w14:textId="5B2874A1" w:rsidR="009960BA" w:rsidRPr="002E75FA" w:rsidRDefault="002B5BAC" w:rsidP="000B69A6">
            <w:pPr>
              <w:numPr>
                <w:ilvl w:val="0"/>
                <w:numId w:val="4"/>
              </w:numPr>
              <w:spacing w:line="276" w:lineRule="auto"/>
              <w:jc w:val="both"/>
            </w:pPr>
            <w:r>
              <w:t>Tỉnh/</w:t>
            </w:r>
            <w:r w:rsidR="004F5057">
              <w:t xml:space="preserve"> </w:t>
            </w:r>
            <w:r>
              <w:t>thành phố trực thuộc Trung ương</w:t>
            </w:r>
          </w:p>
          <w:p w14:paraId="3CDE7818" w14:textId="77777777" w:rsidR="009960BA" w:rsidRPr="002E75FA" w:rsidRDefault="009960BA" w:rsidP="000B69A6">
            <w:pPr>
              <w:numPr>
                <w:ilvl w:val="0"/>
                <w:numId w:val="4"/>
              </w:numPr>
              <w:spacing w:line="276" w:lineRule="auto"/>
              <w:jc w:val="both"/>
            </w:pPr>
            <w:r w:rsidRPr="002E75FA">
              <w:t>Giới tính</w:t>
            </w:r>
          </w:p>
          <w:p w14:paraId="3DB21785" w14:textId="77777777" w:rsidR="009960BA" w:rsidRPr="002E75FA" w:rsidRDefault="009960BA" w:rsidP="000B69A6">
            <w:pPr>
              <w:numPr>
                <w:ilvl w:val="0"/>
                <w:numId w:val="4"/>
              </w:numPr>
              <w:spacing w:line="276" w:lineRule="auto"/>
              <w:jc w:val="both"/>
            </w:pPr>
            <w:r w:rsidRPr="002E75FA">
              <w:t>Nhóm tuổi</w:t>
            </w:r>
          </w:p>
          <w:p w14:paraId="743D2B3F" w14:textId="77777777" w:rsidR="009960BA" w:rsidRPr="002E75FA" w:rsidRDefault="009960BA" w:rsidP="000B69A6">
            <w:pPr>
              <w:numPr>
                <w:ilvl w:val="0"/>
                <w:numId w:val="4"/>
              </w:numPr>
              <w:spacing w:line="276" w:lineRule="auto"/>
              <w:jc w:val="both"/>
            </w:pPr>
            <w:r w:rsidRPr="002E75FA">
              <w:t>Theo chương</w:t>
            </w:r>
          </w:p>
          <w:p w14:paraId="69B0F93C" w14:textId="77777777" w:rsidR="000F41AB" w:rsidRPr="002E75FA" w:rsidRDefault="009960BA" w:rsidP="000B69A6">
            <w:pPr>
              <w:numPr>
                <w:ilvl w:val="0"/>
                <w:numId w:val="4"/>
              </w:numPr>
              <w:spacing w:line="276" w:lineRule="auto"/>
              <w:jc w:val="both"/>
            </w:pPr>
            <w:r w:rsidRPr="002E75FA">
              <w:t>Tên bệnh</w:t>
            </w:r>
          </w:p>
        </w:tc>
      </w:tr>
      <w:tr w:rsidR="000F41AB" w:rsidRPr="002E75FA" w14:paraId="6E279F02" w14:textId="77777777">
        <w:tc>
          <w:tcPr>
            <w:tcW w:w="506" w:type="dxa"/>
            <w:vAlign w:val="center"/>
          </w:tcPr>
          <w:p w14:paraId="1D05C106" w14:textId="77777777" w:rsidR="000F41AB" w:rsidRPr="002E75FA" w:rsidRDefault="000F41AB" w:rsidP="0073232D">
            <w:pPr>
              <w:spacing w:line="276" w:lineRule="auto"/>
              <w:jc w:val="center"/>
            </w:pPr>
            <w:r w:rsidRPr="002E75FA">
              <w:t>7</w:t>
            </w:r>
          </w:p>
        </w:tc>
        <w:tc>
          <w:tcPr>
            <w:tcW w:w="2122" w:type="dxa"/>
            <w:vAlign w:val="center"/>
          </w:tcPr>
          <w:p w14:paraId="00CAC9FE" w14:textId="77777777" w:rsidR="000F41AB" w:rsidRPr="002E75FA" w:rsidRDefault="000F41AB" w:rsidP="0073232D">
            <w:pPr>
              <w:spacing w:line="276" w:lineRule="auto"/>
              <w:rPr>
                <w:b/>
                <w:bCs/>
              </w:rPr>
            </w:pPr>
            <w:r w:rsidRPr="002E75FA">
              <w:rPr>
                <w:b/>
                <w:bCs/>
              </w:rPr>
              <w:t>Khuyến nghị</w:t>
            </w:r>
            <w:r w:rsidR="00EC0A64" w:rsidRPr="002E75FA">
              <w:rPr>
                <w:b/>
                <w:bCs/>
              </w:rPr>
              <w:t>/ bình luận</w:t>
            </w:r>
          </w:p>
        </w:tc>
        <w:tc>
          <w:tcPr>
            <w:tcW w:w="6840" w:type="dxa"/>
          </w:tcPr>
          <w:p w14:paraId="7EB3BB55" w14:textId="3A0F2645" w:rsidR="004F688B" w:rsidRPr="002E75FA" w:rsidRDefault="00A457FE" w:rsidP="000B69A6">
            <w:pPr>
              <w:numPr>
                <w:ilvl w:val="0"/>
                <w:numId w:val="4"/>
              </w:numPr>
              <w:spacing w:line="276" w:lineRule="auto"/>
              <w:jc w:val="both"/>
            </w:pPr>
            <w:r w:rsidRPr="002E75FA">
              <w:t xml:space="preserve">Lưu ý thu thập số </w:t>
            </w:r>
            <w:r w:rsidR="004F688B" w:rsidRPr="002E75FA">
              <w:t>liệu từ các bệnh viện tư nhân</w:t>
            </w:r>
            <w:r w:rsidR="00234C3F">
              <w:t xml:space="preserve"> và các cơ sở y tế thuộc Bộ/</w:t>
            </w:r>
            <w:r w:rsidR="004F5057">
              <w:t xml:space="preserve"> </w:t>
            </w:r>
            <w:r w:rsidR="00234C3F">
              <w:t>ngành khác</w:t>
            </w:r>
            <w:r w:rsidRPr="002E75FA">
              <w:t xml:space="preserve">. </w:t>
            </w:r>
          </w:p>
          <w:p w14:paraId="5026B692" w14:textId="77777777" w:rsidR="004F688B" w:rsidRPr="003E1CCE" w:rsidRDefault="00A457FE" w:rsidP="000B69A6">
            <w:pPr>
              <w:numPr>
                <w:ilvl w:val="0"/>
                <w:numId w:val="4"/>
              </w:numPr>
              <w:spacing w:line="276" w:lineRule="auto"/>
              <w:jc w:val="both"/>
              <w:rPr>
                <w:spacing w:val="4"/>
              </w:rPr>
            </w:pPr>
            <w:r w:rsidRPr="003E1CCE">
              <w:rPr>
                <w:spacing w:val="4"/>
              </w:rPr>
              <w:t xml:space="preserve">Cần tập huấn </w:t>
            </w:r>
            <w:r w:rsidR="004F688B" w:rsidRPr="003E1CCE">
              <w:rPr>
                <w:spacing w:val="4"/>
              </w:rPr>
              <w:t xml:space="preserve">mã hoá ICD10 </w:t>
            </w:r>
            <w:r w:rsidRPr="003E1CCE">
              <w:rPr>
                <w:spacing w:val="4"/>
              </w:rPr>
              <w:t xml:space="preserve">cho </w:t>
            </w:r>
            <w:r w:rsidR="004F688B" w:rsidRPr="003E1CCE">
              <w:rPr>
                <w:spacing w:val="4"/>
              </w:rPr>
              <w:t xml:space="preserve">các cán </w:t>
            </w:r>
            <w:r w:rsidR="00E15E5C" w:rsidRPr="003E1CCE">
              <w:rPr>
                <w:spacing w:val="4"/>
              </w:rPr>
              <w:t>b</w:t>
            </w:r>
            <w:r w:rsidR="000F75DC" w:rsidRPr="003E1CCE">
              <w:rPr>
                <w:spacing w:val="4"/>
              </w:rPr>
              <w:t xml:space="preserve">ộ </w:t>
            </w:r>
            <w:r w:rsidR="00E15E5C" w:rsidRPr="003E1CCE">
              <w:rPr>
                <w:spacing w:val="4"/>
              </w:rPr>
              <w:t>y</w:t>
            </w:r>
            <w:r w:rsidR="000F75DC" w:rsidRPr="003E1CCE">
              <w:rPr>
                <w:spacing w:val="4"/>
              </w:rPr>
              <w:t xml:space="preserve"> tế</w:t>
            </w:r>
            <w:r w:rsidR="00E20981" w:rsidRPr="003E1CCE">
              <w:rPr>
                <w:spacing w:val="4"/>
              </w:rPr>
              <w:t xml:space="preserve"> </w:t>
            </w:r>
            <w:r w:rsidRPr="003E1CCE">
              <w:rPr>
                <w:spacing w:val="4"/>
              </w:rPr>
              <w:t xml:space="preserve">làm công tác mã hoá </w:t>
            </w:r>
            <w:r w:rsidR="004F688B" w:rsidRPr="003E1CCE">
              <w:rPr>
                <w:spacing w:val="4"/>
              </w:rPr>
              <w:t xml:space="preserve">ở các bệnh viện </w:t>
            </w:r>
            <w:r w:rsidRPr="003E1CCE">
              <w:rPr>
                <w:spacing w:val="4"/>
              </w:rPr>
              <w:t xml:space="preserve">nhằm giảm </w:t>
            </w:r>
            <w:r w:rsidR="004F688B" w:rsidRPr="003E1CCE">
              <w:rPr>
                <w:spacing w:val="4"/>
              </w:rPr>
              <w:t xml:space="preserve">sai số trong mã </w:t>
            </w:r>
            <w:r w:rsidR="004F688B" w:rsidRPr="003E1CCE">
              <w:rPr>
                <w:spacing w:val="4"/>
              </w:rPr>
              <w:lastRenderedPageBreak/>
              <w:t xml:space="preserve">hoá bệnh. </w:t>
            </w:r>
          </w:p>
          <w:p w14:paraId="7836ECCE" w14:textId="77777777" w:rsidR="000F41AB" w:rsidRPr="002E75FA" w:rsidRDefault="00A457FE" w:rsidP="000B69A6">
            <w:pPr>
              <w:numPr>
                <w:ilvl w:val="0"/>
                <w:numId w:val="4"/>
              </w:numPr>
              <w:spacing w:line="276" w:lineRule="auto"/>
              <w:jc w:val="both"/>
            </w:pPr>
            <w:r w:rsidRPr="002E75FA">
              <w:t xml:space="preserve">Tại Việt Nam hiện tại sử </w:t>
            </w:r>
            <w:r w:rsidR="004F688B" w:rsidRPr="002E75FA">
              <w:t>dụng 3 ký tự trong ICD10.</w:t>
            </w:r>
          </w:p>
        </w:tc>
      </w:tr>
      <w:tr w:rsidR="000F41AB" w:rsidRPr="002E75FA" w14:paraId="5ADDCBB8" w14:textId="77777777">
        <w:trPr>
          <w:trHeight w:val="647"/>
        </w:trPr>
        <w:tc>
          <w:tcPr>
            <w:tcW w:w="506" w:type="dxa"/>
            <w:vAlign w:val="center"/>
          </w:tcPr>
          <w:p w14:paraId="010BF974" w14:textId="77777777" w:rsidR="000F41AB" w:rsidRPr="002E75FA" w:rsidRDefault="00120574" w:rsidP="0073232D">
            <w:pPr>
              <w:spacing w:line="276" w:lineRule="auto"/>
              <w:jc w:val="center"/>
            </w:pPr>
            <w:r w:rsidRPr="002E75FA">
              <w:lastRenderedPageBreak/>
              <w:t>8</w:t>
            </w:r>
          </w:p>
        </w:tc>
        <w:tc>
          <w:tcPr>
            <w:tcW w:w="2122" w:type="dxa"/>
            <w:vAlign w:val="center"/>
          </w:tcPr>
          <w:p w14:paraId="436D9601" w14:textId="77777777" w:rsidR="000F41AB" w:rsidRPr="002E75FA" w:rsidRDefault="00293E7F" w:rsidP="0073232D">
            <w:pPr>
              <w:spacing w:line="276" w:lineRule="auto"/>
              <w:rPr>
                <w:b/>
                <w:bCs/>
              </w:rPr>
            </w:pPr>
            <w:r>
              <w:rPr>
                <w:b/>
                <w:bCs/>
              </w:rPr>
              <w:t xml:space="preserve">Chỉ tiêu </w:t>
            </w:r>
            <w:r w:rsidR="000F41AB" w:rsidRPr="002E75FA">
              <w:rPr>
                <w:b/>
                <w:bCs/>
              </w:rPr>
              <w:t>liên quan</w:t>
            </w:r>
          </w:p>
        </w:tc>
        <w:tc>
          <w:tcPr>
            <w:tcW w:w="6840" w:type="dxa"/>
          </w:tcPr>
          <w:p w14:paraId="5E208D6A" w14:textId="77777777" w:rsidR="00354303" w:rsidRPr="002E75FA" w:rsidRDefault="00354303" w:rsidP="00AF20F5">
            <w:pPr>
              <w:numPr>
                <w:ilvl w:val="0"/>
                <w:numId w:val="39"/>
              </w:numPr>
              <w:spacing w:line="276" w:lineRule="auto"/>
              <w:jc w:val="both"/>
            </w:pPr>
            <w:r w:rsidRPr="002E75FA">
              <w:t xml:space="preserve">Tỷ lệ tử vong theo 10 nguyên nhân cao nhất của các bệnh nhân nội trú điều trị tại bệnh viện. </w:t>
            </w:r>
          </w:p>
          <w:p w14:paraId="21DDF3C7" w14:textId="77777777" w:rsidR="000F41AB" w:rsidRPr="002E75FA" w:rsidRDefault="00354303" w:rsidP="00AF20F5">
            <w:pPr>
              <w:numPr>
                <w:ilvl w:val="0"/>
                <w:numId w:val="39"/>
              </w:numPr>
              <w:spacing w:line="276" w:lineRule="auto"/>
              <w:jc w:val="both"/>
            </w:pPr>
            <w:r w:rsidRPr="002E75FA">
              <w:t>Tỷ lệ tử vong theo 10 nguyên nhân hàng đầu tại cộng đồng.</w:t>
            </w:r>
          </w:p>
        </w:tc>
      </w:tr>
    </w:tbl>
    <w:p w14:paraId="09DD350D" w14:textId="77777777" w:rsidR="00670A2B" w:rsidRDefault="00670A2B">
      <w:pPr>
        <w:pStyle w:val="Heading1"/>
      </w:pPr>
    </w:p>
    <w:p w14:paraId="0648FA16" w14:textId="77777777" w:rsidR="00433C25" w:rsidRDefault="00433C25">
      <w:pPr>
        <w:spacing w:after="200" w:line="276" w:lineRule="auto"/>
        <w:rPr>
          <w:rFonts w:ascii="Times New Roman Bold" w:eastAsia="MS Gothic" w:hAnsi="Times New Roman Bold" w:hint="eastAsia"/>
          <w:b/>
          <w:kern w:val="32"/>
          <w:sz w:val="28"/>
          <w:szCs w:val="28"/>
        </w:rPr>
      </w:pPr>
      <w:bookmarkStart w:id="181" w:name="_Toc255512749"/>
      <w:bookmarkStart w:id="182" w:name="_Toc255526488"/>
      <w:bookmarkStart w:id="183" w:name="_Toc522807174"/>
      <w:r>
        <w:rPr>
          <w:rFonts w:hint="eastAsia"/>
        </w:rPr>
        <w:br w:type="page"/>
      </w:r>
    </w:p>
    <w:p w14:paraId="38AEC09C" w14:textId="74DB936E" w:rsidR="00354303" w:rsidRPr="002E75FA" w:rsidRDefault="00293E7F">
      <w:pPr>
        <w:pStyle w:val="Heading1"/>
      </w:pPr>
      <w:bookmarkStart w:id="184" w:name="_Toc22048064"/>
      <w:r w:rsidRPr="000C6F95">
        <w:lastRenderedPageBreak/>
        <w:t xml:space="preserve">Chỉ tiêu </w:t>
      </w:r>
      <w:r w:rsidR="001C6F39" w:rsidRPr="000C6F95">
        <w:t>3</w:t>
      </w:r>
      <w:r w:rsidR="004F5057">
        <w:t>4</w:t>
      </w:r>
      <w:r w:rsidR="00354303" w:rsidRPr="002E75FA">
        <w:t xml:space="preserve">: Tỷ </w:t>
      </w:r>
      <w:r w:rsidR="004F5057">
        <w:t>suất</w:t>
      </w:r>
      <w:r w:rsidR="00354303" w:rsidRPr="002E75FA">
        <w:t xml:space="preserve"> tử vong theo 10 nguyên nhân cao nhất tại bệnh viện</w:t>
      </w:r>
      <w:bookmarkEnd w:id="181"/>
      <w:bookmarkEnd w:id="182"/>
      <w:bookmarkEnd w:id="183"/>
      <w:r w:rsidR="004F5057">
        <w:t xml:space="preserve"> trên 100.000 dân</w:t>
      </w:r>
      <w:bookmarkEnd w:id="184"/>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354303" w:rsidRPr="002E75FA" w14:paraId="1C618AB2" w14:textId="77777777">
        <w:trPr>
          <w:tblHeader/>
        </w:trPr>
        <w:tc>
          <w:tcPr>
            <w:tcW w:w="9468" w:type="dxa"/>
            <w:gridSpan w:val="3"/>
            <w:shd w:val="clear" w:color="auto" w:fill="FF9900"/>
          </w:tcPr>
          <w:p w14:paraId="231FF75E" w14:textId="3F1870DE" w:rsidR="00354303" w:rsidRPr="002E75FA" w:rsidRDefault="00293E7F">
            <w:pPr>
              <w:pStyle w:val="Heading2"/>
            </w:pPr>
            <w:bookmarkStart w:id="185" w:name="_Toc255512750"/>
            <w:bookmarkStart w:id="186" w:name="_Toc255526489"/>
            <w:r>
              <w:t xml:space="preserve">Chỉ tiêu </w:t>
            </w:r>
            <w:r w:rsidR="001C6F39" w:rsidRPr="002E75FA">
              <w:t>3</w:t>
            </w:r>
            <w:r w:rsidR="004F5057">
              <w:t>4</w:t>
            </w:r>
            <w:r w:rsidR="00354303" w:rsidRPr="002E75FA">
              <w:t xml:space="preserve">: </w:t>
            </w:r>
            <w:r w:rsidR="00CB2EA6" w:rsidRPr="002E75FA">
              <w:t xml:space="preserve">Tỷ </w:t>
            </w:r>
            <w:r w:rsidR="004F5057">
              <w:t>suất</w:t>
            </w:r>
            <w:r w:rsidR="00CB2EA6" w:rsidRPr="002E75FA">
              <w:t xml:space="preserve"> tử vong theo 10 nguyên nhân cao nhất tại bệnh việ</w:t>
            </w:r>
            <w:r w:rsidR="004F5057">
              <w:t>n trên 100.000 dân</w:t>
            </w:r>
            <w:bookmarkEnd w:id="185"/>
            <w:bookmarkEnd w:id="186"/>
          </w:p>
        </w:tc>
      </w:tr>
      <w:tr w:rsidR="00354303" w:rsidRPr="002E75FA" w14:paraId="05321A37" w14:textId="77777777">
        <w:tc>
          <w:tcPr>
            <w:tcW w:w="506" w:type="dxa"/>
            <w:vAlign w:val="center"/>
          </w:tcPr>
          <w:p w14:paraId="65129552" w14:textId="77777777" w:rsidR="00354303" w:rsidRPr="002E75FA" w:rsidRDefault="00354303" w:rsidP="0073232D">
            <w:pPr>
              <w:spacing w:line="276" w:lineRule="auto"/>
              <w:jc w:val="center"/>
            </w:pPr>
            <w:r w:rsidRPr="002E75FA">
              <w:t>1</w:t>
            </w:r>
          </w:p>
        </w:tc>
        <w:tc>
          <w:tcPr>
            <w:tcW w:w="2122" w:type="dxa"/>
            <w:vAlign w:val="center"/>
          </w:tcPr>
          <w:p w14:paraId="14F74FA5" w14:textId="77777777" w:rsidR="00354303" w:rsidRPr="002E75FA" w:rsidRDefault="000D5FFF" w:rsidP="0073232D">
            <w:pPr>
              <w:spacing w:line="276" w:lineRule="auto"/>
              <w:rPr>
                <w:b/>
                <w:bCs/>
              </w:rPr>
            </w:pPr>
            <w:r>
              <w:rPr>
                <w:b/>
                <w:bCs/>
              </w:rPr>
              <w:t>Mã số</w:t>
            </w:r>
          </w:p>
        </w:tc>
        <w:tc>
          <w:tcPr>
            <w:tcW w:w="6840" w:type="dxa"/>
          </w:tcPr>
          <w:p w14:paraId="6EB73326" w14:textId="2C64F4B5" w:rsidR="00354303" w:rsidRPr="002E75FA" w:rsidRDefault="000D394E" w:rsidP="002A5623">
            <w:pPr>
              <w:spacing w:line="276" w:lineRule="auto"/>
              <w:jc w:val="both"/>
            </w:pPr>
            <w:r w:rsidRPr="002E75FA">
              <w:t>0</w:t>
            </w:r>
            <w:r w:rsidR="002C405B">
              <w:t>61</w:t>
            </w:r>
            <w:r w:rsidR="004F5057">
              <w:t>3</w:t>
            </w:r>
          </w:p>
        </w:tc>
      </w:tr>
      <w:tr w:rsidR="00354303" w:rsidRPr="002E75FA" w14:paraId="4050A26A" w14:textId="77777777">
        <w:tc>
          <w:tcPr>
            <w:tcW w:w="506" w:type="dxa"/>
            <w:vAlign w:val="center"/>
          </w:tcPr>
          <w:p w14:paraId="6E24688D" w14:textId="77777777" w:rsidR="00354303" w:rsidRPr="002E75FA" w:rsidRDefault="00354303" w:rsidP="0073232D">
            <w:pPr>
              <w:spacing w:line="276" w:lineRule="auto"/>
              <w:jc w:val="center"/>
            </w:pPr>
            <w:r w:rsidRPr="002E75FA">
              <w:t>2</w:t>
            </w:r>
          </w:p>
        </w:tc>
        <w:tc>
          <w:tcPr>
            <w:tcW w:w="2122" w:type="dxa"/>
            <w:vAlign w:val="center"/>
          </w:tcPr>
          <w:p w14:paraId="05CBC863" w14:textId="77777777" w:rsidR="00354303" w:rsidRPr="002E75FA" w:rsidRDefault="00354303" w:rsidP="0073232D">
            <w:pPr>
              <w:spacing w:line="276" w:lineRule="auto"/>
              <w:rPr>
                <w:b/>
                <w:bCs/>
              </w:rPr>
            </w:pPr>
            <w:r w:rsidRPr="002E75FA">
              <w:rPr>
                <w:b/>
                <w:bCs/>
              </w:rPr>
              <w:t>Tên Quốc tế</w:t>
            </w:r>
          </w:p>
        </w:tc>
        <w:tc>
          <w:tcPr>
            <w:tcW w:w="6840" w:type="dxa"/>
          </w:tcPr>
          <w:p w14:paraId="75D32573" w14:textId="77777777" w:rsidR="00354303" w:rsidRPr="002E75FA" w:rsidRDefault="0075275F" w:rsidP="0073232D">
            <w:pPr>
              <w:spacing w:line="276" w:lineRule="auto"/>
              <w:jc w:val="both"/>
            </w:pPr>
            <w:r w:rsidRPr="002E75FA">
              <w:rPr>
                <w:rFonts w:eastAsia="Times New Roman"/>
                <w:lang w:eastAsia="en-GB"/>
              </w:rPr>
              <w:t>Hospital mortality top ten causes [ICD10]</w:t>
            </w:r>
          </w:p>
        </w:tc>
      </w:tr>
      <w:tr w:rsidR="00354303" w:rsidRPr="002E75FA" w14:paraId="63F20012" w14:textId="77777777">
        <w:tc>
          <w:tcPr>
            <w:tcW w:w="506" w:type="dxa"/>
            <w:vAlign w:val="center"/>
          </w:tcPr>
          <w:p w14:paraId="70739D3D" w14:textId="77777777" w:rsidR="00354303" w:rsidRPr="002E75FA" w:rsidRDefault="00354303" w:rsidP="0073232D">
            <w:pPr>
              <w:spacing w:line="276" w:lineRule="auto"/>
              <w:jc w:val="center"/>
            </w:pPr>
            <w:r w:rsidRPr="002E75FA">
              <w:t>3</w:t>
            </w:r>
          </w:p>
        </w:tc>
        <w:tc>
          <w:tcPr>
            <w:tcW w:w="2122" w:type="dxa"/>
            <w:vAlign w:val="center"/>
          </w:tcPr>
          <w:p w14:paraId="1E641A1C" w14:textId="77777777" w:rsidR="00354303" w:rsidRPr="002E75FA" w:rsidRDefault="00354303" w:rsidP="0073232D">
            <w:pPr>
              <w:spacing w:line="276" w:lineRule="auto"/>
              <w:rPr>
                <w:b/>
                <w:bCs/>
              </w:rPr>
            </w:pPr>
            <w:r w:rsidRPr="002E75FA">
              <w:rPr>
                <w:b/>
                <w:bCs/>
              </w:rPr>
              <w:t>Mục đích/ ý nghĩa</w:t>
            </w:r>
          </w:p>
        </w:tc>
        <w:tc>
          <w:tcPr>
            <w:tcW w:w="6840" w:type="dxa"/>
          </w:tcPr>
          <w:p w14:paraId="014A5BD9" w14:textId="77777777" w:rsidR="0014250B" w:rsidRPr="002E75FA" w:rsidRDefault="0014250B" w:rsidP="000B69A6">
            <w:pPr>
              <w:numPr>
                <w:ilvl w:val="0"/>
                <w:numId w:val="4"/>
              </w:numPr>
              <w:spacing w:line="276" w:lineRule="auto"/>
              <w:jc w:val="both"/>
            </w:pPr>
            <w:r w:rsidRPr="002E75FA">
              <w:t xml:space="preserve">Đây là một </w:t>
            </w:r>
            <w:r w:rsidR="00293E7F">
              <w:t xml:space="preserve">chỉ tiêu </w:t>
            </w:r>
            <w:r w:rsidRPr="002E75FA">
              <w:t xml:space="preserve">quan trọng nhằm xác định mô hình tử vong của một địa phương từ đó làm cơ sở xây dựng các chương trình can thiệp phòng ngừa bệnh tật của các vùng, địa phương, quốc gia nhằm giảm mắc và tử vong.  </w:t>
            </w:r>
          </w:p>
          <w:p w14:paraId="1CB245BD" w14:textId="77777777" w:rsidR="0014250B" w:rsidRPr="002E75FA" w:rsidRDefault="0014250B" w:rsidP="000B69A6">
            <w:pPr>
              <w:numPr>
                <w:ilvl w:val="0"/>
                <w:numId w:val="4"/>
              </w:numPr>
              <w:spacing w:line="276" w:lineRule="auto"/>
              <w:jc w:val="both"/>
            </w:pPr>
            <w:r w:rsidRPr="002E75FA">
              <w:t xml:space="preserve">Cung cấp thông tin cho dự trù kinh phí, nguồn lực, vật tư… lập kế hoạch hoạt động cho bệnh viện cho năm tiếp theo. </w:t>
            </w:r>
          </w:p>
          <w:p w14:paraId="7E2A1616" w14:textId="77777777" w:rsidR="0014250B" w:rsidRPr="002E75FA" w:rsidRDefault="0014250B" w:rsidP="000B69A6">
            <w:pPr>
              <w:numPr>
                <w:ilvl w:val="0"/>
                <w:numId w:val="4"/>
              </w:numPr>
              <w:spacing w:line="276" w:lineRule="auto"/>
              <w:jc w:val="both"/>
            </w:pPr>
            <w:r w:rsidRPr="002E75FA">
              <w:t xml:space="preserve">Là cơ sở cho việc tuyên truyền, vận động cộng đồng trong phòng bệnh, biến chứng của bệnh giảm tử vong. </w:t>
            </w:r>
          </w:p>
          <w:p w14:paraId="2F9E38B3" w14:textId="77777777" w:rsidR="00354303" w:rsidRPr="002E75FA" w:rsidRDefault="0014250B" w:rsidP="000B69A6">
            <w:pPr>
              <w:numPr>
                <w:ilvl w:val="0"/>
                <w:numId w:val="4"/>
              </w:numPr>
              <w:spacing w:line="276" w:lineRule="auto"/>
              <w:jc w:val="both"/>
            </w:pPr>
            <w:r w:rsidRPr="002E75FA">
              <w:t>So sánh được mô hình tử vong giữa các bệnh viện, các địa phương/ vùng cũng như với các nước khác trong khu vực và trên thế giới.</w:t>
            </w:r>
          </w:p>
        </w:tc>
      </w:tr>
      <w:tr w:rsidR="00354303" w:rsidRPr="002E75FA" w14:paraId="3350C498" w14:textId="77777777">
        <w:tc>
          <w:tcPr>
            <w:tcW w:w="506" w:type="dxa"/>
            <w:vMerge w:val="restart"/>
            <w:vAlign w:val="center"/>
          </w:tcPr>
          <w:p w14:paraId="55F99299" w14:textId="77777777" w:rsidR="00354303" w:rsidRPr="002E75FA" w:rsidRDefault="00354303" w:rsidP="0073232D">
            <w:pPr>
              <w:spacing w:line="276" w:lineRule="auto"/>
              <w:jc w:val="center"/>
            </w:pPr>
            <w:r w:rsidRPr="002E75FA">
              <w:t>4</w:t>
            </w:r>
          </w:p>
        </w:tc>
        <w:tc>
          <w:tcPr>
            <w:tcW w:w="2122" w:type="dxa"/>
            <w:vMerge w:val="restart"/>
            <w:vAlign w:val="center"/>
          </w:tcPr>
          <w:p w14:paraId="6279CC2D" w14:textId="77777777" w:rsidR="00354303" w:rsidRPr="002E75FA" w:rsidRDefault="00354303" w:rsidP="0073232D">
            <w:pPr>
              <w:spacing w:line="276" w:lineRule="auto"/>
              <w:rPr>
                <w:b/>
                <w:bCs/>
              </w:rPr>
            </w:pPr>
            <w:r w:rsidRPr="002E75FA">
              <w:rPr>
                <w:b/>
                <w:bCs/>
              </w:rPr>
              <w:t>Khái niệm/ định nghĩa</w:t>
            </w:r>
          </w:p>
        </w:tc>
        <w:tc>
          <w:tcPr>
            <w:tcW w:w="6840" w:type="dxa"/>
          </w:tcPr>
          <w:p w14:paraId="759AB6F5" w14:textId="77777777" w:rsidR="0014250B" w:rsidRPr="002E75FA" w:rsidRDefault="0014250B" w:rsidP="000B69A6">
            <w:pPr>
              <w:numPr>
                <w:ilvl w:val="0"/>
                <w:numId w:val="4"/>
              </w:numPr>
              <w:spacing w:line="276" w:lineRule="auto"/>
              <w:jc w:val="both"/>
            </w:pPr>
            <w:r w:rsidRPr="002E75FA">
              <w:t>Là số bệnh nhân tử vong do một trong 10 nguyên nhân có tần suất gặp cao nhất trong 100 trường hợp tử vong tại bệnh viện trong năm xác định. Nguyên nhân tử vong được mã hoá theo ICD10 của WHO</w:t>
            </w:r>
            <w:r w:rsidR="00407293">
              <w:rPr>
                <w:lang w:val="vi-VN"/>
              </w:rPr>
              <w:t>.</w:t>
            </w:r>
            <w:r w:rsidRPr="002E75FA">
              <w:t xml:space="preserve"> </w:t>
            </w:r>
          </w:p>
          <w:p w14:paraId="4B69C253" w14:textId="77777777" w:rsidR="00354303" w:rsidRPr="002E75FA" w:rsidRDefault="0014250B" w:rsidP="009F1238">
            <w:pPr>
              <w:numPr>
                <w:ilvl w:val="0"/>
                <w:numId w:val="4"/>
              </w:numPr>
              <w:spacing w:line="276" w:lineRule="auto"/>
              <w:jc w:val="both"/>
              <w:rPr>
                <w:rFonts w:eastAsia="MingLiU"/>
              </w:rPr>
            </w:pPr>
            <w:r w:rsidRPr="002E75FA">
              <w:t>Để đảm bảo tính toán tỷ lệ tử vong do 10 nguyên nhân h</w:t>
            </w:r>
            <w:r w:rsidR="000420DE" w:rsidRPr="002E75FA">
              <w:t>à</w:t>
            </w:r>
            <w:r w:rsidRPr="002E75FA">
              <w:t>ng đầu trong các bệnh nhân điều trị nội trú, theo quy định chỉ tính nguyên nhân tử vong chính được xác định khi bệnh nhân tử vong.</w:t>
            </w:r>
          </w:p>
        </w:tc>
      </w:tr>
      <w:tr w:rsidR="00354303" w:rsidRPr="002E75FA" w14:paraId="26E6067B" w14:textId="77777777">
        <w:tc>
          <w:tcPr>
            <w:tcW w:w="506" w:type="dxa"/>
            <w:vMerge/>
            <w:vAlign w:val="center"/>
          </w:tcPr>
          <w:p w14:paraId="3C92B7E9" w14:textId="77777777" w:rsidR="00354303" w:rsidRPr="002E75FA" w:rsidRDefault="00354303" w:rsidP="0073232D">
            <w:pPr>
              <w:spacing w:line="276" w:lineRule="auto"/>
              <w:jc w:val="center"/>
            </w:pPr>
          </w:p>
        </w:tc>
        <w:tc>
          <w:tcPr>
            <w:tcW w:w="2122" w:type="dxa"/>
            <w:vMerge/>
            <w:vAlign w:val="center"/>
          </w:tcPr>
          <w:p w14:paraId="63A6446D" w14:textId="77777777" w:rsidR="00354303" w:rsidRPr="002E75FA" w:rsidRDefault="00354303" w:rsidP="0073232D">
            <w:pPr>
              <w:spacing w:line="276" w:lineRule="auto"/>
              <w:rPr>
                <w:b/>
                <w:bCs/>
              </w:rPr>
            </w:pPr>
          </w:p>
        </w:tc>
        <w:tc>
          <w:tcPr>
            <w:tcW w:w="6840" w:type="dxa"/>
          </w:tcPr>
          <w:p w14:paraId="7C9C012E" w14:textId="77777777" w:rsidR="00354303" w:rsidRPr="002E75FA" w:rsidRDefault="00354303" w:rsidP="0073232D">
            <w:pPr>
              <w:spacing w:line="276" w:lineRule="auto"/>
              <w:jc w:val="both"/>
              <w:rPr>
                <w:b/>
                <w:bCs/>
                <w:u w:val="single"/>
              </w:rPr>
            </w:pPr>
            <w:r w:rsidRPr="002E75FA">
              <w:rPr>
                <w:b/>
                <w:bCs/>
                <w:u w:val="single"/>
              </w:rPr>
              <w:t>Tử số</w:t>
            </w:r>
          </w:p>
          <w:p w14:paraId="07E63E05" w14:textId="380C9281" w:rsidR="00354303" w:rsidRPr="002E75FA" w:rsidRDefault="0014250B" w:rsidP="00407293">
            <w:pPr>
              <w:numPr>
                <w:ilvl w:val="0"/>
                <w:numId w:val="4"/>
              </w:numPr>
              <w:spacing w:line="276" w:lineRule="auto"/>
              <w:jc w:val="both"/>
              <w:rPr>
                <w:b/>
                <w:bCs/>
                <w:u w:val="single"/>
              </w:rPr>
            </w:pPr>
            <w:r w:rsidRPr="002E75FA">
              <w:t>Số bệnh nhân tử vong do một trong 10 nguyên nhân tử vong hàng đầu của bệnh nhân n</w:t>
            </w:r>
            <w:r w:rsidR="006E0AC9">
              <w:t>ộ</w:t>
            </w:r>
            <w:r w:rsidRPr="002E75FA">
              <w:t>i trú của bệnh viện trong một năm xác định.</w:t>
            </w:r>
          </w:p>
        </w:tc>
      </w:tr>
      <w:tr w:rsidR="00354303" w:rsidRPr="002E75FA" w14:paraId="059ED2FA" w14:textId="77777777">
        <w:tc>
          <w:tcPr>
            <w:tcW w:w="506" w:type="dxa"/>
            <w:vMerge/>
            <w:vAlign w:val="center"/>
          </w:tcPr>
          <w:p w14:paraId="61936D28" w14:textId="77777777" w:rsidR="00354303" w:rsidRPr="002E75FA" w:rsidRDefault="00354303" w:rsidP="0073232D">
            <w:pPr>
              <w:spacing w:line="276" w:lineRule="auto"/>
              <w:jc w:val="center"/>
            </w:pPr>
          </w:p>
        </w:tc>
        <w:tc>
          <w:tcPr>
            <w:tcW w:w="2122" w:type="dxa"/>
            <w:vMerge/>
            <w:vAlign w:val="center"/>
          </w:tcPr>
          <w:p w14:paraId="6FCF7484" w14:textId="77777777" w:rsidR="00354303" w:rsidRPr="002E75FA" w:rsidRDefault="00354303" w:rsidP="0073232D">
            <w:pPr>
              <w:spacing w:line="276" w:lineRule="auto"/>
              <w:rPr>
                <w:b/>
                <w:bCs/>
              </w:rPr>
            </w:pPr>
          </w:p>
        </w:tc>
        <w:tc>
          <w:tcPr>
            <w:tcW w:w="6840" w:type="dxa"/>
          </w:tcPr>
          <w:p w14:paraId="04B5D5C1" w14:textId="77777777" w:rsidR="00354303" w:rsidRPr="002E75FA" w:rsidRDefault="00354303" w:rsidP="0073232D">
            <w:pPr>
              <w:spacing w:line="276" w:lineRule="auto"/>
              <w:jc w:val="both"/>
              <w:rPr>
                <w:b/>
                <w:bCs/>
                <w:u w:val="single"/>
              </w:rPr>
            </w:pPr>
            <w:r w:rsidRPr="002E75FA">
              <w:rPr>
                <w:b/>
                <w:bCs/>
                <w:u w:val="single"/>
              </w:rPr>
              <w:t>Mẫu số</w:t>
            </w:r>
          </w:p>
          <w:p w14:paraId="4ED612DF" w14:textId="77777777" w:rsidR="00354303" w:rsidRPr="002E75FA" w:rsidRDefault="0014250B" w:rsidP="000B69A6">
            <w:pPr>
              <w:numPr>
                <w:ilvl w:val="0"/>
                <w:numId w:val="4"/>
              </w:numPr>
              <w:spacing w:line="276" w:lineRule="auto"/>
              <w:jc w:val="both"/>
              <w:rPr>
                <w:b/>
                <w:bCs/>
                <w:u w:val="single"/>
              </w:rPr>
            </w:pPr>
            <w:r w:rsidRPr="002E75FA">
              <w:t>Tổng số bệnh nhân điều trị nội trú tử vong của bệnh viện trong cùng năm báo cáo.</w:t>
            </w:r>
          </w:p>
        </w:tc>
      </w:tr>
      <w:tr w:rsidR="00354303" w:rsidRPr="002E75FA" w14:paraId="316DECD5" w14:textId="77777777">
        <w:tc>
          <w:tcPr>
            <w:tcW w:w="506" w:type="dxa"/>
            <w:vMerge/>
            <w:vAlign w:val="center"/>
          </w:tcPr>
          <w:p w14:paraId="39106BC1" w14:textId="77777777" w:rsidR="00354303" w:rsidRPr="002E75FA" w:rsidRDefault="00354303" w:rsidP="0073232D">
            <w:pPr>
              <w:spacing w:line="276" w:lineRule="auto"/>
              <w:jc w:val="center"/>
            </w:pPr>
          </w:p>
        </w:tc>
        <w:tc>
          <w:tcPr>
            <w:tcW w:w="2122" w:type="dxa"/>
            <w:vMerge/>
            <w:vAlign w:val="center"/>
          </w:tcPr>
          <w:p w14:paraId="4602A806" w14:textId="77777777" w:rsidR="00354303" w:rsidRPr="002E75FA" w:rsidRDefault="00354303" w:rsidP="0073232D">
            <w:pPr>
              <w:spacing w:line="276" w:lineRule="auto"/>
              <w:rPr>
                <w:b/>
                <w:bCs/>
              </w:rPr>
            </w:pPr>
          </w:p>
        </w:tc>
        <w:tc>
          <w:tcPr>
            <w:tcW w:w="6840" w:type="dxa"/>
          </w:tcPr>
          <w:p w14:paraId="6EF4D102" w14:textId="77777777" w:rsidR="00354303" w:rsidRPr="002E75FA" w:rsidRDefault="00354303" w:rsidP="0073232D">
            <w:pPr>
              <w:spacing w:line="276" w:lineRule="auto"/>
              <w:jc w:val="both"/>
              <w:rPr>
                <w:b/>
                <w:bCs/>
                <w:u w:val="single"/>
              </w:rPr>
            </w:pPr>
            <w:r w:rsidRPr="002E75FA">
              <w:rPr>
                <w:b/>
                <w:bCs/>
                <w:u w:val="single"/>
              </w:rPr>
              <w:t>Dạng số liệu</w:t>
            </w:r>
          </w:p>
          <w:p w14:paraId="410329F8" w14:textId="5EF6CC92" w:rsidR="00354303" w:rsidRPr="002E75FA" w:rsidRDefault="000B69A6" w:rsidP="00355856">
            <w:pPr>
              <w:numPr>
                <w:ilvl w:val="0"/>
                <w:numId w:val="4"/>
              </w:numPr>
              <w:spacing w:line="276" w:lineRule="auto"/>
              <w:jc w:val="both"/>
            </w:pPr>
            <w:r w:rsidRPr="00355856">
              <w:t>T</w:t>
            </w:r>
            <w:r w:rsidR="00354303" w:rsidRPr="00355856">
              <w:t xml:space="preserve">ỷ </w:t>
            </w:r>
            <w:r w:rsidR="00510251" w:rsidRPr="00355856">
              <w:t>suất</w:t>
            </w:r>
          </w:p>
        </w:tc>
      </w:tr>
      <w:tr w:rsidR="00354303" w:rsidRPr="002E75FA" w14:paraId="0D63B568" w14:textId="77777777">
        <w:tc>
          <w:tcPr>
            <w:tcW w:w="506" w:type="dxa"/>
            <w:vMerge w:val="restart"/>
            <w:vAlign w:val="center"/>
          </w:tcPr>
          <w:p w14:paraId="612363C5" w14:textId="77777777" w:rsidR="00354303" w:rsidRPr="002E75FA" w:rsidRDefault="00354303" w:rsidP="0073232D">
            <w:pPr>
              <w:spacing w:line="276" w:lineRule="auto"/>
              <w:jc w:val="center"/>
            </w:pPr>
            <w:r w:rsidRPr="002E75FA">
              <w:t>5</w:t>
            </w:r>
          </w:p>
        </w:tc>
        <w:tc>
          <w:tcPr>
            <w:tcW w:w="2122" w:type="dxa"/>
            <w:vMerge w:val="restart"/>
            <w:vAlign w:val="center"/>
          </w:tcPr>
          <w:p w14:paraId="25B765D8" w14:textId="77777777" w:rsidR="00354303" w:rsidRPr="002E75FA" w:rsidRDefault="00354303" w:rsidP="0073232D">
            <w:pPr>
              <w:spacing w:line="276" w:lineRule="auto"/>
              <w:rPr>
                <w:b/>
                <w:bCs/>
              </w:rPr>
            </w:pPr>
            <w:r w:rsidRPr="002E75FA">
              <w:rPr>
                <w:b/>
                <w:bCs/>
              </w:rPr>
              <w:t>Nguồn số liệu, đơn vị chịu trách nhiệm, kỳ báo cáo</w:t>
            </w:r>
          </w:p>
        </w:tc>
        <w:tc>
          <w:tcPr>
            <w:tcW w:w="6840" w:type="dxa"/>
          </w:tcPr>
          <w:p w14:paraId="07CACAD1" w14:textId="77777777" w:rsidR="00354303" w:rsidRPr="002E75FA" w:rsidRDefault="00354303" w:rsidP="0073232D">
            <w:pPr>
              <w:spacing w:line="276" w:lineRule="auto"/>
              <w:jc w:val="both"/>
            </w:pPr>
            <w:r w:rsidRPr="002E75FA">
              <w:rPr>
                <w:b/>
                <w:bCs/>
                <w:u w:val="single"/>
              </w:rPr>
              <w:t>Số liệu định kỳ</w:t>
            </w:r>
          </w:p>
          <w:p w14:paraId="09D36203" w14:textId="6D723E4F" w:rsidR="00354303" w:rsidRPr="002E75FA" w:rsidRDefault="0014250B" w:rsidP="000B69A6">
            <w:pPr>
              <w:numPr>
                <w:ilvl w:val="0"/>
                <w:numId w:val="4"/>
              </w:numPr>
              <w:spacing w:line="276" w:lineRule="auto"/>
              <w:jc w:val="both"/>
            </w:pPr>
            <w:r w:rsidRPr="002E75FA">
              <w:t>Báo cáo định kỳ hàng năm của cơ sở y tế</w:t>
            </w:r>
            <w:r w:rsidR="006E0AC9">
              <w:t xml:space="preserve"> </w:t>
            </w:r>
            <w:r w:rsidRPr="002E75FA">
              <w:t xml:space="preserve">- </w:t>
            </w:r>
            <w:r w:rsidR="000F75DC">
              <w:t>Cục Quản lý Khám, chữa bệnh</w:t>
            </w:r>
            <w:r w:rsidRPr="002E75FA">
              <w:t xml:space="preserve">, </w:t>
            </w:r>
            <w:r w:rsidR="000F75DC">
              <w:t>Bộ Y tế</w:t>
            </w:r>
            <w:r w:rsidRPr="002E75FA">
              <w:t xml:space="preserve">. </w:t>
            </w:r>
          </w:p>
        </w:tc>
      </w:tr>
      <w:tr w:rsidR="00354303" w:rsidRPr="002E75FA" w14:paraId="48418219" w14:textId="77777777">
        <w:tc>
          <w:tcPr>
            <w:tcW w:w="506" w:type="dxa"/>
            <w:vMerge/>
            <w:vAlign w:val="center"/>
          </w:tcPr>
          <w:p w14:paraId="4532FF9E" w14:textId="77777777" w:rsidR="00354303" w:rsidRPr="002E75FA" w:rsidRDefault="00354303" w:rsidP="0073232D">
            <w:pPr>
              <w:spacing w:line="276" w:lineRule="auto"/>
              <w:jc w:val="center"/>
            </w:pPr>
          </w:p>
        </w:tc>
        <w:tc>
          <w:tcPr>
            <w:tcW w:w="2122" w:type="dxa"/>
            <w:vMerge/>
            <w:vAlign w:val="center"/>
          </w:tcPr>
          <w:p w14:paraId="50852A03" w14:textId="77777777" w:rsidR="00354303" w:rsidRPr="002E75FA" w:rsidRDefault="00354303" w:rsidP="0073232D">
            <w:pPr>
              <w:spacing w:line="276" w:lineRule="auto"/>
              <w:rPr>
                <w:b/>
                <w:bCs/>
              </w:rPr>
            </w:pPr>
          </w:p>
        </w:tc>
        <w:tc>
          <w:tcPr>
            <w:tcW w:w="6840" w:type="dxa"/>
          </w:tcPr>
          <w:p w14:paraId="1FA99839" w14:textId="77777777" w:rsidR="00354303" w:rsidRPr="002E75FA" w:rsidRDefault="00354303" w:rsidP="009F1238">
            <w:pPr>
              <w:spacing w:line="276" w:lineRule="auto"/>
              <w:jc w:val="both"/>
            </w:pPr>
            <w:r w:rsidRPr="002E75FA">
              <w:rPr>
                <w:b/>
                <w:bCs/>
                <w:u w:val="single"/>
              </w:rPr>
              <w:t xml:space="preserve">Các cuộc điều tra </w:t>
            </w:r>
          </w:p>
        </w:tc>
      </w:tr>
      <w:tr w:rsidR="00354303" w:rsidRPr="002E75FA" w14:paraId="10703420" w14:textId="77777777">
        <w:tc>
          <w:tcPr>
            <w:tcW w:w="506" w:type="dxa"/>
            <w:vAlign w:val="center"/>
          </w:tcPr>
          <w:p w14:paraId="1428C630" w14:textId="77777777" w:rsidR="00354303" w:rsidRPr="002E75FA" w:rsidRDefault="00354303" w:rsidP="0073232D">
            <w:pPr>
              <w:spacing w:line="276" w:lineRule="auto"/>
              <w:jc w:val="center"/>
            </w:pPr>
            <w:r w:rsidRPr="002E75FA">
              <w:t>6</w:t>
            </w:r>
          </w:p>
        </w:tc>
        <w:tc>
          <w:tcPr>
            <w:tcW w:w="2122" w:type="dxa"/>
            <w:vAlign w:val="center"/>
          </w:tcPr>
          <w:p w14:paraId="7B47CF63" w14:textId="77777777" w:rsidR="00354303" w:rsidRPr="002E75FA" w:rsidRDefault="00354303" w:rsidP="0073232D">
            <w:pPr>
              <w:spacing w:line="276" w:lineRule="auto"/>
              <w:rPr>
                <w:b/>
                <w:bCs/>
              </w:rPr>
            </w:pPr>
            <w:r w:rsidRPr="002E75FA">
              <w:rPr>
                <w:b/>
                <w:bCs/>
              </w:rPr>
              <w:t>Phân tổ chủ yếu</w:t>
            </w:r>
          </w:p>
        </w:tc>
        <w:tc>
          <w:tcPr>
            <w:tcW w:w="6840" w:type="dxa"/>
          </w:tcPr>
          <w:p w14:paraId="0CEC12C3" w14:textId="77777777" w:rsidR="00354303" w:rsidRPr="002E75FA" w:rsidRDefault="00354303" w:rsidP="000B69A6">
            <w:pPr>
              <w:numPr>
                <w:ilvl w:val="0"/>
                <w:numId w:val="4"/>
              </w:numPr>
              <w:spacing w:line="276" w:lineRule="auto"/>
              <w:jc w:val="both"/>
            </w:pPr>
            <w:r w:rsidRPr="002E75FA">
              <w:t>Toàn quốc</w:t>
            </w:r>
          </w:p>
          <w:p w14:paraId="579877D0" w14:textId="55B3CAA7" w:rsidR="00354303" w:rsidRPr="002E75FA" w:rsidRDefault="002B5BAC" w:rsidP="000B69A6">
            <w:pPr>
              <w:numPr>
                <w:ilvl w:val="0"/>
                <w:numId w:val="4"/>
              </w:numPr>
              <w:spacing w:line="276" w:lineRule="auto"/>
              <w:jc w:val="both"/>
            </w:pPr>
            <w:r>
              <w:t>Tỉnh/</w:t>
            </w:r>
            <w:r w:rsidR="006E0AC9">
              <w:t xml:space="preserve"> </w:t>
            </w:r>
            <w:r>
              <w:t>thành phố trực thuộc Trung ương</w:t>
            </w:r>
          </w:p>
          <w:p w14:paraId="0F395084" w14:textId="77777777" w:rsidR="00354303" w:rsidRPr="002E75FA" w:rsidRDefault="00354303" w:rsidP="000B69A6">
            <w:pPr>
              <w:numPr>
                <w:ilvl w:val="0"/>
                <w:numId w:val="4"/>
              </w:numPr>
              <w:spacing w:line="276" w:lineRule="auto"/>
              <w:jc w:val="both"/>
            </w:pPr>
            <w:r w:rsidRPr="002E75FA">
              <w:t>Giới tính</w:t>
            </w:r>
          </w:p>
          <w:p w14:paraId="24D28549" w14:textId="77777777" w:rsidR="00354303" w:rsidRPr="002E75FA" w:rsidRDefault="00354303" w:rsidP="000B69A6">
            <w:pPr>
              <w:numPr>
                <w:ilvl w:val="0"/>
                <w:numId w:val="4"/>
              </w:numPr>
              <w:spacing w:line="276" w:lineRule="auto"/>
              <w:jc w:val="both"/>
            </w:pPr>
            <w:r w:rsidRPr="002E75FA">
              <w:lastRenderedPageBreak/>
              <w:t>Nhóm tuổi</w:t>
            </w:r>
          </w:p>
          <w:p w14:paraId="3B50173D" w14:textId="77777777" w:rsidR="00354303" w:rsidRPr="002E75FA" w:rsidRDefault="00354303" w:rsidP="000B69A6">
            <w:pPr>
              <w:numPr>
                <w:ilvl w:val="0"/>
                <w:numId w:val="4"/>
              </w:numPr>
              <w:spacing w:line="276" w:lineRule="auto"/>
              <w:jc w:val="both"/>
            </w:pPr>
            <w:r w:rsidRPr="002E75FA">
              <w:t>Theo chương</w:t>
            </w:r>
          </w:p>
          <w:p w14:paraId="0A985136" w14:textId="77777777" w:rsidR="00354303" w:rsidRPr="002E75FA" w:rsidRDefault="00354303" w:rsidP="000B69A6">
            <w:pPr>
              <w:numPr>
                <w:ilvl w:val="0"/>
                <w:numId w:val="4"/>
              </w:numPr>
              <w:spacing w:line="276" w:lineRule="auto"/>
              <w:jc w:val="both"/>
            </w:pPr>
            <w:r w:rsidRPr="002E75FA">
              <w:t>Tên bệnh</w:t>
            </w:r>
          </w:p>
        </w:tc>
      </w:tr>
      <w:tr w:rsidR="00354303" w:rsidRPr="002E75FA" w14:paraId="3D8845E8" w14:textId="77777777">
        <w:tc>
          <w:tcPr>
            <w:tcW w:w="506" w:type="dxa"/>
            <w:vAlign w:val="center"/>
          </w:tcPr>
          <w:p w14:paraId="3B8C693F" w14:textId="77777777" w:rsidR="00354303" w:rsidRPr="002E75FA" w:rsidRDefault="00354303" w:rsidP="0073232D">
            <w:pPr>
              <w:spacing w:line="276" w:lineRule="auto"/>
              <w:jc w:val="center"/>
            </w:pPr>
            <w:r w:rsidRPr="002E75FA">
              <w:lastRenderedPageBreak/>
              <w:t>7</w:t>
            </w:r>
          </w:p>
        </w:tc>
        <w:tc>
          <w:tcPr>
            <w:tcW w:w="2122" w:type="dxa"/>
            <w:vAlign w:val="center"/>
          </w:tcPr>
          <w:p w14:paraId="14AE6384" w14:textId="77777777" w:rsidR="00354303" w:rsidRPr="002E75FA" w:rsidRDefault="00354303" w:rsidP="0073232D">
            <w:pPr>
              <w:spacing w:line="276" w:lineRule="auto"/>
              <w:rPr>
                <w:b/>
                <w:bCs/>
              </w:rPr>
            </w:pPr>
            <w:r w:rsidRPr="002E75FA">
              <w:rPr>
                <w:b/>
                <w:bCs/>
              </w:rPr>
              <w:t>Khuyến nghị</w:t>
            </w:r>
            <w:r w:rsidR="007A5C79" w:rsidRPr="002E75FA">
              <w:rPr>
                <w:b/>
                <w:bCs/>
              </w:rPr>
              <w:t>/ bình luận</w:t>
            </w:r>
          </w:p>
        </w:tc>
        <w:tc>
          <w:tcPr>
            <w:tcW w:w="6840" w:type="dxa"/>
          </w:tcPr>
          <w:p w14:paraId="012C7954" w14:textId="77777777" w:rsidR="000420DE" w:rsidRPr="002E75FA" w:rsidRDefault="000420DE" w:rsidP="000B69A6">
            <w:pPr>
              <w:numPr>
                <w:ilvl w:val="0"/>
                <w:numId w:val="4"/>
              </w:numPr>
              <w:spacing w:line="276" w:lineRule="auto"/>
              <w:jc w:val="both"/>
            </w:pPr>
            <w:r w:rsidRPr="002E75FA">
              <w:t>Lưu ý thu thập số liệu từ các bệnh viện tư nhân</w:t>
            </w:r>
            <w:r w:rsidR="00234C3F">
              <w:t xml:space="preserve"> và các cơ sở y tế thuộc Bộ/ ngành khác</w:t>
            </w:r>
            <w:r w:rsidRPr="002E75FA">
              <w:t xml:space="preserve">. </w:t>
            </w:r>
          </w:p>
          <w:p w14:paraId="22372BBD" w14:textId="77777777" w:rsidR="001C3F1A" w:rsidRPr="002E75FA" w:rsidRDefault="000420DE" w:rsidP="000B69A6">
            <w:pPr>
              <w:numPr>
                <w:ilvl w:val="0"/>
                <w:numId w:val="4"/>
              </w:numPr>
              <w:spacing w:line="276" w:lineRule="auto"/>
              <w:jc w:val="both"/>
            </w:pPr>
            <w:r w:rsidRPr="002E75FA">
              <w:t xml:space="preserve">Cần tập huấn mã hoá ICD10 cho các cán </w:t>
            </w:r>
            <w:r w:rsidR="00234C3F">
              <w:t>b</w:t>
            </w:r>
            <w:r w:rsidR="000F75DC">
              <w:t xml:space="preserve">ộ </w:t>
            </w:r>
            <w:r w:rsidR="00234C3F">
              <w:t>y</w:t>
            </w:r>
            <w:r w:rsidR="000F75DC">
              <w:t xml:space="preserve"> tế</w:t>
            </w:r>
            <w:r w:rsidRPr="002E75FA">
              <w:t xml:space="preserve"> làm công tác mã hoá ở các bệnh viện nhằm giảm sai số trong mã hoá bệnh.</w:t>
            </w:r>
          </w:p>
          <w:p w14:paraId="3995A92F" w14:textId="77777777" w:rsidR="00354303" w:rsidRPr="002E75FA" w:rsidRDefault="000420DE" w:rsidP="000B69A6">
            <w:pPr>
              <w:numPr>
                <w:ilvl w:val="0"/>
                <w:numId w:val="4"/>
              </w:numPr>
              <w:spacing w:line="276" w:lineRule="auto"/>
              <w:jc w:val="both"/>
            </w:pPr>
            <w:r w:rsidRPr="002E75FA">
              <w:t xml:space="preserve">Lưu ý là </w:t>
            </w:r>
            <w:r w:rsidR="001C3F1A" w:rsidRPr="002E75FA">
              <w:t xml:space="preserve">nhiều người nhà bệnh nhân xin cho bệnh nhân về khi sắp tử vong/ bệnh nặng vì thế những trường hợp này không được tính là trường hợp tử vong ở bệnh nhân điều trị nội trú. </w:t>
            </w:r>
          </w:p>
        </w:tc>
      </w:tr>
      <w:tr w:rsidR="00354303" w:rsidRPr="002E75FA" w14:paraId="6D2CD375" w14:textId="77777777">
        <w:trPr>
          <w:trHeight w:val="647"/>
        </w:trPr>
        <w:tc>
          <w:tcPr>
            <w:tcW w:w="506" w:type="dxa"/>
            <w:vAlign w:val="center"/>
          </w:tcPr>
          <w:p w14:paraId="2FEE9E90" w14:textId="77777777" w:rsidR="00354303" w:rsidRPr="002E75FA" w:rsidRDefault="00120574" w:rsidP="0073232D">
            <w:pPr>
              <w:spacing w:line="276" w:lineRule="auto"/>
              <w:jc w:val="center"/>
            </w:pPr>
            <w:r w:rsidRPr="002E75FA">
              <w:t>8</w:t>
            </w:r>
          </w:p>
        </w:tc>
        <w:tc>
          <w:tcPr>
            <w:tcW w:w="2122" w:type="dxa"/>
            <w:vAlign w:val="center"/>
          </w:tcPr>
          <w:p w14:paraId="7045C683" w14:textId="77777777" w:rsidR="00354303" w:rsidRPr="002E75FA" w:rsidRDefault="00293E7F" w:rsidP="0073232D">
            <w:pPr>
              <w:spacing w:line="276" w:lineRule="auto"/>
              <w:rPr>
                <w:b/>
                <w:bCs/>
              </w:rPr>
            </w:pPr>
            <w:r>
              <w:rPr>
                <w:b/>
                <w:bCs/>
              </w:rPr>
              <w:t xml:space="preserve">Chỉ tiêu </w:t>
            </w:r>
            <w:r w:rsidR="00354303" w:rsidRPr="002E75FA">
              <w:rPr>
                <w:b/>
                <w:bCs/>
              </w:rPr>
              <w:t>liên quan</w:t>
            </w:r>
          </w:p>
        </w:tc>
        <w:tc>
          <w:tcPr>
            <w:tcW w:w="6840" w:type="dxa"/>
          </w:tcPr>
          <w:p w14:paraId="3FDD8561" w14:textId="77777777" w:rsidR="00392D58" w:rsidRPr="002E75FA" w:rsidRDefault="00392D58" w:rsidP="00AF20F5">
            <w:pPr>
              <w:numPr>
                <w:ilvl w:val="0"/>
                <w:numId w:val="40"/>
              </w:numPr>
              <w:spacing w:line="276" w:lineRule="auto"/>
            </w:pPr>
            <w:r w:rsidRPr="002E75FA">
              <w:t>Tỷ lệ 10 bệnh/ nhóm bệnh mắc cao nhất trong các bệnh nhân nội trú điều trị tại bệnh viện.</w:t>
            </w:r>
          </w:p>
          <w:p w14:paraId="3052A265" w14:textId="77777777" w:rsidR="00354303" w:rsidRPr="002E75FA" w:rsidRDefault="00392D58" w:rsidP="00AF20F5">
            <w:pPr>
              <w:numPr>
                <w:ilvl w:val="0"/>
                <w:numId w:val="40"/>
              </w:numPr>
              <w:spacing w:line="276" w:lineRule="auto"/>
            </w:pPr>
            <w:r w:rsidRPr="002E75FA">
              <w:t>Tỷ lệ tử vong theo 10 nguyên nhân hàng đầu tại cộng đồng.</w:t>
            </w:r>
          </w:p>
        </w:tc>
      </w:tr>
    </w:tbl>
    <w:p w14:paraId="6BB91661" w14:textId="77777777" w:rsidR="000F41AB" w:rsidRPr="002E75FA" w:rsidRDefault="000F41AB" w:rsidP="0073232D">
      <w:pPr>
        <w:spacing w:line="276" w:lineRule="auto"/>
      </w:pPr>
    </w:p>
    <w:p w14:paraId="369C7037" w14:textId="77777777" w:rsidR="00C95C69" w:rsidRPr="002E75FA" w:rsidRDefault="00C95C69" w:rsidP="0073232D">
      <w:pPr>
        <w:spacing w:line="276" w:lineRule="auto"/>
      </w:pPr>
    </w:p>
    <w:p w14:paraId="2A89B3E4" w14:textId="3D12D53B" w:rsidR="00C95C69" w:rsidRPr="0092512F" w:rsidRDefault="00C95C69">
      <w:pPr>
        <w:pStyle w:val="Heading1"/>
      </w:pPr>
      <w:r w:rsidRPr="002E75FA">
        <w:br w:type="page"/>
      </w:r>
      <w:bookmarkStart w:id="187" w:name="_Toc255512751"/>
      <w:bookmarkStart w:id="188" w:name="_Toc255526490"/>
      <w:bookmarkStart w:id="189" w:name="_Toc522807175"/>
      <w:bookmarkStart w:id="190" w:name="_Toc22048065"/>
      <w:r w:rsidR="00293E7F" w:rsidRPr="0092512F">
        <w:lastRenderedPageBreak/>
        <w:t xml:space="preserve">Chỉ tiêu </w:t>
      </w:r>
      <w:r w:rsidR="002C405B" w:rsidRPr="0092512F">
        <w:t>3</w:t>
      </w:r>
      <w:r w:rsidR="004F5057">
        <w:t>5</w:t>
      </w:r>
      <w:r w:rsidRPr="0092512F">
        <w:t xml:space="preserve">: Tỷ lệ </w:t>
      </w:r>
      <w:r w:rsidR="007550EC" w:rsidRPr="0092512F">
        <w:t xml:space="preserve">điều trị khỏi lao phổi </w:t>
      </w:r>
      <w:r w:rsidR="00ED6763" w:rsidRPr="0092512F">
        <w:rPr>
          <w:rFonts w:eastAsia="MingLiU"/>
        </w:rPr>
        <w:t>c</w:t>
      </w:r>
      <w:r w:rsidR="00ED6763" w:rsidRPr="0092512F">
        <w:rPr>
          <w:rFonts w:eastAsia="MingLiU" w:hint="cs"/>
        </w:rPr>
        <w:t>ó</w:t>
      </w:r>
      <w:r w:rsidR="00ED6763" w:rsidRPr="0092512F">
        <w:rPr>
          <w:rFonts w:eastAsia="MingLiU"/>
        </w:rPr>
        <w:t xml:space="preserve"> bằng chứng vi khuẩn </w:t>
      </w:r>
      <w:r w:rsidR="008B6950" w:rsidRPr="0092512F">
        <w:t xml:space="preserve">mới </w:t>
      </w:r>
      <w:r w:rsidR="007550EC" w:rsidRPr="0092512F">
        <w:rPr>
          <w:rFonts w:hint="eastAsia"/>
        </w:rPr>
        <w:t>(DOTs)</w:t>
      </w:r>
      <w:bookmarkEnd w:id="187"/>
      <w:bookmarkEnd w:id="188"/>
      <w:bookmarkEnd w:id="189"/>
      <w:r w:rsidR="004F5057">
        <w:t xml:space="preserve"> (%)</w:t>
      </w:r>
      <w:bookmarkEnd w:id="190"/>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C95C69" w:rsidRPr="0092512F" w14:paraId="0F0C73D8" w14:textId="77777777">
        <w:trPr>
          <w:tblHeader/>
        </w:trPr>
        <w:tc>
          <w:tcPr>
            <w:tcW w:w="9468" w:type="dxa"/>
            <w:gridSpan w:val="3"/>
            <w:shd w:val="clear" w:color="auto" w:fill="FF9900"/>
          </w:tcPr>
          <w:p w14:paraId="7FC6F75C" w14:textId="398B00F6" w:rsidR="00C95C69" w:rsidRPr="0092512F" w:rsidRDefault="00293E7F">
            <w:pPr>
              <w:pStyle w:val="Heading2"/>
            </w:pPr>
            <w:bookmarkStart w:id="191" w:name="_Toc255512752"/>
            <w:bookmarkStart w:id="192" w:name="_Toc255526491"/>
            <w:r w:rsidRPr="0092512F">
              <w:t xml:space="preserve">Chỉ tiêu </w:t>
            </w:r>
            <w:r w:rsidR="002C405B" w:rsidRPr="0092512F">
              <w:t>3</w:t>
            </w:r>
            <w:r w:rsidR="004F5057">
              <w:t>5</w:t>
            </w:r>
            <w:r w:rsidR="00C95C69" w:rsidRPr="0092512F">
              <w:t xml:space="preserve">: </w:t>
            </w:r>
            <w:r w:rsidR="007550EC" w:rsidRPr="0092512F">
              <w:t xml:space="preserve">Tỷ lệ điều trị khỏi lao phổi </w:t>
            </w:r>
            <w:r w:rsidR="00ED6763" w:rsidRPr="0092512F">
              <w:rPr>
                <w:rFonts w:eastAsia="MingLiU"/>
              </w:rPr>
              <w:t xml:space="preserve">có bằng chứng vi khuẩn mới </w:t>
            </w:r>
            <w:r w:rsidR="007550EC" w:rsidRPr="0092512F">
              <w:t>(DOTs)</w:t>
            </w:r>
            <w:bookmarkEnd w:id="191"/>
            <w:bookmarkEnd w:id="192"/>
            <w:r w:rsidR="004F5057">
              <w:t xml:space="preserve"> (%)</w:t>
            </w:r>
          </w:p>
        </w:tc>
      </w:tr>
      <w:tr w:rsidR="00C95C69" w:rsidRPr="0092512F" w14:paraId="0D7E92B1" w14:textId="77777777">
        <w:tc>
          <w:tcPr>
            <w:tcW w:w="506" w:type="dxa"/>
            <w:vAlign w:val="center"/>
          </w:tcPr>
          <w:p w14:paraId="6BC4DCD7" w14:textId="77777777" w:rsidR="00C95C69" w:rsidRPr="0092512F" w:rsidRDefault="00C95C69" w:rsidP="0073232D">
            <w:pPr>
              <w:spacing w:line="276" w:lineRule="auto"/>
              <w:jc w:val="center"/>
            </w:pPr>
            <w:r w:rsidRPr="0092512F">
              <w:t>1</w:t>
            </w:r>
          </w:p>
        </w:tc>
        <w:tc>
          <w:tcPr>
            <w:tcW w:w="2122" w:type="dxa"/>
            <w:vAlign w:val="center"/>
          </w:tcPr>
          <w:p w14:paraId="7A5906DC" w14:textId="77777777" w:rsidR="00C95C69" w:rsidRPr="0092512F" w:rsidRDefault="000D5FFF" w:rsidP="0073232D">
            <w:pPr>
              <w:spacing w:line="276" w:lineRule="auto"/>
              <w:rPr>
                <w:b/>
                <w:bCs/>
              </w:rPr>
            </w:pPr>
            <w:r>
              <w:rPr>
                <w:b/>
                <w:bCs/>
              </w:rPr>
              <w:t>Mã số</w:t>
            </w:r>
          </w:p>
        </w:tc>
        <w:tc>
          <w:tcPr>
            <w:tcW w:w="6840" w:type="dxa"/>
          </w:tcPr>
          <w:p w14:paraId="44690F59" w14:textId="53B7EBBD" w:rsidR="00C95C69" w:rsidRPr="0092512F" w:rsidRDefault="00C95C69" w:rsidP="002A5623">
            <w:pPr>
              <w:spacing w:line="276" w:lineRule="auto"/>
              <w:jc w:val="both"/>
            </w:pPr>
            <w:r w:rsidRPr="0092512F">
              <w:t>0</w:t>
            </w:r>
            <w:r w:rsidR="002C405B" w:rsidRPr="0092512F">
              <w:t>61</w:t>
            </w:r>
            <w:r w:rsidR="004F5057">
              <w:t>4</w:t>
            </w:r>
          </w:p>
        </w:tc>
      </w:tr>
      <w:tr w:rsidR="00C95C69" w:rsidRPr="0092512F" w14:paraId="01A52472" w14:textId="77777777">
        <w:tc>
          <w:tcPr>
            <w:tcW w:w="506" w:type="dxa"/>
            <w:vAlign w:val="center"/>
          </w:tcPr>
          <w:p w14:paraId="4BCE3D1C" w14:textId="77777777" w:rsidR="00C95C69" w:rsidRPr="0092512F" w:rsidRDefault="00C95C69" w:rsidP="0073232D">
            <w:pPr>
              <w:spacing w:line="276" w:lineRule="auto"/>
              <w:jc w:val="center"/>
            </w:pPr>
            <w:r w:rsidRPr="0092512F">
              <w:t>2</w:t>
            </w:r>
          </w:p>
        </w:tc>
        <w:tc>
          <w:tcPr>
            <w:tcW w:w="2122" w:type="dxa"/>
            <w:vAlign w:val="center"/>
          </w:tcPr>
          <w:p w14:paraId="420B267A" w14:textId="77777777" w:rsidR="00C95C69" w:rsidRPr="0092512F" w:rsidRDefault="00C95C69" w:rsidP="0073232D">
            <w:pPr>
              <w:spacing w:line="276" w:lineRule="auto"/>
              <w:rPr>
                <w:b/>
                <w:bCs/>
              </w:rPr>
            </w:pPr>
            <w:r w:rsidRPr="0092512F">
              <w:rPr>
                <w:b/>
                <w:bCs/>
              </w:rPr>
              <w:t>Tên Quốc tế</w:t>
            </w:r>
          </w:p>
        </w:tc>
        <w:tc>
          <w:tcPr>
            <w:tcW w:w="6840" w:type="dxa"/>
          </w:tcPr>
          <w:p w14:paraId="40CFDEDA" w14:textId="77777777" w:rsidR="00C95C69" w:rsidRPr="0092512F" w:rsidRDefault="00EC4B81" w:rsidP="0073232D">
            <w:pPr>
              <w:spacing w:line="276" w:lineRule="auto"/>
              <w:jc w:val="both"/>
            </w:pPr>
            <w:r w:rsidRPr="0092512F">
              <w:rPr>
                <w:rFonts w:eastAsia="Times New Roman"/>
                <w:lang w:eastAsia="en-GB"/>
              </w:rPr>
              <w:t>TB Treatment success rate of [AFB + DOTs]</w:t>
            </w:r>
          </w:p>
        </w:tc>
      </w:tr>
      <w:tr w:rsidR="00C95C69" w:rsidRPr="0092512F" w14:paraId="164E1293" w14:textId="77777777">
        <w:tc>
          <w:tcPr>
            <w:tcW w:w="506" w:type="dxa"/>
            <w:vAlign w:val="center"/>
          </w:tcPr>
          <w:p w14:paraId="3773D553" w14:textId="77777777" w:rsidR="00C95C69" w:rsidRPr="0092512F" w:rsidRDefault="00C95C69" w:rsidP="0073232D">
            <w:pPr>
              <w:spacing w:line="276" w:lineRule="auto"/>
              <w:jc w:val="center"/>
            </w:pPr>
            <w:r w:rsidRPr="0092512F">
              <w:t>3</w:t>
            </w:r>
          </w:p>
        </w:tc>
        <w:tc>
          <w:tcPr>
            <w:tcW w:w="2122" w:type="dxa"/>
            <w:vAlign w:val="center"/>
          </w:tcPr>
          <w:p w14:paraId="71CB958F" w14:textId="77777777" w:rsidR="00C95C69" w:rsidRPr="0092512F" w:rsidRDefault="00C95C69" w:rsidP="0073232D">
            <w:pPr>
              <w:spacing w:line="276" w:lineRule="auto"/>
              <w:rPr>
                <w:b/>
                <w:bCs/>
              </w:rPr>
            </w:pPr>
            <w:r w:rsidRPr="0092512F">
              <w:rPr>
                <w:b/>
                <w:bCs/>
              </w:rPr>
              <w:t>Mục đích/ ý nghĩa</w:t>
            </w:r>
          </w:p>
        </w:tc>
        <w:tc>
          <w:tcPr>
            <w:tcW w:w="6840" w:type="dxa"/>
          </w:tcPr>
          <w:p w14:paraId="2A359466" w14:textId="77777777" w:rsidR="00EC4B81" w:rsidRPr="0092512F" w:rsidRDefault="00EC4B81" w:rsidP="000B69A6">
            <w:pPr>
              <w:numPr>
                <w:ilvl w:val="0"/>
                <w:numId w:val="4"/>
              </w:numPr>
              <w:spacing w:line="276" w:lineRule="auto"/>
              <w:jc w:val="both"/>
            </w:pPr>
            <w:r w:rsidRPr="0092512F">
              <w:t xml:space="preserve">Số bệnh nhân lao phổi mới mắc AFB(+) là </w:t>
            </w:r>
            <w:r w:rsidR="00293E7F" w:rsidRPr="0092512F">
              <w:t xml:space="preserve">chỉ tiêu </w:t>
            </w:r>
            <w:r w:rsidRPr="0092512F">
              <w:t>quan trọng nhất để đánh giá thực trạng tình hình bệnh lao do lúc này bệnh lao phổi có tốc độ lây lan nhanh nhất</w:t>
            </w:r>
            <w:r w:rsidR="00E7541A" w:rsidRPr="0092512F">
              <w:t>.</w:t>
            </w:r>
          </w:p>
          <w:p w14:paraId="648AD3DC" w14:textId="77777777" w:rsidR="00EC4B81" w:rsidRPr="0092512F" w:rsidRDefault="00EC4B81" w:rsidP="000B69A6">
            <w:pPr>
              <w:numPr>
                <w:ilvl w:val="0"/>
                <w:numId w:val="4"/>
              </w:numPr>
              <w:spacing w:line="276" w:lineRule="auto"/>
              <w:jc w:val="both"/>
            </w:pPr>
            <w:r w:rsidRPr="0092512F">
              <w:t xml:space="preserve">Đánh giá kết quả điều trị bệnh nhân Lao phổi </w:t>
            </w:r>
            <w:r w:rsidR="00ED6763" w:rsidRPr="0092512F">
              <w:t>có bằng chứng vi khuẩn</w:t>
            </w:r>
            <w:r w:rsidRPr="0092512F">
              <w:t xml:space="preserve"> mới</w:t>
            </w:r>
            <w:r w:rsidR="00ED6763" w:rsidRPr="0092512F">
              <w:t xml:space="preserve">và </w:t>
            </w:r>
            <w:r w:rsidRPr="0092512F">
              <w:t xml:space="preserve">mục tiêu của chương trình phòng chống lao quốc gia. </w:t>
            </w:r>
          </w:p>
          <w:p w14:paraId="3CEE91B6" w14:textId="77777777" w:rsidR="00EC4B81" w:rsidRPr="0092512F" w:rsidRDefault="00EC4B81" w:rsidP="000B69A6">
            <w:pPr>
              <w:numPr>
                <w:ilvl w:val="0"/>
                <w:numId w:val="4"/>
              </w:numPr>
              <w:spacing w:line="276" w:lineRule="auto"/>
              <w:jc w:val="both"/>
            </w:pPr>
            <w:r w:rsidRPr="0092512F">
              <w:t>Làm cơ sở cho ngh</w:t>
            </w:r>
            <w:r w:rsidR="00E7541A" w:rsidRPr="0092512F">
              <w:t>iê</w:t>
            </w:r>
            <w:r w:rsidRPr="0092512F">
              <w:t xml:space="preserve">n cứu và lựa chọn phương pháp điều </w:t>
            </w:r>
            <w:r w:rsidR="00FB2F22" w:rsidRPr="0092512F">
              <w:t>t</w:t>
            </w:r>
            <w:r w:rsidRPr="0092512F">
              <w:t xml:space="preserve">rị thích hợp nhằm hạn chế tử vong do lao hoặc lao tái phát, lao kháng thuốc. </w:t>
            </w:r>
          </w:p>
          <w:p w14:paraId="2758D773" w14:textId="77777777" w:rsidR="00C95C69" w:rsidRPr="0092512F" w:rsidRDefault="00EC4B81" w:rsidP="000B69A6">
            <w:pPr>
              <w:numPr>
                <w:ilvl w:val="0"/>
                <w:numId w:val="4"/>
              </w:numPr>
              <w:spacing w:line="276" w:lineRule="auto"/>
              <w:jc w:val="both"/>
            </w:pPr>
            <w:r w:rsidRPr="0092512F">
              <w:t>Tuyên truyền, vận động và tăng cường giám sát sử dụng thuốc của bệnh nhân.</w:t>
            </w:r>
          </w:p>
        </w:tc>
      </w:tr>
      <w:tr w:rsidR="00C95C69" w:rsidRPr="0092512F" w14:paraId="0F289730" w14:textId="77777777">
        <w:tc>
          <w:tcPr>
            <w:tcW w:w="506" w:type="dxa"/>
            <w:vMerge w:val="restart"/>
            <w:vAlign w:val="center"/>
          </w:tcPr>
          <w:p w14:paraId="4C2B42EE" w14:textId="77777777" w:rsidR="00C95C69" w:rsidRPr="0092512F" w:rsidRDefault="00C95C69" w:rsidP="0073232D">
            <w:pPr>
              <w:spacing w:line="276" w:lineRule="auto"/>
              <w:jc w:val="center"/>
            </w:pPr>
            <w:r w:rsidRPr="0092512F">
              <w:t>4</w:t>
            </w:r>
          </w:p>
        </w:tc>
        <w:tc>
          <w:tcPr>
            <w:tcW w:w="2122" w:type="dxa"/>
            <w:vMerge w:val="restart"/>
            <w:vAlign w:val="center"/>
          </w:tcPr>
          <w:p w14:paraId="32B380C6" w14:textId="77777777" w:rsidR="00C95C69" w:rsidRPr="0092512F" w:rsidRDefault="00C95C69" w:rsidP="0073232D">
            <w:pPr>
              <w:spacing w:line="276" w:lineRule="auto"/>
              <w:rPr>
                <w:b/>
                <w:bCs/>
              </w:rPr>
            </w:pPr>
            <w:r w:rsidRPr="0092512F">
              <w:rPr>
                <w:b/>
                <w:bCs/>
              </w:rPr>
              <w:t>Khái niệm/ định nghĩa</w:t>
            </w:r>
          </w:p>
        </w:tc>
        <w:tc>
          <w:tcPr>
            <w:tcW w:w="6840" w:type="dxa"/>
          </w:tcPr>
          <w:p w14:paraId="2B5FFD61" w14:textId="77777777" w:rsidR="0044117D" w:rsidRPr="0092512F" w:rsidRDefault="0044117D" w:rsidP="0073232D">
            <w:pPr>
              <w:numPr>
                <w:ilvl w:val="0"/>
                <w:numId w:val="4"/>
              </w:numPr>
              <w:spacing w:line="276" w:lineRule="auto"/>
              <w:jc w:val="both"/>
            </w:pPr>
            <w:r w:rsidRPr="0092512F">
              <w:t xml:space="preserve">Là số bệnh nhân lao phổi </w:t>
            </w:r>
            <w:r w:rsidR="00ED6763" w:rsidRPr="0092512F">
              <w:t>có bằng chứng vi khuẩn</w:t>
            </w:r>
            <w:r w:rsidRPr="0092512F">
              <w:t xml:space="preserve"> mới được dùng thuốc đều đặn, đủ thời gian theo phác đồ quy định, có kết quả xét nghiệm đờm âm tính ít nhất 2 lần tại hai thời điểm tháng thứ 4 và tháng thứ 6 theo phác đồ điều trị 6 tháng (phác đồ NTP đang sử dụng hiện nay) tính trên 100 bệnh nhân lao phổi AFB (+) mới thu nhận điều trị trong năm</w:t>
            </w:r>
          </w:p>
          <w:p w14:paraId="1C8836BA" w14:textId="77777777" w:rsidR="0044117D" w:rsidRPr="0092512F" w:rsidRDefault="0044117D" w:rsidP="0073232D">
            <w:pPr>
              <w:numPr>
                <w:ilvl w:val="0"/>
                <w:numId w:val="4"/>
              </w:numPr>
              <w:spacing w:line="276" w:lineRule="auto"/>
              <w:jc w:val="both"/>
            </w:pPr>
            <w:r w:rsidRPr="0092512F">
              <w:t>Bệnh nhân lao phổi AFB(+)</w:t>
            </w:r>
            <w:r w:rsidR="00E7541A" w:rsidRPr="0092512F">
              <w:t xml:space="preserve">, </w:t>
            </w:r>
            <w:r w:rsidRPr="0092512F">
              <w:t>có vi trùng trong đờm khi thoả mãn một trong 3 tiêu chuẩn sau</w:t>
            </w:r>
          </w:p>
          <w:p w14:paraId="30A831CC" w14:textId="77777777" w:rsidR="0044117D" w:rsidRPr="0092512F" w:rsidRDefault="0044117D" w:rsidP="0073232D">
            <w:pPr>
              <w:numPr>
                <w:ilvl w:val="1"/>
                <w:numId w:val="4"/>
              </w:numPr>
              <w:spacing w:line="276" w:lineRule="auto"/>
              <w:jc w:val="both"/>
            </w:pPr>
            <w:r w:rsidRPr="0092512F">
              <w:rPr>
                <w:lang w:eastAsia="en-GB"/>
              </w:rPr>
              <w:t>Tối thiểu có 2 tiêu bản đờm AFB(+) từ hai mẫu đờm khác nhau</w:t>
            </w:r>
          </w:p>
          <w:p w14:paraId="3F8B29BD" w14:textId="77777777" w:rsidR="0044117D" w:rsidRPr="0092512F" w:rsidRDefault="0044117D" w:rsidP="0073232D">
            <w:pPr>
              <w:numPr>
                <w:ilvl w:val="1"/>
                <w:numId w:val="4"/>
              </w:numPr>
              <w:spacing w:line="276" w:lineRule="auto"/>
              <w:jc w:val="both"/>
            </w:pPr>
            <w:r w:rsidRPr="0092512F">
              <w:rPr>
                <w:lang w:eastAsia="en-GB"/>
              </w:rPr>
              <w:t>Có 1 tiêu bản đờm AFB(+) và có hình ảnh tổn thương nghi lao trên phim X quang phổi</w:t>
            </w:r>
          </w:p>
          <w:p w14:paraId="58CD0E33" w14:textId="77777777" w:rsidR="0044117D" w:rsidRPr="0092512F" w:rsidRDefault="0044117D" w:rsidP="0073232D">
            <w:pPr>
              <w:numPr>
                <w:ilvl w:val="1"/>
                <w:numId w:val="4"/>
              </w:numPr>
              <w:spacing w:line="276" w:lineRule="auto"/>
              <w:jc w:val="both"/>
            </w:pPr>
            <w:r w:rsidRPr="0092512F">
              <w:rPr>
                <w:lang w:eastAsia="en-GB"/>
              </w:rPr>
              <w:t>Có 1 tiêu bản đờm AFB(+) và 1 mẫu đờm nuôi cấy dương tính với vi trùng lao</w:t>
            </w:r>
          </w:p>
          <w:p w14:paraId="4DA6B2DD" w14:textId="77777777" w:rsidR="00C95C69" w:rsidRPr="0092512F" w:rsidRDefault="0044117D" w:rsidP="000B69A6">
            <w:pPr>
              <w:numPr>
                <w:ilvl w:val="0"/>
                <w:numId w:val="4"/>
              </w:numPr>
              <w:spacing w:line="276" w:lineRule="auto"/>
              <w:jc w:val="both"/>
              <w:rPr>
                <w:rFonts w:eastAsia="MingLiU"/>
              </w:rPr>
            </w:pPr>
            <w:r w:rsidRPr="0092512F">
              <w:t xml:space="preserve">Bệnh nhân mới: Là những bệnh nhân mới được phát hiện, trước đó chưa bao giờ </w:t>
            </w:r>
            <w:r w:rsidR="00E7541A" w:rsidRPr="0092512F">
              <w:t>dù</w:t>
            </w:r>
            <w:r w:rsidRPr="0092512F">
              <w:t>ng thuốc chống lao hoặc mới d</w:t>
            </w:r>
            <w:r w:rsidR="00E7541A" w:rsidRPr="0092512F">
              <w:t>ù</w:t>
            </w:r>
            <w:r w:rsidRPr="0092512F">
              <w:t>ng thuốc chống lao dưới 1 tháng.</w:t>
            </w:r>
          </w:p>
        </w:tc>
      </w:tr>
      <w:tr w:rsidR="00C95C69" w:rsidRPr="0092512F" w14:paraId="447D2408" w14:textId="77777777">
        <w:tc>
          <w:tcPr>
            <w:tcW w:w="506" w:type="dxa"/>
            <w:vMerge/>
            <w:vAlign w:val="center"/>
          </w:tcPr>
          <w:p w14:paraId="233CCA2E" w14:textId="77777777" w:rsidR="00C95C69" w:rsidRPr="0092512F" w:rsidRDefault="00C95C69" w:rsidP="0073232D">
            <w:pPr>
              <w:spacing w:line="276" w:lineRule="auto"/>
              <w:jc w:val="center"/>
            </w:pPr>
          </w:p>
        </w:tc>
        <w:tc>
          <w:tcPr>
            <w:tcW w:w="2122" w:type="dxa"/>
            <w:vMerge/>
            <w:vAlign w:val="center"/>
          </w:tcPr>
          <w:p w14:paraId="6E2513F6" w14:textId="77777777" w:rsidR="00C95C69" w:rsidRPr="0092512F" w:rsidRDefault="00C95C69" w:rsidP="0073232D">
            <w:pPr>
              <w:spacing w:line="276" w:lineRule="auto"/>
              <w:rPr>
                <w:b/>
                <w:bCs/>
              </w:rPr>
            </w:pPr>
          </w:p>
        </w:tc>
        <w:tc>
          <w:tcPr>
            <w:tcW w:w="6840" w:type="dxa"/>
          </w:tcPr>
          <w:p w14:paraId="1F7BA8A0" w14:textId="77777777" w:rsidR="00C95C69" w:rsidRPr="0092512F" w:rsidRDefault="00C95C69" w:rsidP="0073232D">
            <w:pPr>
              <w:spacing w:line="276" w:lineRule="auto"/>
              <w:jc w:val="both"/>
              <w:rPr>
                <w:b/>
                <w:bCs/>
                <w:u w:val="single"/>
              </w:rPr>
            </w:pPr>
            <w:r w:rsidRPr="0092512F">
              <w:rPr>
                <w:b/>
                <w:bCs/>
                <w:u w:val="single"/>
              </w:rPr>
              <w:t>Tử số</w:t>
            </w:r>
          </w:p>
          <w:p w14:paraId="6600B719" w14:textId="77777777" w:rsidR="00C95C69" w:rsidRPr="0092512F" w:rsidRDefault="0044117D" w:rsidP="000B69A6">
            <w:pPr>
              <w:numPr>
                <w:ilvl w:val="0"/>
                <w:numId w:val="4"/>
              </w:numPr>
              <w:spacing w:line="276" w:lineRule="auto"/>
              <w:jc w:val="both"/>
              <w:rPr>
                <w:b/>
                <w:bCs/>
                <w:u w:val="single"/>
              </w:rPr>
            </w:pPr>
            <w:r w:rsidRPr="0092512F">
              <w:t>Tổng số bệnh nhân lao phổi AFB(+) mới điều trị khỏi thuộc một khu vực trong năm xác định</w:t>
            </w:r>
          </w:p>
        </w:tc>
      </w:tr>
      <w:tr w:rsidR="00C95C69" w:rsidRPr="0092512F" w14:paraId="6412E75F" w14:textId="77777777">
        <w:tc>
          <w:tcPr>
            <w:tcW w:w="506" w:type="dxa"/>
            <w:vMerge/>
            <w:vAlign w:val="center"/>
          </w:tcPr>
          <w:p w14:paraId="0FDC1A9B" w14:textId="77777777" w:rsidR="00C95C69" w:rsidRPr="0092512F" w:rsidRDefault="00C95C69" w:rsidP="0073232D">
            <w:pPr>
              <w:spacing w:line="276" w:lineRule="auto"/>
              <w:jc w:val="center"/>
            </w:pPr>
          </w:p>
        </w:tc>
        <w:tc>
          <w:tcPr>
            <w:tcW w:w="2122" w:type="dxa"/>
            <w:vMerge/>
            <w:vAlign w:val="center"/>
          </w:tcPr>
          <w:p w14:paraId="09F55BAB" w14:textId="77777777" w:rsidR="00C95C69" w:rsidRPr="0092512F" w:rsidRDefault="00C95C69" w:rsidP="0073232D">
            <w:pPr>
              <w:spacing w:line="276" w:lineRule="auto"/>
              <w:rPr>
                <w:b/>
                <w:bCs/>
              </w:rPr>
            </w:pPr>
          </w:p>
        </w:tc>
        <w:tc>
          <w:tcPr>
            <w:tcW w:w="6840" w:type="dxa"/>
          </w:tcPr>
          <w:p w14:paraId="24CA5ACE" w14:textId="77777777" w:rsidR="00C95C69" w:rsidRPr="0092512F" w:rsidRDefault="00C95C69" w:rsidP="0073232D">
            <w:pPr>
              <w:spacing w:line="276" w:lineRule="auto"/>
              <w:jc w:val="both"/>
              <w:rPr>
                <w:b/>
                <w:bCs/>
                <w:u w:val="single"/>
              </w:rPr>
            </w:pPr>
            <w:r w:rsidRPr="0092512F">
              <w:rPr>
                <w:b/>
                <w:bCs/>
                <w:u w:val="single"/>
              </w:rPr>
              <w:t>Mẫu số</w:t>
            </w:r>
          </w:p>
          <w:p w14:paraId="020A66B5" w14:textId="77777777" w:rsidR="00C95C69" w:rsidRPr="0092512F" w:rsidRDefault="0044117D" w:rsidP="000B69A6">
            <w:pPr>
              <w:numPr>
                <w:ilvl w:val="0"/>
                <w:numId w:val="4"/>
              </w:numPr>
              <w:spacing w:line="276" w:lineRule="auto"/>
              <w:jc w:val="both"/>
              <w:rPr>
                <w:b/>
                <w:bCs/>
                <w:u w:val="single"/>
              </w:rPr>
            </w:pPr>
            <w:r w:rsidRPr="0092512F">
              <w:t xml:space="preserve">Tổng số bệnh nhân lao phổi AFB(+) mới được điều trị của khu vực đó trong cùng năm.  </w:t>
            </w:r>
          </w:p>
        </w:tc>
      </w:tr>
      <w:tr w:rsidR="00C95C69" w:rsidRPr="002E75FA" w14:paraId="169D6935" w14:textId="77777777">
        <w:tc>
          <w:tcPr>
            <w:tcW w:w="506" w:type="dxa"/>
            <w:vMerge/>
            <w:vAlign w:val="center"/>
          </w:tcPr>
          <w:p w14:paraId="44431B81" w14:textId="77777777" w:rsidR="00C95C69" w:rsidRPr="0092512F" w:rsidRDefault="00C95C69" w:rsidP="0073232D">
            <w:pPr>
              <w:spacing w:line="276" w:lineRule="auto"/>
              <w:jc w:val="center"/>
            </w:pPr>
          </w:p>
        </w:tc>
        <w:tc>
          <w:tcPr>
            <w:tcW w:w="2122" w:type="dxa"/>
            <w:vMerge/>
            <w:vAlign w:val="center"/>
          </w:tcPr>
          <w:p w14:paraId="5D82F53C" w14:textId="77777777" w:rsidR="00C95C69" w:rsidRPr="0092512F" w:rsidRDefault="00C95C69" w:rsidP="0073232D">
            <w:pPr>
              <w:spacing w:line="276" w:lineRule="auto"/>
              <w:rPr>
                <w:b/>
                <w:bCs/>
              </w:rPr>
            </w:pPr>
          </w:p>
        </w:tc>
        <w:tc>
          <w:tcPr>
            <w:tcW w:w="6840" w:type="dxa"/>
          </w:tcPr>
          <w:p w14:paraId="0406E2AE" w14:textId="77777777" w:rsidR="00C95C69" w:rsidRPr="0092512F" w:rsidRDefault="00C95C69" w:rsidP="0073232D">
            <w:pPr>
              <w:spacing w:line="276" w:lineRule="auto"/>
              <w:jc w:val="both"/>
              <w:rPr>
                <w:b/>
                <w:bCs/>
                <w:u w:val="single"/>
              </w:rPr>
            </w:pPr>
            <w:r w:rsidRPr="0092512F">
              <w:rPr>
                <w:b/>
                <w:bCs/>
                <w:u w:val="single"/>
              </w:rPr>
              <w:t>Dạng số liệu</w:t>
            </w:r>
          </w:p>
          <w:p w14:paraId="1732E58F" w14:textId="77777777" w:rsidR="00C95C69" w:rsidRPr="0092512F" w:rsidRDefault="00C95C69" w:rsidP="000B69A6">
            <w:pPr>
              <w:numPr>
                <w:ilvl w:val="0"/>
                <w:numId w:val="4"/>
              </w:numPr>
              <w:spacing w:line="276" w:lineRule="auto"/>
              <w:jc w:val="both"/>
            </w:pPr>
            <w:r w:rsidRPr="0092512F">
              <w:lastRenderedPageBreak/>
              <w:t>Tỷ lệ phần trăm</w:t>
            </w:r>
          </w:p>
        </w:tc>
      </w:tr>
      <w:tr w:rsidR="00C95C69" w:rsidRPr="002E75FA" w14:paraId="020EC37A" w14:textId="77777777">
        <w:tc>
          <w:tcPr>
            <w:tcW w:w="506" w:type="dxa"/>
            <w:vMerge w:val="restart"/>
            <w:vAlign w:val="center"/>
          </w:tcPr>
          <w:p w14:paraId="2FD9C9F5" w14:textId="77777777" w:rsidR="00C95C69" w:rsidRPr="002E75FA" w:rsidRDefault="00C95C69" w:rsidP="0073232D">
            <w:pPr>
              <w:spacing w:line="276" w:lineRule="auto"/>
              <w:jc w:val="center"/>
            </w:pPr>
            <w:r w:rsidRPr="002E75FA">
              <w:lastRenderedPageBreak/>
              <w:t>5</w:t>
            </w:r>
          </w:p>
        </w:tc>
        <w:tc>
          <w:tcPr>
            <w:tcW w:w="2122" w:type="dxa"/>
            <w:vMerge w:val="restart"/>
            <w:vAlign w:val="center"/>
          </w:tcPr>
          <w:p w14:paraId="51257C37" w14:textId="77777777" w:rsidR="00C95C69" w:rsidRPr="002E75FA" w:rsidRDefault="00C95C69" w:rsidP="0073232D">
            <w:pPr>
              <w:spacing w:line="276" w:lineRule="auto"/>
              <w:rPr>
                <w:b/>
                <w:bCs/>
              </w:rPr>
            </w:pPr>
            <w:r w:rsidRPr="002E75FA">
              <w:rPr>
                <w:b/>
                <w:bCs/>
              </w:rPr>
              <w:t>Nguồn số liệu, đơn vị chịu trách nhiệm, kỳ báo cáo</w:t>
            </w:r>
          </w:p>
        </w:tc>
        <w:tc>
          <w:tcPr>
            <w:tcW w:w="6840" w:type="dxa"/>
          </w:tcPr>
          <w:p w14:paraId="261B3D5F" w14:textId="77777777" w:rsidR="00C95C69" w:rsidRPr="002E75FA" w:rsidRDefault="00C95C69" w:rsidP="0073232D">
            <w:pPr>
              <w:spacing w:line="276" w:lineRule="auto"/>
              <w:jc w:val="both"/>
            </w:pPr>
            <w:r w:rsidRPr="002E75FA">
              <w:rPr>
                <w:b/>
                <w:bCs/>
                <w:u w:val="single"/>
              </w:rPr>
              <w:t>Số liệu định kỳ</w:t>
            </w:r>
          </w:p>
          <w:p w14:paraId="7E0E34DB" w14:textId="77777777" w:rsidR="00C95C69" w:rsidRPr="002E75FA" w:rsidRDefault="00C95C69" w:rsidP="000B69A6">
            <w:pPr>
              <w:numPr>
                <w:ilvl w:val="0"/>
                <w:numId w:val="4"/>
              </w:numPr>
              <w:spacing w:line="276" w:lineRule="auto"/>
              <w:jc w:val="both"/>
            </w:pPr>
            <w:r w:rsidRPr="002E75FA">
              <w:t xml:space="preserve">Báo cáo định kỳ hàng năm của cơ sở y tế- </w:t>
            </w:r>
            <w:r w:rsidR="009F0E09" w:rsidRPr="002E75FA">
              <w:t>Bệnh viện Phổi Trung ương.</w:t>
            </w:r>
          </w:p>
        </w:tc>
      </w:tr>
      <w:tr w:rsidR="00C95C69" w:rsidRPr="002E75FA" w14:paraId="625CD926" w14:textId="77777777">
        <w:tc>
          <w:tcPr>
            <w:tcW w:w="506" w:type="dxa"/>
            <w:vMerge/>
            <w:vAlign w:val="center"/>
          </w:tcPr>
          <w:p w14:paraId="0B6DD400" w14:textId="77777777" w:rsidR="00C95C69" w:rsidRPr="002E75FA" w:rsidRDefault="00C95C69" w:rsidP="0073232D">
            <w:pPr>
              <w:spacing w:line="276" w:lineRule="auto"/>
              <w:jc w:val="center"/>
            </w:pPr>
          </w:p>
        </w:tc>
        <w:tc>
          <w:tcPr>
            <w:tcW w:w="2122" w:type="dxa"/>
            <w:vMerge/>
            <w:vAlign w:val="center"/>
          </w:tcPr>
          <w:p w14:paraId="0F6AABB8" w14:textId="77777777" w:rsidR="00C95C69" w:rsidRPr="002E75FA" w:rsidRDefault="00C95C69" w:rsidP="0073232D">
            <w:pPr>
              <w:spacing w:line="276" w:lineRule="auto"/>
              <w:rPr>
                <w:b/>
                <w:bCs/>
              </w:rPr>
            </w:pPr>
          </w:p>
        </w:tc>
        <w:tc>
          <w:tcPr>
            <w:tcW w:w="6840" w:type="dxa"/>
          </w:tcPr>
          <w:p w14:paraId="0A4A604B" w14:textId="77777777" w:rsidR="00C95C69" w:rsidRPr="002E75FA" w:rsidRDefault="00C95C69" w:rsidP="009F1238">
            <w:pPr>
              <w:spacing w:line="276" w:lineRule="auto"/>
              <w:jc w:val="both"/>
            </w:pPr>
            <w:r w:rsidRPr="002E75FA">
              <w:rPr>
                <w:b/>
                <w:bCs/>
                <w:u w:val="single"/>
              </w:rPr>
              <w:t xml:space="preserve">Các cuộc điều tra </w:t>
            </w:r>
          </w:p>
        </w:tc>
      </w:tr>
      <w:tr w:rsidR="00C95C69" w:rsidRPr="002E75FA" w14:paraId="26859760" w14:textId="77777777">
        <w:tc>
          <w:tcPr>
            <w:tcW w:w="506" w:type="dxa"/>
            <w:vAlign w:val="center"/>
          </w:tcPr>
          <w:p w14:paraId="1F037C55" w14:textId="77777777" w:rsidR="00C95C69" w:rsidRPr="002E75FA" w:rsidRDefault="00C95C69" w:rsidP="0073232D">
            <w:pPr>
              <w:spacing w:line="276" w:lineRule="auto"/>
              <w:jc w:val="center"/>
            </w:pPr>
            <w:r w:rsidRPr="002E75FA">
              <w:t>6</w:t>
            </w:r>
          </w:p>
        </w:tc>
        <w:tc>
          <w:tcPr>
            <w:tcW w:w="2122" w:type="dxa"/>
            <w:vAlign w:val="center"/>
          </w:tcPr>
          <w:p w14:paraId="63C58BDD" w14:textId="77777777" w:rsidR="00C95C69" w:rsidRPr="002E75FA" w:rsidRDefault="00C95C69" w:rsidP="0073232D">
            <w:pPr>
              <w:spacing w:line="276" w:lineRule="auto"/>
              <w:rPr>
                <w:b/>
                <w:bCs/>
              </w:rPr>
            </w:pPr>
            <w:r w:rsidRPr="002E75FA">
              <w:rPr>
                <w:b/>
                <w:bCs/>
              </w:rPr>
              <w:t>Phân tổ chủ yếu</w:t>
            </w:r>
          </w:p>
        </w:tc>
        <w:tc>
          <w:tcPr>
            <w:tcW w:w="6840" w:type="dxa"/>
          </w:tcPr>
          <w:p w14:paraId="2C9385F6" w14:textId="77777777" w:rsidR="00C95C69" w:rsidRPr="002E75FA" w:rsidRDefault="00C95C69" w:rsidP="000B69A6">
            <w:pPr>
              <w:numPr>
                <w:ilvl w:val="0"/>
                <w:numId w:val="4"/>
              </w:numPr>
              <w:spacing w:line="276" w:lineRule="auto"/>
              <w:jc w:val="both"/>
            </w:pPr>
            <w:r w:rsidRPr="002E75FA">
              <w:t>Toàn quốc</w:t>
            </w:r>
          </w:p>
          <w:p w14:paraId="3286FEB1" w14:textId="5C92C0AD" w:rsidR="00C95C69" w:rsidRPr="002E75FA" w:rsidRDefault="002B5BAC" w:rsidP="000B69A6">
            <w:pPr>
              <w:numPr>
                <w:ilvl w:val="0"/>
                <w:numId w:val="4"/>
              </w:numPr>
              <w:spacing w:line="276" w:lineRule="auto"/>
              <w:jc w:val="both"/>
            </w:pPr>
            <w:r>
              <w:t>Tỉnh/</w:t>
            </w:r>
            <w:r w:rsidR="004F5057">
              <w:t xml:space="preserve"> </w:t>
            </w:r>
            <w:r>
              <w:t>thành phố trực thuộc Trung ương</w:t>
            </w:r>
          </w:p>
          <w:p w14:paraId="7FE59B59" w14:textId="77777777" w:rsidR="00C95C69" w:rsidRPr="002E75FA" w:rsidRDefault="00D609CA" w:rsidP="000B69A6">
            <w:pPr>
              <w:numPr>
                <w:ilvl w:val="0"/>
                <w:numId w:val="4"/>
              </w:numPr>
              <w:spacing w:line="276" w:lineRule="auto"/>
              <w:jc w:val="both"/>
            </w:pPr>
            <w:r>
              <w:t>Vùng</w:t>
            </w:r>
          </w:p>
        </w:tc>
      </w:tr>
      <w:tr w:rsidR="00C95C69" w:rsidRPr="002E75FA" w14:paraId="4889F1F4" w14:textId="77777777">
        <w:tc>
          <w:tcPr>
            <w:tcW w:w="506" w:type="dxa"/>
            <w:vAlign w:val="center"/>
          </w:tcPr>
          <w:p w14:paraId="6E0D0308" w14:textId="77777777" w:rsidR="00C95C69" w:rsidRPr="002E75FA" w:rsidRDefault="00C95C69" w:rsidP="0073232D">
            <w:pPr>
              <w:spacing w:line="276" w:lineRule="auto"/>
              <w:jc w:val="center"/>
            </w:pPr>
            <w:r w:rsidRPr="002E75FA">
              <w:t>7</w:t>
            </w:r>
          </w:p>
        </w:tc>
        <w:tc>
          <w:tcPr>
            <w:tcW w:w="2122" w:type="dxa"/>
            <w:vAlign w:val="center"/>
          </w:tcPr>
          <w:p w14:paraId="043A3CDA" w14:textId="77777777" w:rsidR="00C95C69" w:rsidRPr="002E75FA" w:rsidRDefault="00C95C69" w:rsidP="0073232D">
            <w:pPr>
              <w:spacing w:line="276" w:lineRule="auto"/>
              <w:rPr>
                <w:b/>
                <w:bCs/>
              </w:rPr>
            </w:pPr>
            <w:r w:rsidRPr="002E75FA">
              <w:rPr>
                <w:b/>
                <w:bCs/>
              </w:rPr>
              <w:t>Khuyến nghị</w:t>
            </w:r>
            <w:r w:rsidR="000F2713" w:rsidRPr="002E75FA">
              <w:rPr>
                <w:b/>
                <w:bCs/>
              </w:rPr>
              <w:t>/ bình luận</w:t>
            </w:r>
          </w:p>
        </w:tc>
        <w:tc>
          <w:tcPr>
            <w:tcW w:w="6840" w:type="dxa"/>
          </w:tcPr>
          <w:p w14:paraId="493D1CE2" w14:textId="77777777" w:rsidR="00C95C69" w:rsidRPr="002E75FA" w:rsidRDefault="00293E7F" w:rsidP="000B69A6">
            <w:pPr>
              <w:numPr>
                <w:ilvl w:val="0"/>
                <w:numId w:val="4"/>
              </w:numPr>
              <w:spacing w:line="276" w:lineRule="auto"/>
              <w:jc w:val="both"/>
              <w:rPr>
                <w:spacing w:val="-4"/>
              </w:rPr>
            </w:pPr>
            <w:r>
              <w:t xml:space="preserve">Chỉ tiêu </w:t>
            </w:r>
            <w:r w:rsidR="00E7541A" w:rsidRPr="002E75FA">
              <w:t>này ở V</w:t>
            </w:r>
            <w:r w:rsidR="00B94764">
              <w:t xml:space="preserve">iệt </w:t>
            </w:r>
            <w:r w:rsidR="00E7541A" w:rsidRPr="002E75FA">
              <w:t>N</w:t>
            </w:r>
            <w:r w:rsidR="00B94764">
              <w:t>am</w:t>
            </w:r>
            <w:r w:rsidR="00E7541A" w:rsidRPr="002E75FA">
              <w:t xml:space="preserve"> hiện tại trên 90%, phản ánh kết quả tương đối tốt của chương trình phòng chống lao Quốc gia.</w:t>
            </w:r>
          </w:p>
        </w:tc>
      </w:tr>
      <w:tr w:rsidR="00C95C69" w:rsidRPr="002E75FA" w14:paraId="2ADB77AA" w14:textId="77777777">
        <w:trPr>
          <w:trHeight w:val="647"/>
        </w:trPr>
        <w:tc>
          <w:tcPr>
            <w:tcW w:w="506" w:type="dxa"/>
            <w:vAlign w:val="center"/>
          </w:tcPr>
          <w:p w14:paraId="6F13EE09" w14:textId="77777777" w:rsidR="00C95C69" w:rsidRPr="002E75FA" w:rsidRDefault="0078682C" w:rsidP="0073232D">
            <w:pPr>
              <w:spacing w:line="276" w:lineRule="auto"/>
              <w:jc w:val="center"/>
            </w:pPr>
            <w:r w:rsidRPr="002E75FA">
              <w:t>8</w:t>
            </w:r>
          </w:p>
        </w:tc>
        <w:tc>
          <w:tcPr>
            <w:tcW w:w="2122" w:type="dxa"/>
            <w:vAlign w:val="center"/>
          </w:tcPr>
          <w:p w14:paraId="6A9FCBA6" w14:textId="77777777" w:rsidR="00C95C69" w:rsidRPr="002E75FA" w:rsidRDefault="00293E7F" w:rsidP="0073232D">
            <w:pPr>
              <w:spacing w:line="276" w:lineRule="auto"/>
              <w:rPr>
                <w:b/>
                <w:bCs/>
              </w:rPr>
            </w:pPr>
            <w:r>
              <w:rPr>
                <w:b/>
                <w:bCs/>
              </w:rPr>
              <w:t xml:space="preserve">Chỉ tiêu </w:t>
            </w:r>
            <w:r w:rsidR="00C95C69" w:rsidRPr="002E75FA">
              <w:rPr>
                <w:b/>
                <w:bCs/>
              </w:rPr>
              <w:t>liên quan</w:t>
            </w:r>
          </w:p>
        </w:tc>
        <w:tc>
          <w:tcPr>
            <w:tcW w:w="6840" w:type="dxa"/>
          </w:tcPr>
          <w:p w14:paraId="0F548D3A" w14:textId="77777777" w:rsidR="00C95C69" w:rsidRPr="002E75FA" w:rsidRDefault="009F0E09" w:rsidP="00AF20F5">
            <w:pPr>
              <w:numPr>
                <w:ilvl w:val="0"/>
                <w:numId w:val="41"/>
              </w:numPr>
              <w:spacing w:line="276" w:lineRule="auto"/>
              <w:jc w:val="both"/>
            </w:pPr>
            <w:r w:rsidRPr="002E75FA">
              <w:t xml:space="preserve">Số hiện mắc lao phổi </w:t>
            </w:r>
            <w:r w:rsidR="008B6950">
              <w:t xml:space="preserve"> </w:t>
            </w:r>
            <w:r w:rsidRPr="002E75FA">
              <w:t xml:space="preserve"> trên 100.000 dân</w:t>
            </w:r>
          </w:p>
          <w:p w14:paraId="39BAAF74" w14:textId="77777777" w:rsidR="009F0E09" w:rsidRPr="002E75FA" w:rsidRDefault="009F0E09" w:rsidP="00AF20F5">
            <w:pPr>
              <w:numPr>
                <w:ilvl w:val="0"/>
                <w:numId w:val="41"/>
              </w:numPr>
              <w:spacing w:line="276" w:lineRule="auto"/>
              <w:jc w:val="both"/>
            </w:pPr>
            <w:r w:rsidRPr="002E75FA">
              <w:t>Tỷ suất tử vong do Lao (trừ những người có HIV(+)</w:t>
            </w:r>
            <w:r w:rsidR="00E7541A" w:rsidRPr="002E75FA">
              <w:t xml:space="preserve"> </w:t>
            </w:r>
            <w:r w:rsidRPr="002E75FA">
              <w:t xml:space="preserve">trên 100.000 dân </w:t>
            </w:r>
          </w:p>
          <w:p w14:paraId="49E9D69F" w14:textId="77777777" w:rsidR="009F0E09" w:rsidRPr="002E75FA" w:rsidRDefault="009F0E09" w:rsidP="00AF20F5">
            <w:pPr>
              <w:numPr>
                <w:ilvl w:val="0"/>
                <w:numId w:val="41"/>
              </w:numPr>
              <w:spacing w:line="276" w:lineRule="auto"/>
              <w:jc w:val="both"/>
              <w:rPr>
                <w:spacing w:val="-8"/>
              </w:rPr>
            </w:pPr>
            <w:r w:rsidRPr="002E75FA">
              <w:rPr>
                <w:spacing w:val="-8"/>
              </w:rPr>
              <w:t xml:space="preserve">Số bệnh nhân lao phổi </w:t>
            </w:r>
            <w:r w:rsidR="008B6950">
              <w:rPr>
                <w:spacing w:val="-8"/>
              </w:rPr>
              <w:t>có bằng chứng vi khuẩn</w:t>
            </w:r>
            <w:r w:rsidRPr="002E75FA">
              <w:rPr>
                <w:spacing w:val="-8"/>
              </w:rPr>
              <w:t xml:space="preserve"> mới</w:t>
            </w:r>
            <w:r w:rsidR="008B6950">
              <w:rPr>
                <w:spacing w:val="-8"/>
              </w:rPr>
              <w:t>/tái phát được</w:t>
            </w:r>
            <w:r w:rsidRPr="002E75FA">
              <w:rPr>
                <w:spacing w:val="-8"/>
              </w:rPr>
              <w:t xml:space="preserve"> phát hiện trên 100.000 dân</w:t>
            </w:r>
          </w:p>
        </w:tc>
      </w:tr>
    </w:tbl>
    <w:p w14:paraId="408A8FCC" w14:textId="77777777" w:rsidR="00C95C69" w:rsidRPr="002E75FA" w:rsidRDefault="00C95C69" w:rsidP="0073232D">
      <w:pPr>
        <w:spacing w:line="276" w:lineRule="auto"/>
      </w:pPr>
    </w:p>
    <w:p w14:paraId="1EBB5330" w14:textId="77777777" w:rsidR="00433C25" w:rsidRDefault="00433C25">
      <w:pPr>
        <w:spacing w:after="200" w:line="276" w:lineRule="auto"/>
        <w:rPr>
          <w:rFonts w:ascii="Times New Roman Bold" w:eastAsia="MS Gothic" w:hAnsi="Times New Roman Bold" w:hint="eastAsia"/>
          <w:b/>
          <w:kern w:val="32"/>
          <w:sz w:val="28"/>
          <w:szCs w:val="28"/>
        </w:rPr>
      </w:pPr>
      <w:bookmarkStart w:id="193" w:name="_Toc255512753"/>
      <w:bookmarkStart w:id="194" w:name="_Toc255526492"/>
      <w:bookmarkStart w:id="195" w:name="_Toc522807176"/>
      <w:r>
        <w:rPr>
          <w:rFonts w:hint="eastAsia"/>
        </w:rPr>
        <w:br w:type="page"/>
      </w:r>
    </w:p>
    <w:p w14:paraId="13731642" w14:textId="51DB9C0F" w:rsidR="00357C3A" w:rsidRPr="002E75FA" w:rsidRDefault="00293E7F">
      <w:pPr>
        <w:pStyle w:val="Heading1"/>
      </w:pPr>
      <w:bookmarkStart w:id="196" w:name="_Toc22048066"/>
      <w:r>
        <w:lastRenderedPageBreak/>
        <w:t xml:space="preserve">Chỉ tiêu </w:t>
      </w:r>
      <w:r w:rsidR="002C405B">
        <w:t>3</w:t>
      </w:r>
      <w:r w:rsidR="004F5057">
        <w:t>6</w:t>
      </w:r>
      <w:r w:rsidR="00357C3A" w:rsidRPr="002E75FA">
        <w:t xml:space="preserve">: Tỷ lệ </w:t>
      </w:r>
      <w:r w:rsidR="00175AD5" w:rsidRPr="002E75FA">
        <w:t>mắc bệnh truyền nhiễm gây dịch được báo cáo trong năm trên 100.000 dân</w:t>
      </w:r>
      <w:bookmarkEnd w:id="193"/>
      <w:bookmarkEnd w:id="194"/>
      <w:bookmarkEnd w:id="195"/>
      <w:bookmarkEnd w:id="196"/>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357C3A" w:rsidRPr="002E75FA" w14:paraId="727FBE82" w14:textId="77777777">
        <w:trPr>
          <w:tblHeader/>
        </w:trPr>
        <w:tc>
          <w:tcPr>
            <w:tcW w:w="9468" w:type="dxa"/>
            <w:gridSpan w:val="3"/>
            <w:shd w:val="clear" w:color="auto" w:fill="FF9900"/>
          </w:tcPr>
          <w:p w14:paraId="41298FD5" w14:textId="6E1565DA" w:rsidR="00357C3A" w:rsidRPr="002E75FA" w:rsidRDefault="00293E7F">
            <w:pPr>
              <w:pStyle w:val="Heading2"/>
            </w:pPr>
            <w:bookmarkStart w:id="197" w:name="_Toc255512754"/>
            <w:bookmarkStart w:id="198" w:name="_Toc255526493"/>
            <w:r>
              <w:t xml:space="preserve">Chỉ tiêu </w:t>
            </w:r>
            <w:r w:rsidR="002C405B">
              <w:t>3</w:t>
            </w:r>
            <w:r w:rsidR="004F5057">
              <w:t>6</w:t>
            </w:r>
            <w:r w:rsidR="00357C3A" w:rsidRPr="002E75FA">
              <w:t xml:space="preserve">: </w:t>
            </w:r>
            <w:r w:rsidR="00175AD5" w:rsidRPr="002E75FA">
              <w:t>Tỷ lệ mắc bệnh truyền nhiễm gây dịch được báo cáo trong năm trên 100.000 dân</w:t>
            </w:r>
            <w:bookmarkEnd w:id="197"/>
            <w:bookmarkEnd w:id="198"/>
          </w:p>
        </w:tc>
      </w:tr>
      <w:tr w:rsidR="00357C3A" w:rsidRPr="002E75FA" w14:paraId="6A0BBB31" w14:textId="77777777">
        <w:tc>
          <w:tcPr>
            <w:tcW w:w="506" w:type="dxa"/>
            <w:vAlign w:val="center"/>
          </w:tcPr>
          <w:p w14:paraId="29BC8327" w14:textId="77777777" w:rsidR="00357C3A" w:rsidRPr="002E75FA" w:rsidRDefault="00357C3A" w:rsidP="0073232D">
            <w:pPr>
              <w:spacing w:line="276" w:lineRule="auto"/>
              <w:jc w:val="center"/>
            </w:pPr>
            <w:r w:rsidRPr="002E75FA">
              <w:t>1</w:t>
            </w:r>
          </w:p>
        </w:tc>
        <w:tc>
          <w:tcPr>
            <w:tcW w:w="2122" w:type="dxa"/>
            <w:vAlign w:val="center"/>
          </w:tcPr>
          <w:p w14:paraId="400047CF" w14:textId="77777777" w:rsidR="00357C3A" w:rsidRPr="002E75FA" w:rsidRDefault="000D5FFF" w:rsidP="0073232D">
            <w:pPr>
              <w:spacing w:line="276" w:lineRule="auto"/>
              <w:rPr>
                <w:b/>
                <w:bCs/>
              </w:rPr>
            </w:pPr>
            <w:r>
              <w:rPr>
                <w:b/>
                <w:bCs/>
              </w:rPr>
              <w:t>Mã số</w:t>
            </w:r>
          </w:p>
        </w:tc>
        <w:tc>
          <w:tcPr>
            <w:tcW w:w="6840" w:type="dxa"/>
          </w:tcPr>
          <w:p w14:paraId="65CFA577" w14:textId="5C6FF354" w:rsidR="00357C3A" w:rsidRPr="002E75FA" w:rsidRDefault="00357C3A" w:rsidP="00343C22">
            <w:pPr>
              <w:spacing w:line="276" w:lineRule="auto"/>
              <w:jc w:val="both"/>
            </w:pPr>
            <w:r w:rsidRPr="002E75FA">
              <w:t>0</w:t>
            </w:r>
            <w:r w:rsidR="002C405B">
              <w:t>61</w:t>
            </w:r>
            <w:r w:rsidR="004F5057">
              <w:t>5</w:t>
            </w:r>
          </w:p>
        </w:tc>
      </w:tr>
      <w:tr w:rsidR="00357C3A" w:rsidRPr="002E75FA" w14:paraId="7BE9C6F7" w14:textId="77777777">
        <w:tc>
          <w:tcPr>
            <w:tcW w:w="506" w:type="dxa"/>
            <w:vAlign w:val="center"/>
          </w:tcPr>
          <w:p w14:paraId="5F193565" w14:textId="77777777" w:rsidR="00357C3A" w:rsidRPr="002E75FA" w:rsidRDefault="00357C3A" w:rsidP="0073232D">
            <w:pPr>
              <w:spacing w:line="276" w:lineRule="auto"/>
              <w:jc w:val="center"/>
            </w:pPr>
            <w:r w:rsidRPr="002E75FA">
              <w:t>2</w:t>
            </w:r>
          </w:p>
        </w:tc>
        <w:tc>
          <w:tcPr>
            <w:tcW w:w="2122" w:type="dxa"/>
            <w:vAlign w:val="center"/>
          </w:tcPr>
          <w:p w14:paraId="6522416D" w14:textId="77777777" w:rsidR="00357C3A" w:rsidRPr="002E75FA" w:rsidRDefault="00357C3A" w:rsidP="0073232D">
            <w:pPr>
              <w:spacing w:line="276" w:lineRule="auto"/>
              <w:rPr>
                <w:b/>
                <w:bCs/>
              </w:rPr>
            </w:pPr>
            <w:r w:rsidRPr="002E75FA">
              <w:rPr>
                <w:b/>
                <w:bCs/>
              </w:rPr>
              <w:t>Tên Quốc tế</w:t>
            </w:r>
          </w:p>
        </w:tc>
        <w:tc>
          <w:tcPr>
            <w:tcW w:w="6840" w:type="dxa"/>
          </w:tcPr>
          <w:p w14:paraId="6E34D55A" w14:textId="77777777" w:rsidR="00357C3A" w:rsidRPr="002E75FA" w:rsidRDefault="00B231BC" w:rsidP="0073232D">
            <w:pPr>
              <w:spacing w:line="276" w:lineRule="auto"/>
              <w:jc w:val="both"/>
            </w:pPr>
            <w:r w:rsidRPr="002E75FA">
              <w:rPr>
                <w:rFonts w:eastAsia="Times New Roman"/>
                <w:lang w:eastAsia="en-GB"/>
              </w:rPr>
              <w:t>Epidemic communicable diseases morbidity rate</w:t>
            </w:r>
          </w:p>
        </w:tc>
      </w:tr>
      <w:tr w:rsidR="00357C3A" w:rsidRPr="002E75FA" w14:paraId="0AABFEB9" w14:textId="77777777">
        <w:tc>
          <w:tcPr>
            <w:tcW w:w="506" w:type="dxa"/>
            <w:vAlign w:val="center"/>
          </w:tcPr>
          <w:p w14:paraId="5282F9E0" w14:textId="77777777" w:rsidR="00357C3A" w:rsidRPr="002E75FA" w:rsidRDefault="00357C3A" w:rsidP="0073232D">
            <w:pPr>
              <w:spacing w:line="276" w:lineRule="auto"/>
              <w:jc w:val="center"/>
            </w:pPr>
            <w:r w:rsidRPr="002E75FA">
              <w:t>3</w:t>
            </w:r>
          </w:p>
        </w:tc>
        <w:tc>
          <w:tcPr>
            <w:tcW w:w="2122" w:type="dxa"/>
            <w:vAlign w:val="center"/>
          </w:tcPr>
          <w:p w14:paraId="05B8E1DE" w14:textId="77777777" w:rsidR="00357C3A" w:rsidRPr="002E75FA" w:rsidRDefault="00357C3A" w:rsidP="0073232D">
            <w:pPr>
              <w:spacing w:line="276" w:lineRule="auto"/>
              <w:rPr>
                <w:b/>
                <w:bCs/>
              </w:rPr>
            </w:pPr>
            <w:r w:rsidRPr="002E75FA">
              <w:rPr>
                <w:b/>
                <w:bCs/>
              </w:rPr>
              <w:t>Mục đích/ ý nghĩa</w:t>
            </w:r>
          </w:p>
        </w:tc>
        <w:tc>
          <w:tcPr>
            <w:tcW w:w="6840" w:type="dxa"/>
          </w:tcPr>
          <w:p w14:paraId="20BDACCF" w14:textId="77777777" w:rsidR="00D62CCD" w:rsidRPr="002E75FA" w:rsidRDefault="00D62CCD" w:rsidP="000B69A6">
            <w:pPr>
              <w:numPr>
                <w:ilvl w:val="0"/>
                <w:numId w:val="4"/>
              </w:numPr>
              <w:spacing w:line="276" w:lineRule="auto"/>
              <w:jc w:val="both"/>
            </w:pPr>
            <w:r w:rsidRPr="002E75FA">
              <w:t>Đánh giá tình hình mắc các bệnh truyền nhiễm gây dịch và xu hướng mô hình bệnh tật tại Việt Nam. Giúp so sánh tình hình mắc bệnh qua thời gian và giữa các vùng/ khu vực, quốc gia.</w:t>
            </w:r>
          </w:p>
          <w:p w14:paraId="279B4CA7" w14:textId="77777777" w:rsidR="00D62CCD" w:rsidRPr="002E75FA" w:rsidRDefault="00D62CCD" w:rsidP="000B69A6">
            <w:pPr>
              <w:numPr>
                <w:ilvl w:val="0"/>
                <w:numId w:val="4"/>
              </w:numPr>
              <w:spacing w:line="276" w:lineRule="auto"/>
              <w:jc w:val="both"/>
            </w:pPr>
            <w:r w:rsidRPr="002E75FA">
              <w:t>Nhằm triển khai các biện pháp can thiệp kịp thời, hạn chế sự lây lan và tử vong về các bệnh truyền nhiễm gây dịch</w:t>
            </w:r>
          </w:p>
          <w:p w14:paraId="0BD87924" w14:textId="77777777" w:rsidR="00357C3A" w:rsidRPr="002E75FA" w:rsidRDefault="00D62CCD" w:rsidP="000B69A6">
            <w:pPr>
              <w:numPr>
                <w:ilvl w:val="0"/>
                <w:numId w:val="4"/>
              </w:numPr>
              <w:spacing w:line="276" w:lineRule="auto"/>
              <w:jc w:val="both"/>
            </w:pPr>
            <w:r w:rsidRPr="002E75FA">
              <w:t>Xây dựng kế hoạch phân bổ nguồn lực và thuốc men cho các cơ sở y tế điều trị và dự phòng hợp lý</w:t>
            </w:r>
          </w:p>
        </w:tc>
      </w:tr>
      <w:tr w:rsidR="00357C3A" w:rsidRPr="002E75FA" w14:paraId="5E0509FD" w14:textId="77777777">
        <w:tc>
          <w:tcPr>
            <w:tcW w:w="506" w:type="dxa"/>
            <w:vMerge w:val="restart"/>
            <w:vAlign w:val="center"/>
          </w:tcPr>
          <w:p w14:paraId="0357ABDE" w14:textId="77777777" w:rsidR="00357C3A" w:rsidRPr="002E75FA" w:rsidRDefault="00357C3A" w:rsidP="0073232D">
            <w:pPr>
              <w:spacing w:line="276" w:lineRule="auto"/>
              <w:jc w:val="center"/>
            </w:pPr>
            <w:r w:rsidRPr="002E75FA">
              <w:t>4</w:t>
            </w:r>
          </w:p>
        </w:tc>
        <w:tc>
          <w:tcPr>
            <w:tcW w:w="2122" w:type="dxa"/>
            <w:vMerge w:val="restart"/>
            <w:vAlign w:val="center"/>
          </w:tcPr>
          <w:p w14:paraId="55692104" w14:textId="77777777" w:rsidR="00357C3A" w:rsidRPr="002E75FA" w:rsidRDefault="00357C3A" w:rsidP="0073232D">
            <w:pPr>
              <w:spacing w:line="276" w:lineRule="auto"/>
              <w:rPr>
                <w:b/>
                <w:bCs/>
              </w:rPr>
            </w:pPr>
            <w:r w:rsidRPr="002E75FA">
              <w:rPr>
                <w:b/>
                <w:bCs/>
              </w:rPr>
              <w:t>Khái niệm/ định nghĩa</w:t>
            </w:r>
          </w:p>
        </w:tc>
        <w:tc>
          <w:tcPr>
            <w:tcW w:w="6840" w:type="dxa"/>
          </w:tcPr>
          <w:p w14:paraId="3D24673A" w14:textId="77777777" w:rsidR="00F228ED" w:rsidRPr="002E75FA" w:rsidRDefault="00F228ED" w:rsidP="009F1238">
            <w:pPr>
              <w:numPr>
                <w:ilvl w:val="0"/>
                <w:numId w:val="4"/>
              </w:numPr>
              <w:spacing w:line="276" w:lineRule="auto"/>
              <w:jc w:val="both"/>
            </w:pPr>
            <w:r w:rsidRPr="002E75FA">
              <w:t xml:space="preserve">Là số ca mắc bệnh truyền nhiễm gây dịch được báo cáo của một quần thể dân cư trong một năm xác định tính trên 100.000 dân của khu vực này. </w:t>
            </w:r>
          </w:p>
          <w:p w14:paraId="3898EE91" w14:textId="77777777" w:rsidR="00357C3A" w:rsidRPr="002E75FA" w:rsidRDefault="00F228ED" w:rsidP="000B69A6">
            <w:pPr>
              <w:numPr>
                <w:ilvl w:val="0"/>
                <w:numId w:val="4"/>
              </w:numPr>
              <w:spacing w:line="276" w:lineRule="auto"/>
              <w:jc w:val="both"/>
              <w:rPr>
                <w:rFonts w:eastAsia="MingLiU"/>
              </w:rPr>
            </w:pPr>
            <w:r w:rsidRPr="002E75FA">
              <w:t xml:space="preserve">Các bệnh truyền nhiễm gây dịch có trong danh mục do </w:t>
            </w:r>
            <w:r w:rsidR="000F75DC">
              <w:t>Bộ Y tế</w:t>
            </w:r>
            <w:r w:rsidRPr="002E75FA">
              <w:t xml:space="preserve"> qui định. Mã bệnh cần theo ICD10.</w:t>
            </w:r>
          </w:p>
        </w:tc>
      </w:tr>
      <w:tr w:rsidR="00357C3A" w:rsidRPr="002E75FA" w14:paraId="4E1E4529" w14:textId="77777777">
        <w:tc>
          <w:tcPr>
            <w:tcW w:w="506" w:type="dxa"/>
            <w:vMerge/>
            <w:vAlign w:val="center"/>
          </w:tcPr>
          <w:p w14:paraId="025D1C89" w14:textId="77777777" w:rsidR="00357C3A" w:rsidRPr="002E75FA" w:rsidRDefault="00357C3A" w:rsidP="0073232D">
            <w:pPr>
              <w:spacing w:line="276" w:lineRule="auto"/>
              <w:jc w:val="center"/>
            </w:pPr>
          </w:p>
        </w:tc>
        <w:tc>
          <w:tcPr>
            <w:tcW w:w="2122" w:type="dxa"/>
            <w:vMerge/>
            <w:vAlign w:val="center"/>
          </w:tcPr>
          <w:p w14:paraId="491C5D48" w14:textId="77777777" w:rsidR="00357C3A" w:rsidRPr="002E75FA" w:rsidRDefault="00357C3A" w:rsidP="0073232D">
            <w:pPr>
              <w:spacing w:line="276" w:lineRule="auto"/>
              <w:rPr>
                <w:b/>
                <w:bCs/>
              </w:rPr>
            </w:pPr>
          </w:p>
        </w:tc>
        <w:tc>
          <w:tcPr>
            <w:tcW w:w="6840" w:type="dxa"/>
          </w:tcPr>
          <w:p w14:paraId="60335EC2" w14:textId="77777777" w:rsidR="00357C3A" w:rsidRPr="002E75FA" w:rsidRDefault="00357C3A" w:rsidP="0073232D">
            <w:pPr>
              <w:spacing w:line="276" w:lineRule="auto"/>
              <w:jc w:val="both"/>
              <w:rPr>
                <w:b/>
                <w:bCs/>
                <w:u w:val="single"/>
              </w:rPr>
            </w:pPr>
            <w:r w:rsidRPr="002E75FA">
              <w:rPr>
                <w:b/>
                <w:bCs/>
                <w:u w:val="single"/>
              </w:rPr>
              <w:t>Tử số</w:t>
            </w:r>
          </w:p>
          <w:p w14:paraId="2DC733E3" w14:textId="77777777" w:rsidR="00357C3A" w:rsidRPr="002E75FA" w:rsidRDefault="00F228ED" w:rsidP="000B69A6">
            <w:pPr>
              <w:numPr>
                <w:ilvl w:val="0"/>
                <w:numId w:val="4"/>
              </w:numPr>
              <w:spacing w:line="276" w:lineRule="auto"/>
              <w:jc w:val="both"/>
            </w:pPr>
            <w:r w:rsidRPr="002E75FA">
              <w:t>Tổng số trường hợp mắc bệnh truyền nhiễm gây dịch của một khu vực trong một năm nhất định</w:t>
            </w:r>
          </w:p>
        </w:tc>
      </w:tr>
      <w:tr w:rsidR="00357C3A" w:rsidRPr="002E75FA" w14:paraId="578DC739" w14:textId="77777777">
        <w:tc>
          <w:tcPr>
            <w:tcW w:w="506" w:type="dxa"/>
            <w:vMerge/>
            <w:vAlign w:val="center"/>
          </w:tcPr>
          <w:p w14:paraId="7A500A7C" w14:textId="77777777" w:rsidR="00357C3A" w:rsidRPr="002E75FA" w:rsidRDefault="00357C3A" w:rsidP="0073232D">
            <w:pPr>
              <w:spacing w:line="276" w:lineRule="auto"/>
              <w:jc w:val="center"/>
            </w:pPr>
          </w:p>
        </w:tc>
        <w:tc>
          <w:tcPr>
            <w:tcW w:w="2122" w:type="dxa"/>
            <w:vMerge/>
            <w:vAlign w:val="center"/>
          </w:tcPr>
          <w:p w14:paraId="6BAF3A05" w14:textId="77777777" w:rsidR="00357C3A" w:rsidRPr="002E75FA" w:rsidRDefault="00357C3A" w:rsidP="0073232D">
            <w:pPr>
              <w:spacing w:line="276" w:lineRule="auto"/>
              <w:rPr>
                <w:b/>
                <w:bCs/>
              </w:rPr>
            </w:pPr>
          </w:p>
        </w:tc>
        <w:tc>
          <w:tcPr>
            <w:tcW w:w="6840" w:type="dxa"/>
          </w:tcPr>
          <w:p w14:paraId="3C51BF23" w14:textId="77777777" w:rsidR="00357C3A" w:rsidRPr="002E75FA" w:rsidRDefault="00357C3A" w:rsidP="0073232D">
            <w:pPr>
              <w:spacing w:line="276" w:lineRule="auto"/>
              <w:jc w:val="both"/>
              <w:rPr>
                <w:b/>
                <w:bCs/>
                <w:u w:val="single"/>
              </w:rPr>
            </w:pPr>
            <w:r w:rsidRPr="002E75FA">
              <w:rPr>
                <w:b/>
                <w:bCs/>
                <w:u w:val="single"/>
              </w:rPr>
              <w:t>Mẫu số</w:t>
            </w:r>
          </w:p>
          <w:p w14:paraId="271E7C28" w14:textId="77777777" w:rsidR="00357C3A" w:rsidRPr="002E75FA" w:rsidRDefault="00F228ED" w:rsidP="000B69A6">
            <w:pPr>
              <w:numPr>
                <w:ilvl w:val="0"/>
                <w:numId w:val="4"/>
              </w:numPr>
              <w:spacing w:line="276" w:lineRule="auto"/>
              <w:jc w:val="both"/>
              <w:rPr>
                <w:b/>
                <w:bCs/>
                <w:u w:val="single"/>
              </w:rPr>
            </w:pPr>
            <w:r w:rsidRPr="002E75FA">
              <w:t>Dân số trung bình của khu vực đó trong năm báo cáo</w:t>
            </w:r>
          </w:p>
        </w:tc>
      </w:tr>
      <w:tr w:rsidR="00357C3A" w:rsidRPr="002E75FA" w14:paraId="739C9159" w14:textId="77777777">
        <w:tc>
          <w:tcPr>
            <w:tcW w:w="506" w:type="dxa"/>
            <w:vMerge/>
            <w:vAlign w:val="center"/>
          </w:tcPr>
          <w:p w14:paraId="7520B47D" w14:textId="77777777" w:rsidR="00357C3A" w:rsidRPr="002E75FA" w:rsidRDefault="00357C3A" w:rsidP="0073232D">
            <w:pPr>
              <w:spacing w:line="276" w:lineRule="auto"/>
              <w:jc w:val="center"/>
            </w:pPr>
          </w:p>
        </w:tc>
        <w:tc>
          <w:tcPr>
            <w:tcW w:w="2122" w:type="dxa"/>
            <w:vMerge/>
            <w:vAlign w:val="center"/>
          </w:tcPr>
          <w:p w14:paraId="02B91700" w14:textId="77777777" w:rsidR="00357C3A" w:rsidRPr="002E75FA" w:rsidRDefault="00357C3A" w:rsidP="0073232D">
            <w:pPr>
              <w:spacing w:line="276" w:lineRule="auto"/>
              <w:rPr>
                <w:b/>
                <w:bCs/>
              </w:rPr>
            </w:pPr>
          </w:p>
        </w:tc>
        <w:tc>
          <w:tcPr>
            <w:tcW w:w="6840" w:type="dxa"/>
          </w:tcPr>
          <w:p w14:paraId="11B40A95" w14:textId="77777777" w:rsidR="00357C3A" w:rsidRPr="002E75FA" w:rsidRDefault="00357C3A" w:rsidP="0073232D">
            <w:pPr>
              <w:spacing w:line="276" w:lineRule="auto"/>
              <w:jc w:val="both"/>
              <w:rPr>
                <w:b/>
                <w:bCs/>
                <w:u w:val="single"/>
              </w:rPr>
            </w:pPr>
            <w:r w:rsidRPr="002E75FA">
              <w:rPr>
                <w:b/>
                <w:bCs/>
                <w:u w:val="single"/>
              </w:rPr>
              <w:t>Dạng số liệu</w:t>
            </w:r>
          </w:p>
          <w:p w14:paraId="4306B6B8" w14:textId="77777777" w:rsidR="00357C3A" w:rsidRPr="002E75FA" w:rsidRDefault="00357C3A" w:rsidP="000B69A6">
            <w:pPr>
              <w:numPr>
                <w:ilvl w:val="0"/>
                <w:numId w:val="4"/>
              </w:numPr>
              <w:spacing w:line="276" w:lineRule="auto"/>
              <w:jc w:val="both"/>
            </w:pPr>
            <w:r w:rsidRPr="002E75FA">
              <w:t xml:space="preserve">Tỷ </w:t>
            </w:r>
            <w:r w:rsidR="00F228ED" w:rsidRPr="002E75FA">
              <w:t>suất</w:t>
            </w:r>
          </w:p>
        </w:tc>
      </w:tr>
      <w:tr w:rsidR="00357C3A" w:rsidRPr="002E75FA" w14:paraId="3BEC6FE5" w14:textId="77777777">
        <w:tc>
          <w:tcPr>
            <w:tcW w:w="506" w:type="dxa"/>
            <w:vMerge w:val="restart"/>
            <w:vAlign w:val="center"/>
          </w:tcPr>
          <w:p w14:paraId="588101BC" w14:textId="77777777" w:rsidR="00357C3A" w:rsidRPr="002E75FA" w:rsidRDefault="00357C3A" w:rsidP="0073232D">
            <w:pPr>
              <w:spacing w:line="276" w:lineRule="auto"/>
              <w:jc w:val="center"/>
            </w:pPr>
            <w:r w:rsidRPr="002E75FA">
              <w:t>5</w:t>
            </w:r>
          </w:p>
        </w:tc>
        <w:tc>
          <w:tcPr>
            <w:tcW w:w="2122" w:type="dxa"/>
            <w:vMerge w:val="restart"/>
            <w:vAlign w:val="center"/>
          </w:tcPr>
          <w:p w14:paraId="682C739E" w14:textId="77777777" w:rsidR="00357C3A" w:rsidRPr="002E75FA" w:rsidRDefault="00357C3A" w:rsidP="0073232D">
            <w:pPr>
              <w:spacing w:line="276" w:lineRule="auto"/>
              <w:rPr>
                <w:b/>
                <w:bCs/>
              </w:rPr>
            </w:pPr>
            <w:r w:rsidRPr="002E75FA">
              <w:rPr>
                <w:b/>
                <w:bCs/>
              </w:rPr>
              <w:t>Nguồn số liệu, đơn vị chịu trách nhiệm, kỳ báo cáo</w:t>
            </w:r>
          </w:p>
        </w:tc>
        <w:tc>
          <w:tcPr>
            <w:tcW w:w="6840" w:type="dxa"/>
          </w:tcPr>
          <w:p w14:paraId="0C5C6AF0" w14:textId="77777777" w:rsidR="00357C3A" w:rsidRPr="002E75FA" w:rsidRDefault="00357C3A" w:rsidP="0073232D">
            <w:pPr>
              <w:spacing w:line="276" w:lineRule="auto"/>
              <w:jc w:val="both"/>
            </w:pPr>
            <w:r w:rsidRPr="002E75FA">
              <w:rPr>
                <w:b/>
                <w:bCs/>
                <w:u w:val="single"/>
              </w:rPr>
              <w:t>Số liệu định kỳ</w:t>
            </w:r>
          </w:p>
          <w:p w14:paraId="507F3A4D" w14:textId="33E03024" w:rsidR="00357C3A" w:rsidRPr="002E75FA" w:rsidRDefault="00357C3A" w:rsidP="000B69A6">
            <w:pPr>
              <w:numPr>
                <w:ilvl w:val="0"/>
                <w:numId w:val="4"/>
              </w:numPr>
              <w:spacing w:line="276" w:lineRule="auto"/>
              <w:jc w:val="both"/>
            </w:pPr>
            <w:r w:rsidRPr="002E75FA">
              <w:t xml:space="preserve">Báo cáo </w:t>
            </w:r>
            <w:r w:rsidR="00F228ED" w:rsidRPr="002E75FA">
              <w:t>giám sát</w:t>
            </w:r>
            <w:r w:rsidRPr="002E75FA">
              <w:t xml:space="preserve"> hàng năm </w:t>
            </w:r>
            <w:r w:rsidR="000A7ABA" w:rsidRPr="002E75FA">
              <w:t>–</w:t>
            </w:r>
            <w:r w:rsidR="004F5057">
              <w:t xml:space="preserve"> </w:t>
            </w:r>
            <w:r w:rsidR="00682B1C">
              <w:t>Cục Phòng bệnh</w:t>
            </w:r>
            <w:r w:rsidR="000A7ABA" w:rsidRPr="002E75FA">
              <w:t xml:space="preserve">, </w:t>
            </w:r>
            <w:r w:rsidR="000F75DC">
              <w:t>Bộ Y tế</w:t>
            </w:r>
            <w:r w:rsidRPr="002E75FA">
              <w:t xml:space="preserve">. </w:t>
            </w:r>
          </w:p>
        </w:tc>
      </w:tr>
      <w:tr w:rsidR="00357C3A" w:rsidRPr="002E75FA" w14:paraId="462A771A" w14:textId="77777777">
        <w:tc>
          <w:tcPr>
            <w:tcW w:w="506" w:type="dxa"/>
            <w:vMerge/>
            <w:vAlign w:val="center"/>
          </w:tcPr>
          <w:p w14:paraId="788D6873" w14:textId="77777777" w:rsidR="00357C3A" w:rsidRPr="002E75FA" w:rsidRDefault="00357C3A" w:rsidP="0073232D">
            <w:pPr>
              <w:spacing w:line="276" w:lineRule="auto"/>
              <w:jc w:val="center"/>
            </w:pPr>
          </w:p>
        </w:tc>
        <w:tc>
          <w:tcPr>
            <w:tcW w:w="2122" w:type="dxa"/>
            <w:vMerge/>
            <w:vAlign w:val="center"/>
          </w:tcPr>
          <w:p w14:paraId="63ECEFD2" w14:textId="77777777" w:rsidR="00357C3A" w:rsidRPr="002E75FA" w:rsidRDefault="00357C3A" w:rsidP="0073232D">
            <w:pPr>
              <w:spacing w:line="276" w:lineRule="auto"/>
              <w:rPr>
                <w:b/>
                <w:bCs/>
              </w:rPr>
            </w:pPr>
          </w:p>
        </w:tc>
        <w:tc>
          <w:tcPr>
            <w:tcW w:w="6840" w:type="dxa"/>
          </w:tcPr>
          <w:p w14:paraId="13B948CC" w14:textId="77777777" w:rsidR="00357C3A" w:rsidRPr="002E75FA" w:rsidRDefault="00357C3A" w:rsidP="0073232D">
            <w:pPr>
              <w:spacing w:line="276" w:lineRule="auto"/>
              <w:jc w:val="both"/>
              <w:rPr>
                <w:b/>
                <w:bCs/>
                <w:u w:val="single"/>
              </w:rPr>
            </w:pPr>
            <w:r w:rsidRPr="002E75FA">
              <w:rPr>
                <w:b/>
                <w:bCs/>
                <w:u w:val="single"/>
              </w:rPr>
              <w:t xml:space="preserve">Các cuộc điều tra </w:t>
            </w:r>
          </w:p>
        </w:tc>
      </w:tr>
      <w:tr w:rsidR="00357C3A" w:rsidRPr="002E75FA" w14:paraId="053AEF84" w14:textId="77777777">
        <w:tc>
          <w:tcPr>
            <w:tcW w:w="506" w:type="dxa"/>
            <w:vAlign w:val="center"/>
          </w:tcPr>
          <w:p w14:paraId="6627F4BD" w14:textId="77777777" w:rsidR="00357C3A" w:rsidRPr="002E75FA" w:rsidRDefault="00357C3A" w:rsidP="0073232D">
            <w:pPr>
              <w:spacing w:line="276" w:lineRule="auto"/>
              <w:jc w:val="center"/>
            </w:pPr>
            <w:r w:rsidRPr="002E75FA">
              <w:t>6</w:t>
            </w:r>
          </w:p>
        </w:tc>
        <w:tc>
          <w:tcPr>
            <w:tcW w:w="2122" w:type="dxa"/>
            <w:vAlign w:val="center"/>
          </w:tcPr>
          <w:p w14:paraId="25E4DDC3" w14:textId="77777777" w:rsidR="00357C3A" w:rsidRPr="002E75FA" w:rsidRDefault="00357C3A" w:rsidP="0073232D">
            <w:pPr>
              <w:spacing w:line="276" w:lineRule="auto"/>
              <w:rPr>
                <w:b/>
                <w:bCs/>
              </w:rPr>
            </w:pPr>
            <w:r w:rsidRPr="002E75FA">
              <w:rPr>
                <w:b/>
                <w:bCs/>
              </w:rPr>
              <w:t>Phân tổ chủ yếu</w:t>
            </w:r>
          </w:p>
        </w:tc>
        <w:tc>
          <w:tcPr>
            <w:tcW w:w="6840" w:type="dxa"/>
          </w:tcPr>
          <w:p w14:paraId="581C5948" w14:textId="77777777" w:rsidR="00357C3A" w:rsidRPr="002E75FA" w:rsidRDefault="00357C3A" w:rsidP="000B69A6">
            <w:pPr>
              <w:numPr>
                <w:ilvl w:val="0"/>
                <w:numId w:val="4"/>
              </w:numPr>
              <w:spacing w:line="276" w:lineRule="auto"/>
              <w:jc w:val="both"/>
            </w:pPr>
            <w:r w:rsidRPr="002E75FA">
              <w:t>Toàn quốc</w:t>
            </w:r>
          </w:p>
          <w:p w14:paraId="5299F805" w14:textId="52A25CF5" w:rsidR="00357C3A" w:rsidRPr="002E75FA" w:rsidRDefault="002B5BAC" w:rsidP="000B69A6">
            <w:pPr>
              <w:numPr>
                <w:ilvl w:val="0"/>
                <w:numId w:val="4"/>
              </w:numPr>
              <w:spacing w:line="276" w:lineRule="auto"/>
              <w:jc w:val="both"/>
            </w:pPr>
            <w:r>
              <w:t>Tỉnh/</w:t>
            </w:r>
            <w:r w:rsidR="004F5057">
              <w:t xml:space="preserve"> </w:t>
            </w:r>
            <w:r>
              <w:t>thành phố trực thuộc Trung ương</w:t>
            </w:r>
          </w:p>
          <w:p w14:paraId="77CCC1FD" w14:textId="77777777" w:rsidR="00357C3A" w:rsidRPr="002E75FA" w:rsidRDefault="00E73035" w:rsidP="000B69A6">
            <w:pPr>
              <w:numPr>
                <w:ilvl w:val="0"/>
                <w:numId w:val="4"/>
              </w:numPr>
              <w:spacing w:line="276" w:lineRule="auto"/>
              <w:jc w:val="both"/>
            </w:pPr>
            <w:r w:rsidRPr="002E75FA">
              <w:t>Loại bệnh</w:t>
            </w:r>
            <w:r w:rsidR="008558D9">
              <w:t xml:space="preserve"> </w:t>
            </w:r>
            <w:r w:rsidR="008558D9" w:rsidRPr="008558D9">
              <w:t>(trong đó: Viêm gan B)</w:t>
            </w:r>
          </w:p>
        </w:tc>
      </w:tr>
      <w:tr w:rsidR="00357C3A" w:rsidRPr="002E75FA" w14:paraId="2798C724" w14:textId="77777777">
        <w:tc>
          <w:tcPr>
            <w:tcW w:w="506" w:type="dxa"/>
            <w:vAlign w:val="center"/>
          </w:tcPr>
          <w:p w14:paraId="41033DF2" w14:textId="77777777" w:rsidR="00357C3A" w:rsidRPr="002E75FA" w:rsidRDefault="00357C3A" w:rsidP="0073232D">
            <w:pPr>
              <w:spacing w:line="276" w:lineRule="auto"/>
              <w:jc w:val="center"/>
            </w:pPr>
            <w:r w:rsidRPr="002E75FA">
              <w:t>7</w:t>
            </w:r>
          </w:p>
        </w:tc>
        <w:tc>
          <w:tcPr>
            <w:tcW w:w="2122" w:type="dxa"/>
            <w:vAlign w:val="center"/>
          </w:tcPr>
          <w:p w14:paraId="346C4016" w14:textId="77777777" w:rsidR="00357C3A" w:rsidRPr="002E75FA" w:rsidRDefault="00357C3A" w:rsidP="0073232D">
            <w:pPr>
              <w:spacing w:line="276" w:lineRule="auto"/>
              <w:rPr>
                <w:b/>
                <w:bCs/>
              </w:rPr>
            </w:pPr>
            <w:r w:rsidRPr="002E75FA">
              <w:rPr>
                <w:b/>
                <w:bCs/>
              </w:rPr>
              <w:t>Khuyến nghị</w:t>
            </w:r>
            <w:r w:rsidR="008A781B" w:rsidRPr="002E75FA">
              <w:rPr>
                <w:b/>
                <w:bCs/>
              </w:rPr>
              <w:t>/ bình luận</w:t>
            </w:r>
          </w:p>
        </w:tc>
        <w:tc>
          <w:tcPr>
            <w:tcW w:w="6840" w:type="dxa"/>
          </w:tcPr>
          <w:p w14:paraId="37E3574C" w14:textId="77777777" w:rsidR="00357C3A" w:rsidRPr="002E75FA" w:rsidRDefault="00E7541A" w:rsidP="000B69A6">
            <w:pPr>
              <w:numPr>
                <w:ilvl w:val="0"/>
                <w:numId w:val="4"/>
              </w:numPr>
              <w:spacing w:line="276" w:lineRule="auto"/>
              <w:jc w:val="both"/>
            </w:pPr>
            <w:r w:rsidRPr="002E75FA">
              <w:t xml:space="preserve">Cần lưu ý tăng cường hệ thống giám sát chủ động để </w:t>
            </w:r>
            <w:r w:rsidR="00BC3A69" w:rsidRPr="002E75FA">
              <w:t xml:space="preserve">ghi nhận những trường hợp mắc bệnh </w:t>
            </w:r>
            <w:r w:rsidR="00034E47" w:rsidRPr="002E75FA">
              <w:t xml:space="preserve">truyền nhiễm gây dịch </w:t>
            </w:r>
            <w:r w:rsidRPr="002E75FA">
              <w:t xml:space="preserve">tại cộng đồng mà không đến cơ sở y tế khám/ điều trị hoặc </w:t>
            </w:r>
            <w:r w:rsidR="00BC3A69" w:rsidRPr="002E75FA">
              <w:t xml:space="preserve">những trường hợp điều trị tại cơ sở y tế tư nhân và cũng không báo cáo </w:t>
            </w:r>
            <w:r w:rsidRPr="002E75FA">
              <w:t>hoặc báo cáo là một ca bệnh thông thường.</w:t>
            </w:r>
          </w:p>
        </w:tc>
      </w:tr>
      <w:tr w:rsidR="00357C3A" w:rsidRPr="002E75FA" w14:paraId="07F0F36D" w14:textId="77777777">
        <w:trPr>
          <w:trHeight w:val="647"/>
        </w:trPr>
        <w:tc>
          <w:tcPr>
            <w:tcW w:w="506" w:type="dxa"/>
            <w:vAlign w:val="center"/>
          </w:tcPr>
          <w:p w14:paraId="2B1C8353" w14:textId="77777777" w:rsidR="00357C3A" w:rsidRPr="002E75FA" w:rsidRDefault="0078682C" w:rsidP="0073232D">
            <w:pPr>
              <w:spacing w:line="276" w:lineRule="auto"/>
              <w:jc w:val="center"/>
            </w:pPr>
            <w:r w:rsidRPr="002E75FA">
              <w:t>8</w:t>
            </w:r>
          </w:p>
        </w:tc>
        <w:tc>
          <w:tcPr>
            <w:tcW w:w="2122" w:type="dxa"/>
            <w:vAlign w:val="center"/>
          </w:tcPr>
          <w:p w14:paraId="7FE6D96C" w14:textId="77777777" w:rsidR="00357C3A" w:rsidRPr="002E75FA" w:rsidRDefault="00293E7F" w:rsidP="0073232D">
            <w:pPr>
              <w:spacing w:line="276" w:lineRule="auto"/>
              <w:rPr>
                <w:b/>
                <w:bCs/>
              </w:rPr>
            </w:pPr>
            <w:r>
              <w:rPr>
                <w:b/>
                <w:bCs/>
              </w:rPr>
              <w:t xml:space="preserve">Chỉ tiêu </w:t>
            </w:r>
            <w:r w:rsidR="00357C3A" w:rsidRPr="002E75FA">
              <w:rPr>
                <w:b/>
                <w:bCs/>
              </w:rPr>
              <w:t>liên quan</w:t>
            </w:r>
          </w:p>
        </w:tc>
        <w:tc>
          <w:tcPr>
            <w:tcW w:w="6840" w:type="dxa"/>
          </w:tcPr>
          <w:p w14:paraId="562FEF02" w14:textId="77777777" w:rsidR="00357C3A" w:rsidRPr="002E75FA" w:rsidRDefault="00FE216E" w:rsidP="009F1238">
            <w:pPr>
              <w:spacing w:line="276" w:lineRule="auto"/>
              <w:jc w:val="both"/>
            </w:pPr>
            <w:r w:rsidRPr="002E75FA">
              <w:t>Tỷ suất tử vong do các bệnh truyền nhiễm gây dịch trong 100.000 dân</w:t>
            </w:r>
          </w:p>
        </w:tc>
      </w:tr>
    </w:tbl>
    <w:p w14:paraId="41B74BF4" w14:textId="77777777" w:rsidR="00B56EA4" w:rsidRPr="00B56EA4" w:rsidRDefault="00B56EA4" w:rsidP="00B56EA4">
      <w:bookmarkStart w:id="199" w:name="_Toc255512755"/>
      <w:bookmarkStart w:id="200" w:name="_Toc255526494"/>
      <w:bookmarkStart w:id="201" w:name="_Toc522807177"/>
    </w:p>
    <w:p w14:paraId="2FE9A1B0" w14:textId="0C313DE6" w:rsidR="00384A48" w:rsidRPr="002E75FA" w:rsidRDefault="00293E7F">
      <w:pPr>
        <w:pStyle w:val="Heading1"/>
      </w:pPr>
      <w:bookmarkStart w:id="202" w:name="_Toc22048067"/>
      <w:r>
        <w:lastRenderedPageBreak/>
        <w:t xml:space="preserve">Chỉ tiêu </w:t>
      </w:r>
      <w:r w:rsidR="002C405B">
        <w:t>3</w:t>
      </w:r>
      <w:r w:rsidR="004F5057">
        <w:t>7</w:t>
      </w:r>
      <w:r w:rsidR="00384A48" w:rsidRPr="002E75FA">
        <w:t xml:space="preserve">: Tỷ </w:t>
      </w:r>
      <w:r w:rsidR="004F5057">
        <w:t>suất</w:t>
      </w:r>
      <w:r w:rsidR="00384A48" w:rsidRPr="002E75FA">
        <w:t xml:space="preserve"> </w:t>
      </w:r>
      <w:r w:rsidR="00EF4880" w:rsidRPr="002E75FA">
        <w:t>tử vong bệnh</w:t>
      </w:r>
      <w:r w:rsidR="00384A48" w:rsidRPr="002E75FA">
        <w:t xml:space="preserve"> truyền nhiễm gây dịch được báo cáo trong năm trên 100.000 dân</w:t>
      </w:r>
      <w:bookmarkEnd w:id="199"/>
      <w:bookmarkEnd w:id="200"/>
      <w:bookmarkEnd w:id="201"/>
      <w:bookmarkEnd w:id="202"/>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384A48" w:rsidRPr="002E75FA" w14:paraId="039468D3" w14:textId="77777777">
        <w:trPr>
          <w:tblHeader/>
        </w:trPr>
        <w:tc>
          <w:tcPr>
            <w:tcW w:w="9468" w:type="dxa"/>
            <w:gridSpan w:val="3"/>
            <w:shd w:val="clear" w:color="auto" w:fill="FF9900"/>
          </w:tcPr>
          <w:p w14:paraId="30ECB2CE" w14:textId="23375D1D" w:rsidR="00384A48" w:rsidRPr="002E75FA" w:rsidRDefault="00293E7F">
            <w:pPr>
              <w:pStyle w:val="Heading2"/>
            </w:pPr>
            <w:bookmarkStart w:id="203" w:name="_Toc255512756"/>
            <w:bookmarkStart w:id="204" w:name="_Toc255526495"/>
            <w:r>
              <w:t xml:space="preserve">Chỉ tiêu </w:t>
            </w:r>
            <w:r w:rsidR="002C405B">
              <w:t>3</w:t>
            </w:r>
            <w:r w:rsidR="004F5057">
              <w:t>7</w:t>
            </w:r>
            <w:r w:rsidR="00384A48" w:rsidRPr="002E75FA">
              <w:t xml:space="preserve">: Tỷ </w:t>
            </w:r>
            <w:r w:rsidR="004F5057">
              <w:t>suất</w:t>
            </w:r>
            <w:r w:rsidR="00384A48" w:rsidRPr="002E75FA">
              <w:t xml:space="preserve"> </w:t>
            </w:r>
            <w:r w:rsidR="00E25916" w:rsidRPr="002E75FA">
              <w:t xml:space="preserve">tử vong </w:t>
            </w:r>
            <w:r w:rsidR="00384A48" w:rsidRPr="002E75FA">
              <w:t>bệnh truyền nhiễm gây dịch được báo cáo trong năm trên 100.000 dân</w:t>
            </w:r>
            <w:bookmarkEnd w:id="203"/>
            <w:bookmarkEnd w:id="204"/>
          </w:p>
        </w:tc>
      </w:tr>
      <w:tr w:rsidR="00384A48" w:rsidRPr="002E75FA" w14:paraId="43D45511" w14:textId="77777777">
        <w:tc>
          <w:tcPr>
            <w:tcW w:w="506" w:type="dxa"/>
            <w:vAlign w:val="center"/>
          </w:tcPr>
          <w:p w14:paraId="6F860DEA" w14:textId="77777777" w:rsidR="00384A48" w:rsidRPr="002E75FA" w:rsidRDefault="00384A48" w:rsidP="0073232D">
            <w:pPr>
              <w:spacing w:line="276" w:lineRule="auto"/>
              <w:jc w:val="center"/>
            </w:pPr>
            <w:r w:rsidRPr="002E75FA">
              <w:t>1</w:t>
            </w:r>
          </w:p>
        </w:tc>
        <w:tc>
          <w:tcPr>
            <w:tcW w:w="2122" w:type="dxa"/>
            <w:vAlign w:val="center"/>
          </w:tcPr>
          <w:p w14:paraId="04D0AABF" w14:textId="77777777" w:rsidR="00384A48" w:rsidRPr="002E75FA" w:rsidRDefault="000D5FFF" w:rsidP="0073232D">
            <w:pPr>
              <w:spacing w:line="276" w:lineRule="auto"/>
              <w:rPr>
                <w:b/>
                <w:bCs/>
              </w:rPr>
            </w:pPr>
            <w:r>
              <w:rPr>
                <w:b/>
                <w:bCs/>
              </w:rPr>
              <w:t>Mã số</w:t>
            </w:r>
          </w:p>
        </w:tc>
        <w:tc>
          <w:tcPr>
            <w:tcW w:w="6840" w:type="dxa"/>
          </w:tcPr>
          <w:p w14:paraId="543301AE" w14:textId="590BD0F8" w:rsidR="00384A48" w:rsidRPr="002E75FA" w:rsidRDefault="001C6F39" w:rsidP="00343C22">
            <w:pPr>
              <w:spacing w:line="276" w:lineRule="auto"/>
              <w:jc w:val="both"/>
            </w:pPr>
            <w:r w:rsidRPr="002E75FA">
              <w:t>0</w:t>
            </w:r>
            <w:r w:rsidR="002C405B">
              <w:t>61</w:t>
            </w:r>
            <w:r w:rsidR="00B66700">
              <w:t>6</w:t>
            </w:r>
          </w:p>
        </w:tc>
      </w:tr>
      <w:tr w:rsidR="00384A48" w:rsidRPr="002E75FA" w14:paraId="38EBA98E" w14:textId="77777777">
        <w:tc>
          <w:tcPr>
            <w:tcW w:w="506" w:type="dxa"/>
            <w:vAlign w:val="center"/>
          </w:tcPr>
          <w:p w14:paraId="43D03362" w14:textId="77777777" w:rsidR="00384A48" w:rsidRPr="002E75FA" w:rsidRDefault="00384A48" w:rsidP="0073232D">
            <w:pPr>
              <w:spacing w:line="276" w:lineRule="auto"/>
              <w:jc w:val="center"/>
            </w:pPr>
            <w:r w:rsidRPr="002E75FA">
              <w:t>2</w:t>
            </w:r>
          </w:p>
        </w:tc>
        <w:tc>
          <w:tcPr>
            <w:tcW w:w="2122" w:type="dxa"/>
            <w:vAlign w:val="center"/>
          </w:tcPr>
          <w:p w14:paraId="25501803" w14:textId="77777777" w:rsidR="00384A48" w:rsidRPr="002E75FA" w:rsidRDefault="00384A48" w:rsidP="0073232D">
            <w:pPr>
              <w:spacing w:line="276" w:lineRule="auto"/>
              <w:rPr>
                <w:b/>
                <w:bCs/>
              </w:rPr>
            </w:pPr>
            <w:r w:rsidRPr="002E75FA">
              <w:rPr>
                <w:b/>
                <w:bCs/>
              </w:rPr>
              <w:t>Tên Quốc tế</w:t>
            </w:r>
          </w:p>
        </w:tc>
        <w:tc>
          <w:tcPr>
            <w:tcW w:w="6840" w:type="dxa"/>
          </w:tcPr>
          <w:p w14:paraId="0CB5E3AA" w14:textId="77777777" w:rsidR="00384A48" w:rsidRPr="002E75FA" w:rsidRDefault="004233F9" w:rsidP="0073232D">
            <w:pPr>
              <w:spacing w:line="276" w:lineRule="auto"/>
              <w:jc w:val="both"/>
            </w:pPr>
            <w:r w:rsidRPr="002E75FA">
              <w:rPr>
                <w:rFonts w:eastAsia="Times New Roman"/>
                <w:lang w:eastAsia="en-GB"/>
              </w:rPr>
              <w:t>Epidemic communicable diseases mortality rate</w:t>
            </w:r>
          </w:p>
        </w:tc>
      </w:tr>
      <w:tr w:rsidR="00384A48" w:rsidRPr="002E75FA" w14:paraId="76341D12" w14:textId="77777777">
        <w:tc>
          <w:tcPr>
            <w:tcW w:w="506" w:type="dxa"/>
            <w:vAlign w:val="center"/>
          </w:tcPr>
          <w:p w14:paraId="43D47A49" w14:textId="77777777" w:rsidR="00384A48" w:rsidRPr="002E75FA" w:rsidRDefault="00384A48" w:rsidP="0073232D">
            <w:pPr>
              <w:spacing w:line="276" w:lineRule="auto"/>
              <w:jc w:val="center"/>
            </w:pPr>
            <w:r w:rsidRPr="002E75FA">
              <w:t>3</w:t>
            </w:r>
          </w:p>
        </w:tc>
        <w:tc>
          <w:tcPr>
            <w:tcW w:w="2122" w:type="dxa"/>
            <w:vAlign w:val="center"/>
          </w:tcPr>
          <w:p w14:paraId="49642A38" w14:textId="77777777" w:rsidR="00384A48" w:rsidRPr="002E75FA" w:rsidRDefault="00384A48" w:rsidP="0073232D">
            <w:pPr>
              <w:spacing w:line="276" w:lineRule="auto"/>
              <w:rPr>
                <w:b/>
                <w:bCs/>
              </w:rPr>
            </w:pPr>
            <w:r w:rsidRPr="002E75FA">
              <w:rPr>
                <w:b/>
                <w:bCs/>
              </w:rPr>
              <w:t>Mục đích/ ý nghĩa</w:t>
            </w:r>
          </w:p>
        </w:tc>
        <w:tc>
          <w:tcPr>
            <w:tcW w:w="6840" w:type="dxa"/>
          </w:tcPr>
          <w:p w14:paraId="22B48F2C" w14:textId="77777777" w:rsidR="004233F9" w:rsidRPr="002E75FA" w:rsidRDefault="004233F9" w:rsidP="001603ED">
            <w:pPr>
              <w:numPr>
                <w:ilvl w:val="0"/>
                <w:numId w:val="4"/>
              </w:numPr>
              <w:spacing w:line="276" w:lineRule="auto"/>
              <w:jc w:val="both"/>
            </w:pPr>
            <w:r w:rsidRPr="002E75FA">
              <w:t>Đánh giá tình hình tử vong do các bệnh truyền nhiễm gây dịch và xu hướng mô hình tử vong tại Việt Nam. Giúp so sánh tình hình tử vong do các bệnh truyền nhiễm qua thời gian và giữa các vùng/ khu vực, quốc gia.</w:t>
            </w:r>
          </w:p>
          <w:p w14:paraId="03E542E3" w14:textId="77777777" w:rsidR="004233F9" w:rsidRPr="002E75FA" w:rsidRDefault="004233F9" w:rsidP="001603ED">
            <w:pPr>
              <w:numPr>
                <w:ilvl w:val="0"/>
                <w:numId w:val="4"/>
              </w:numPr>
              <w:spacing w:line="276" w:lineRule="auto"/>
              <w:jc w:val="both"/>
            </w:pPr>
            <w:r w:rsidRPr="002E75FA">
              <w:t>Nhằm triển khai các biện pháp can thiệp kịp thời, hạn chế sự lây lan và tử vong về các bệnh truyền nhiễm gây dịch</w:t>
            </w:r>
          </w:p>
          <w:p w14:paraId="0D439EEA" w14:textId="77777777" w:rsidR="00384A48" w:rsidRPr="002E75FA" w:rsidRDefault="004233F9" w:rsidP="001603ED">
            <w:pPr>
              <w:numPr>
                <w:ilvl w:val="0"/>
                <w:numId w:val="4"/>
              </w:numPr>
              <w:spacing w:line="276" w:lineRule="auto"/>
              <w:jc w:val="both"/>
            </w:pPr>
            <w:r w:rsidRPr="002E75FA">
              <w:t>Xây dựng kế hoạch phân bổ nguồn lực và thuốc men cho các cơ sở y tế điều trị và dự phòng hợp lý</w:t>
            </w:r>
          </w:p>
        </w:tc>
      </w:tr>
      <w:tr w:rsidR="00384A48" w:rsidRPr="002E75FA" w14:paraId="5AEDE1D3" w14:textId="77777777">
        <w:tc>
          <w:tcPr>
            <w:tcW w:w="506" w:type="dxa"/>
            <w:vMerge w:val="restart"/>
            <w:vAlign w:val="center"/>
          </w:tcPr>
          <w:p w14:paraId="484C1FDE" w14:textId="77777777" w:rsidR="00384A48" w:rsidRPr="002E75FA" w:rsidRDefault="00384A48" w:rsidP="0073232D">
            <w:pPr>
              <w:spacing w:line="276" w:lineRule="auto"/>
              <w:jc w:val="center"/>
            </w:pPr>
            <w:r w:rsidRPr="002E75FA">
              <w:t>4</w:t>
            </w:r>
          </w:p>
        </w:tc>
        <w:tc>
          <w:tcPr>
            <w:tcW w:w="2122" w:type="dxa"/>
            <w:vMerge w:val="restart"/>
            <w:vAlign w:val="center"/>
          </w:tcPr>
          <w:p w14:paraId="2B6F69E2" w14:textId="77777777" w:rsidR="00384A48" w:rsidRPr="002E75FA" w:rsidRDefault="00384A48" w:rsidP="0073232D">
            <w:pPr>
              <w:spacing w:line="276" w:lineRule="auto"/>
              <w:rPr>
                <w:b/>
                <w:bCs/>
              </w:rPr>
            </w:pPr>
            <w:r w:rsidRPr="002E75FA">
              <w:rPr>
                <w:b/>
                <w:bCs/>
              </w:rPr>
              <w:t>Khái niệm/ định nghĩa</w:t>
            </w:r>
          </w:p>
        </w:tc>
        <w:tc>
          <w:tcPr>
            <w:tcW w:w="6840" w:type="dxa"/>
          </w:tcPr>
          <w:p w14:paraId="6C3DBB98" w14:textId="77777777" w:rsidR="004233F9" w:rsidRPr="002E75FA" w:rsidRDefault="004233F9" w:rsidP="009F1238">
            <w:pPr>
              <w:numPr>
                <w:ilvl w:val="0"/>
                <w:numId w:val="4"/>
              </w:numPr>
              <w:spacing w:line="276" w:lineRule="auto"/>
              <w:jc w:val="both"/>
            </w:pPr>
            <w:r w:rsidRPr="002E75FA">
              <w:t xml:space="preserve">Là số ca tử vong do mắc các bệnh truyền nhiễm gây dịch được báo cáo của một quần thể dân cư trong một năm xác định tính trên 100.000 dân của khu vực này. </w:t>
            </w:r>
          </w:p>
          <w:p w14:paraId="1752B4C7" w14:textId="77777777" w:rsidR="00384A48" w:rsidRPr="002E75FA" w:rsidRDefault="004233F9" w:rsidP="009F1238">
            <w:pPr>
              <w:numPr>
                <w:ilvl w:val="0"/>
                <w:numId w:val="4"/>
              </w:numPr>
              <w:spacing w:line="276" w:lineRule="auto"/>
              <w:jc w:val="both"/>
              <w:rPr>
                <w:rFonts w:eastAsia="MingLiU"/>
              </w:rPr>
            </w:pPr>
            <w:r w:rsidRPr="002E75FA">
              <w:t xml:space="preserve">Các bệnh truyền nhiễm gây dịch có trong danh mục do </w:t>
            </w:r>
            <w:r w:rsidR="000F75DC">
              <w:t>Bộ Y tế</w:t>
            </w:r>
            <w:r w:rsidRPr="002E75FA">
              <w:t xml:space="preserve"> qui định, mã nguyên nhân </w:t>
            </w:r>
            <w:r w:rsidR="00992ED0" w:rsidRPr="002E75FA">
              <w:t>tử vong</w:t>
            </w:r>
            <w:r w:rsidRPr="002E75FA">
              <w:t xml:space="preserve"> chính cần theo ICD10</w:t>
            </w:r>
          </w:p>
        </w:tc>
      </w:tr>
      <w:tr w:rsidR="00384A48" w:rsidRPr="002E75FA" w14:paraId="2021A210" w14:textId="77777777">
        <w:tc>
          <w:tcPr>
            <w:tcW w:w="506" w:type="dxa"/>
            <w:vMerge/>
            <w:vAlign w:val="center"/>
          </w:tcPr>
          <w:p w14:paraId="72FD49F2" w14:textId="77777777" w:rsidR="00384A48" w:rsidRPr="002E75FA" w:rsidRDefault="00384A48" w:rsidP="0073232D">
            <w:pPr>
              <w:spacing w:line="276" w:lineRule="auto"/>
              <w:jc w:val="center"/>
            </w:pPr>
          </w:p>
        </w:tc>
        <w:tc>
          <w:tcPr>
            <w:tcW w:w="2122" w:type="dxa"/>
            <w:vMerge/>
            <w:vAlign w:val="center"/>
          </w:tcPr>
          <w:p w14:paraId="7A0AB123" w14:textId="77777777" w:rsidR="00384A48" w:rsidRPr="002E75FA" w:rsidRDefault="00384A48" w:rsidP="0073232D">
            <w:pPr>
              <w:spacing w:line="276" w:lineRule="auto"/>
              <w:rPr>
                <w:b/>
                <w:bCs/>
              </w:rPr>
            </w:pPr>
          </w:p>
        </w:tc>
        <w:tc>
          <w:tcPr>
            <w:tcW w:w="6840" w:type="dxa"/>
          </w:tcPr>
          <w:p w14:paraId="073A7F09" w14:textId="77777777" w:rsidR="00384A48" w:rsidRPr="002E75FA" w:rsidRDefault="00384A48" w:rsidP="0073232D">
            <w:pPr>
              <w:spacing w:line="276" w:lineRule="auto"/>
              <w:jc w:val="both"/>
              <w:rPr>
                <w:b/>
                <w:bCs/>
                <w:u w:val="single"/>
              </w:rPr>
            </w:pPr>
            <w:r w:rsidRPr="002E75FA">
              <w:rPr>
                <w:b/>
                <w:bCs/>
                <w:u w:val="single"/>
              </w:rPr>
              <w:t>Tử số</w:t>
            </w:r>
          </w:p>
          <w:p w14:paraId="6A281E5C" w14:textId="77777777" w:rsidR="00384A48" w:rsidRPr="002E75FA" w:rsidRDefault="004233F9" w:rsidP="001603ED">
            <w:pPr>
              <w:numPr>
                <w:ilvl w:val="0"/>
                <w:numId w:val="4"/>
              </w:numPr>
              <w:spacing w:line="276" w:lineRule="auto"/>
              <w:jc w:val="both"/>
            </w:pPr>
            <w:r w:rsidRPr="002E75FA">
              <w:t>Tổng số trường hợp tử vong do mắc các bệnh truyền nhiễm gây dịch của một khu vực trong một năm nhất định</w:t>
            </w:r>
          </w:p>
        </w:tc>
      </w:tr>
      <w:tr w:rsidR="00384A48" w:rsidRPr="002E75FA" w14:paraId="27F7BE11" w14:textId="77777777">
        <w:tc>
          <w:tcPr>
            <w:tcW w:w="506" w:type="dxa"/>
            <w:vMerge/>
            <w:vAlign w:val="center"/>
          </w:tcPr>
          <w:p w14:paraId="45531634" w14:textId="77777777" w:rsidR="00384A48" w:rsidRPr="002E75FA" w:rsidRDefault="00384A48" w:rsidP="0073232D">
            <w:pPr>
              <w:spacing w:line="276" w:lineRule="auto"/>
              <w:jc w:val="center"/>
            </w:pPr>
          </w:p>
        </w:tc>
        <w:tc>
          <w:tcPr>
            <w:tcW w:w="2122" w:type="dxa"/>
            <w:vMerge/>
            <w:vAlign w:val="center"/>
          </w:tcPr>
          <w:p w14:paraId="1F87B34B" w14:textId="77777777" w:rsidR="00384A48" w:rsidRPr="002E75FA" w:rsidRDefault="00384A48" w:rsidP="0073232D">
            <w:pPr>
              <w:spacing w:line="276" w:lineRule="auto"/>
              <w:rPr>
                <w:b/>
                <w:bCs/>
              </w:rPr>
            </w:pPr>
          </w:p>
        </w:tc>
        <w:tc>
          <w:tcPr>
            <w:tcW w:w="6840" w:type="dxa"/>
          </w:tcPr>
          <w:p w14:paraId="33F5F507" w14:textId="77777777" w:rsidR="00384A48" w:rsidRPr="002E75FA" w:rsidRDefault="00384A48" w:rsidP="0073232D">
            <w:pPr>
              <w:spacing w:line="276" w:lineRule="auto"/>
              <w:jc w:val="both"/>
              <w:rPr>
                <w:b/>
                <w:bCs/>
                <w:u w:val="single"/>
              </w:rPr>
            </w:pPr>
            <w:r w:rsidRPr="002E75FA">
              <w:rPr>
                <w:b/>
                <w:bCs/>
                <w:u w:val="single"/>
              </w:rPr>
              <w:t>Mẫu số</w:t>
            </w:r>
          </w:p>
          <w:p w14:paraId="7DC5CA88" w14:textId="77777777" w:rsidR="00384A48" w:rsidRPr="002E75FA" w:rsidRDefault="00384A48" w:rsidP="001603ED">
            <w:pPr>
              <w:numPr>
                <w:ilvl w:val="0"/>
                <w:numId w:val="4"/>
              </w:numPr>
              <w:spacing w:line="276" w:lineRule="auto"/>
              <w:jc w:val="both"/>
              <w:rPr>
                <w:b/>
                <w:bCs/>
                <w:u w:val="single"/>
              </w:rPr>
            </w:pPr>
            <w:r w:rsidRPr="002E75FA">
              <w:t>Dân số trung bình của khu vực đó trong năm báo cáo</w:t>
            </w:r>
          </w:p>
        </w:tc>
      </w:tr>
      <w:tr w:rsidR="00384A48" w:rsidRPr="002E75FA" w14:paraId="7A7C1CB7" w14:textId="77777777">
        <w:tc>
          <w:tcPr>
            <w:tcW w:w="506" w:type="dxa"/>
            <w:vMerge/>
            <w:vAlign w:val="center"/>
          </w:tcPr>
          <w:p w14:paraId="664352FD" w14:textId="77777777" w:rsidR="00384A48" w:rsidRPr="002E75FA" w:rsidRDefault="00384A48" w:rsidP="0073232D">
            <w:pPr>
              <w:spacing w:line="276" w:lineRule="auto"/>
              <w:jc w:val="center"/>
            </w:pPr>
          </w:p>
        </w:tc>
        <w:tc>
          <w:tcPr>
            <w:tcW w:w="2122" w:type="dxa"/>
            <w:vMerge/>
            <w:vAlign w:val="center"/>
          </w:tcPr>
          <w:p w14:paraId="3FD39252" w14:textId="77777777" w:rsidR="00384A48" w:rsidRPr="002E75FA" w:rsidRDefault="00384A48" w:rsidP="0073232D">
            <w:pPr>
              <w:spacing w:line="276" w:lineRule="auto"/>
              <w:rPr>
                <w:b/>
                <w:bCs/>
              </w:rPr>
            </w:pPr>
          </w:p>
        </w:tc>
        <w:tc>
          <w:tcPr>
            <w:tcW w:w="6840" w:type="dxa"/>
          </w:tcPr>
          <w:p w14:paraId="32A12889" w14:textId="77777777" w:rsidR="00384A48" w:rsidRPr="002E75FA" w:rsidRDefault="00384A48" w:rsidP="0073232D">
            <w:pPr>
              <w:spacing w:line="276" w:lineRule="auto"/>
              <w:jc w:val="both"/>
              <w:rPr>
                <w:b/>
                <w:bCs/>
                <w:u w:val="single"/>
              </w:rPr>
            </w:pPr>
            <w:r w:rsidRPr="002E75FA">
              <w:rPr>
                <w:b/>
                <w:bCs/>
                <w:u w:val="single"/>
              </w:rPr>
              <w:t>Dạng số liệu</w:t>
            </w:r>
          </w:p>
          <w:p w14:paraId="6B9CD3F4" w14:textId="77777777" w:rsidR="00384A48" w:rsidRPr="002E75FA" w:rsidRDefault="00384A48" w:rsidP="0073232D">
            <w:pPr>
              <w:spacing w:line="276" w:lineRule="auto"/>
              <w:jc w:val="both"/>
            </w:pPr>
            <w:r w:rsidRPr="002E75FA">
              <w:t xml:space="preserve">-  Tỷ </w:t>
            </w:r>
            <w:r w:rsidR="00707AF9" w:rsidRPr="002E75FA">
              <w:t>suất</w:t>
            </w:r>
          </w:p>
        </w:tc>
      </w:tr>
      <w:tr w:rsidR="00384A48" w:rsidRPr="002E75FA" w14:paraId="7180D369" w14:textId="77777777">
        <w:tc>
          <w:tcPr>
            <w:tcW w:w="506" w:type="dxa"/>
            <w:vMerge w:val="restart"/>
            <w:vAlign w:val="center"/>
          </w:tcPr>
          <w:p w14:paraId="06669A09" w14:textId="77777777" w:rsidR="00384A48" w:rsidRPr="002E75FA" w:rsidRDefault="00384A48" w:rsidP="0073232D">
            <w:pPr>
              <w:spacing w:line="276" w:lineRule="auto"/>
              <w:jc w:val="center"/>
            </w:pPr>
            <w:r w:rsidRPr="002E75FA">
              <w:t>5</w:t>
            </w:r>
          </w:p>
        </w:tc>
        <w:tc>
          <w:tcPr>
            <w:tcW w:w="2122" w:type="dxa"/>
            <w:vMerge w:val="restart"/>
            <w:vAlign w:val="center"/>
          </w:tcPr>
          <w:p w14:paraId="293000FF" w14:textId="77777777" w:rsidR="00384A48" w:rsidRPr="002E75FA" w:rsidRDefault="00384A48" w:rsidP="0073232D">
            <w:pPr>
              <w:spacing w:line="276" w:lineRule="auto"/>
              <w:rPr>
                <w:b/>
                <w:bCs/>
              </w:rPr>
            </w:pPr>
            <w:r w:rsidRPr="002E75FA">
              <w:rPr>
                <w:b/>
                <w:bCs/>
              </w:rPr>
              <w:t>Nguồn số liệu, đơn vị chịu trách nhiệm, kỳ báo cáo</w:t>
            </w:r>
          </w:p>
        </w:tc>
        <w:tc>
          <w:tcPr>
            <w:tcW w:w="6840" w:type="dxa"/>
          </w:tcPr>
          <w:p w14:paraId="31A2F32E" w14:textId="77777777" w:rsidR="00384A48" w:rsidRPr="002E75FA" w:rsidRDefault="00384A48" w:rsidP="0073232D">
            <w:pPr>
              <w:spacing w:line="276" w:lineRule="auto"/>
              <w:jc w:val="both"/>
            </w:pPr>
            <w:r w:rsidRPr="002E75FA">
              <w:rPr>
                <w:b/>
                <w:bCs/>
                <w:u w:val="single"/>
              </w:rPr>
              <w:t>Số liệu định kỳ</w:t>
            </w:r>
          </w:p>
          <w:p w14:paraId="5357FC8F" w14:textId="33C24752" w:rsidR="00384A48" w:rsidRPr="002E75FA" w:rsidRDefault="00384A48" w:rsidP="001603ED">
            <w:pPr>
              <w:numPr>
                <w:ilvl w:val="0"/>
                <w:numId w:val="4"/>
              </w:numPr>
              <w:spacing w:line="276" w:lineRule="auto"/>
              <w:jc w:val="both"/>
            </w:pPr>
            <w:r w:rsidRPr="002E75FA">
              <w:t xml:space="preserve">Báo cáo giám sát hàng năm </w:t>
            </w:r>
            <w:r w:rsidR="001603ED" w:rsidRPr="002E75FA">
              <w:t>-</w:t>
            </w:r>
            <w:r w:rsidR="004F5057">
              <w:t xml:space="preserve"> </w:t>
            </w:r>
            <w:r w:rsidR="00682B1C">
              <w:t>Cục Phòng bệnh</w:t>
            </w:r>
            <w:r w:rsidRPr="002E75FA">
              <w:t xml:space="preserve">, </w:t>
            </w:r>
            <w:r w:rsidR="000F75DC">
              <w:t>Bộ Y tế</w:t>
            </w:r>
            <w:r w:rsidRPr="002E75FA">
              <w:t xml:space="preserve">. </w:t>
            </w:r>
          </w:p>
        </w:tc>
      </w:tr>
      <w:tr w:rsidR="00384A48" w:rsidRPr="002E75FA" w14:paraId="3B1C9187" w14:textId="77777777">
        <w:tc>
          <w:tcPr>
            <w:tcW w:w="506" w:type="dxa"/>
            <w:vMerge/>
            <w:vAlign w:val="center"/>
          </w:tcPr>
          <w:p w14:paraId="763B5EB3" w14:textId="77777777" w:rsidR="00384A48" w:rsidRPr="002E75FA" w:rsidRDefault="00384A48" w:rsidP="0073232D">
            <w:pPr>
              <w:spacing w:line="276" w:lineRule="auto"/>
              <w:jc w:val="center"/>
            </w:pPr>
          </w:p>
        </w:tc>
        <w:tc>
          <w:tcPr>
            <w:tcW w:w="2122" w:type="dxa"/>
            <w:vMerge/>
            <w:vAlign w:val="center"/>
          </w:tcPr>
          <w:p w14:paraId="5EACE718" w14:textId="77777777" w:rsidR="00384A48" w:rsidRPr="002E75FA" w:rsidRDefault="00384A48" w:rsidP="0073232D">
            <w:pPr>
              <w:spacing w:line="276" w:lineRule="auto"/>
              <w:rPr>
                <w:b/>
                <w:bCs/>
              </w:rPr>
            </w:pPr>
          </w:p>
        </w:tc>
        <w:tc>
          <w:tcPr>
            <w:tcW w:w="6840" w:type="dxa"/>
          </w:tcPr>
          <w:p w14:paraId="2A2A7D7B" w14:textId="77777777" w:rsidR="00384A48" w:rsidRPr="002E75FA" w:rsidRDefault="00384A48" w:rsidP="0073232D">
            <w:pPr>
              <w:spacing w:line="276" w:lineRule="auto"/>
              <w:jc w:val="both"/>
              <w:rPr>
                <w:b/>
                <w:bCs/>
                <w:u w:val="single"/>
              </w:rPr>
            </w:pPr>
            <w:r w:rsidRPr="002E75FA">
              <w:rPr>
                <w:b/>
                <w:bCs/>
                <w:u w:val="single"/>
              </w:rPr>
              <w:t xml:space="preserve">Các cuộc điều tra </w:t>
            </w:r>
          </w:p>
        </w:tc>
      </w:tr>
      <w:tr w:rsidR="00384A48" w:rsidRPr="002E75FA" w14:paraId="78DEC7D7" w14:textId="77777777">
        <w:tc>
          <w:tcPr>
            <w:tcW w:w="506" w:type="dxa"/>
            <w:vAlign w:val="center"/>
          </w:tcPr>
          <w:p w14:paraId="5207CA93" w14:textId="77777777" w:rsidR="00384A48" w:rsidRPr="002E75FA" w:rsidRDefault="00384A48" w:rsidP="0073232D">
            <w:pPr>
              <w:spacing w:line="276" w:lineRule="auto"/>
              <w:jc w:val="center"/>
            </w:pPr>
            <w:r w:rsidRPr="002E75FA">
              <w:t>6</w:t>
            </w:r>
          </w:p>
        </w:tc>
        <w:tc>
          <w:tcPr>
            <w:tcW w:w="2122" w:type="dxa"/>
            <w:vAlign w:val="center"/>
          </w:tcPr>
          <w:p w14:paraId="0FF33DC6" w14:textId="77777777" w:rsidR="00384A48" w:rsidRPr="002E75FA" w:rsidRDefault="00384A48" w:rsidP="0073232D">
            <w:pPr>
              <w:spacing w:line="276" w:lineRule="auto"/>
              <w:rPr>
                <w:b/>
                <w:bCs/>
              </w:rPr>
            </w:pPr>
            <w:r w:rsidRPr="002E75FA">
              <w:rPr>
                <w:b/>
                <w:bCs/>
              </w:rPr>
              <w:t>Phân tổ chủ yếu</w:t>
            </w:r>
          </w:p>
        </w:tc>
        <w:tc>
          <w:tcPr>
            <w:tcW w:w="6840" w:type="dxa"/>
          </w:tcPr>
          <w:p w14:paraId="01959CA4" w14:textId="77777777" w:rsidR="00384A48" w:rsidRPr="002E75FA" w:rsidRDefault="00384A48" w:rsidP="001603ED">
            <w:pPr>
              <w:numPr>
                <w:ilvl w:val="0"/>
                <w:numId w:val="4"/>
              </w:numPr>
              <w:spacing w:line="276" w:lineRule="auto"/>
              <w:jc w:val="both"/>
            </w:pPr>
            <w:r w:rsidRPr="002E75FA">
              <w:t>Toàn quốc</w:t>
            </w:r>
          </w:p>
          <w:p w14:paraId="63A6EC89" w14:textId="77777777" w:rsidR="00384A48" w:rsidRPr="002E75FA" w:rsidRDefault="002B5BAC" w:rsidP="001603ED">
            <w:pPr>
              <w:numPr>
                <w:ilvl w:val="0"/>
                <w:numId w:val="4"/>
              </w:numPr>
              <w:spacing w:line="276" w:lineRule="auto"/>
              <w:jc w:val="both"/>
            </w:pPr>
            <w:r>
              <w:t>Tỉnh/thành phố trực thuộc Trung ương</w:t>
            </w:r>
          </w:p>
          <w:p w14:paraId="15CD1D03" w14:textId="77777777" w:rsidR="00384A48" w:rsidRPr="002E75FA" w:rsidRDefault="00384A48" w:rsidP="001603ED">
            <w:pPr>
              <w:numPr>
                <w:ilvl w:val="0"/>
                <w:numId w:val="4"/>
              </w:numPr>
              <w:spacing w:line="276" w:lineRule="auto"/>
              <w:jc w:val="both"/>
            </w:pPr>
            <w:r w:rsidRPr="002E75FA">
              <w:t>Loại bệnh</w:t>
            </w:r>
          </w:p>
        </w:tc>
      </w:tr>
      <w:tr w:rsidR="00034E47" w:rsidRPr="002E75FA" w14:paraId="79826269" w14:textId="77777777">
        <w:tc>
          <w:tcPr>
            <w:tcW w:w="506" w:type="dxa"/>
            <w:vAlign w:val="center"/>
          </w:tcPr>
          <w:p w14:paraId="15A57573" w14:textId="77777777" w:rsidR="00034E47" w:rsidRPr="002E75FA" w:rsidRDefault="00034E47" w:rsidP="0073232D">
            <w:pPr>
              <w:spacing w:line="276" w:lineRule="auto"/>
              <w:jc w:val="center"/>
            </w:pPr>
            <w:r w:rsidRPr="002E75FA">
              <w:t>7</w:t>
            </w:r>
          </w:p>
        </w:tc>
        <w:tc>
          <w:tcPr>
            <w:tcW w:w="2122" w:type="dxa"/>
            <w:vAlign w:val="center"/>
          </w:tcPr>
          <w:p w14:paraId="07977773" w14:textId="77777777" w:rsidR="00034E47" w:rsidRPr="002E75FA" w:rsidRDefault="00034E47" w:rsidP="0073232D">
            <w:pPr>
              <w:spacing w:line="276" w:lineRule="auto"/>
              <w:rPr>
                <w:b/>
                <w:bCs/>
              </w:rPr>
            </w:pPr>
            <w:r w:rsidRPr="002E75FA">
              <w:rPr>
                <w:b/>
                <w:bCs/>
              </w:rPr>
              <w:t>Khuyến nghị/ bình luận</w:t>
            </w:r>
          </w:p>
        </w:tc>
        <w:tc>
          <w:tcPr>
            <w:tcW w:w="6840" w:type="dxa"/>
          </w:tcPr>
          <w:p w14:paraId="58CE32DE" w14:textId="77777777" w:rsidR="00034E47" w:rsidRPr="002E75FA" w:rsidRDefault="00034E47" w:rsidP="001603ED">
            <w:pPr>
              <w:numPr>
                <w:ilvl w:val="0"/>
                <w:numId w:val="4"/>
              </w:numPr>
              <w:spacing w:line="276" w:lineRule="auto"/>
              <w:jc w:val="both"/>
            </w:pPr>
            <w:r w:rsidRPr="002E75FA">
              <w:t>Cần lưu ý tăng cường hệ thống giám sát chủ động để ghi nhận những trường hợp mắc bệnh truyền nhiễm và tử vong tại cộng đồng mà không đến cơ sở y tế khám/ điều trị hoặc những trường hợp điều trị tại cơ sở y tế tư nhân và cũng không báo cáo hoặc báo cáo là một ca bệnh thông thường.</w:t>
            </w:r>
          </w:p>
        </w:tc>
      </w:tr>
      <w:tr w:rsidR="00384A48" w:rsidRPr="002E75FA" w14:paraId="3A5EDD92" w14:textId="77777777">
        <w:trPr>
          <w:trHeight w:val="647"/>
        </w:trPr>
        <w:tc>
          <w:tcPr>
            <w:tcW w:w="506" w:type="dxa"/>
            <w:vAlign w:val="center"/>
          </w:tcPr>
          <w:p w14:paraId="1A064856" w14:textId="77777777" w:rsidR="00384A48" w:rsidRPr="002E75FA" w:rsidRDefault="0078682C" w:rsidP="0073232D">
            <w:pPr>
              <w:spacing w:line="276" w:lineRule="auto"/>
              <w:jc w:val="center"/>
            </w:pPr>
            <w:r w:rsidRPr="002E75FA">
              <w:t>8</w:t>
            </w:r>
          </w:p>
        </w:tc>
        <w:tc>
          <w:tcPr>
            <w:tcW w:w="2122" w:type="dxa"/>
            <w:vAlign w:val="center"/>
          </w:tcPr>
          <w:p w14:paraId="7E11DE2F" w14:textId="77777777" w:rsidR="00384A48" w:rsidRPr="002E75FA" w:rsidRDefault="00293E7F" w:rsidP="0073232D">
            <w:pPr>
              <w:spacing w:line="276" w:lineRule="auto"/>
              <w:rPr>
                <w:b/>
                <w:bCs/>
              </w:rPr>
            </w:pPr>
            <w:r>
              <w:rPr>
                <w:b/>
                <w:bCs/>
              </w:rPr>
              <w:t xml:space="preserve">Chỉ tiêu </w:t>
            </w:r>
            <w:r w:rsidR="00384A48" w:rsidRPr="002E75FA">
              <w:rPr>
                <w:b/>
                <w:bCs/>
              </w:rPr>
              <w:t>liên quan</w:t>
            </w:r>
          </w:p>
        </w:tc>
        <w:tc>
          <w:tcPr>
            <w:tcW w:w="6840" w:type="dxa"/>
          </w:tcPr>
          <w:p w14:paraId="0E85B434" w14:textId="77777777" w:rsidR="00384A48" w:rsidRPr="002E75FA" w:rsidRDefault="00384A48" w:rsidP="009F1238">
            <w:pPr>
              <w:spacing w:line="276" w:lineRule="auto"/>
              <w:jc w:val="both"/>
            </w:pPr>
            <w:r w:rsidRPr="002E75FA">
              <w:t>Tỷ suấ</w:t>
            </w:r>
            <w:r w:rsidR="000A5261" w:rsidRPr="002E75FA">
              <w:t xml:space="preserve">t mắc </w:t>
            </w:r>
            <w:r w:rsidRPr="002E75FA">
              <w:t xml:space="preserve">bệnh truyền nhiễm gây dịch </w:t>
            </w:r>
            <w:r w:rsidR="000A5261" w:rsidRPr="002E75FA">
              <w:t xml:space="preserve">được báo cáo </w:t>
            </w:r>
            <w:r w:rsidRPr="002E75FA">
              <w:t>trong</w:t>
            </w:r>
            <w:r w:rsidR="000A5261" w:rsidRPr="002E75FA">
              <w:t xml:space="preserve"> năm trên</w:t>
            </w:r>
            <w:r w:rsidRPr="002E75FA">
              <w:t xml:space="preserve"> 100.000 dân</w:t>
            </w:r>
          </w:p>
        </w:tc>
      </w:tr>
    </w:tbl>
    <w:p w14:paraId="64670A18" w14:textId="77777777" w:rsidR="00670A2B" w:rsidRDefault="00670A2B">
      <w:pPr>
        <w:pStyle w:val="Heading1"/>
      </w:pPr>
      <w:bookmarkStart w:id="205" w:name="_Toc255512757"/>
      <w:bookmarkStart w:id="206" w:name="_Toc255526496"/>
      <w:bookmarkStart w:id="207" w:name="_Toc522807178"/>
    </w:p>
    <w:p w14:paraId="5FFB35AD" w14:textId="355C8FF6" w:rsidR="006D5D96" w:rsidRPr="005A2C24" w:rsidRDefault="006D5D96" w:rsidP="005A2C24">
      <w:pPr>
        <w:pStyle w:val="Heading1"/>
      </w:pPr>
      <w:bookmarkStart w:id="208" w:name="_Toc22048068"/>
      <w:r w:rsidRPr="00B951AB">
        <w:t>Chỉ tiêu</w:t>
      </w:r>
      <w:r>
        <w:t xml:space="preserve"> </w:t>
      </w:r>
      <w:r w:rsidR="00984B74">
        <w:t>3</w:t>
      </w:r>
      <w:r w:rsidR="00B66700">
        <w:t>8</w:t>
      </w:r>
      <w:r w:rsidRPr="00011DAE">
        <w:t>:</w:t>
      </w:r>
      <w:r w:rsidRPr="00B951AB">
        <w:t xml:space="preserve"> </w:t>
      </w:r>
      <w:r w:rsidRPr="00336D84">
        <w:t>Tỷ lệ trạm y tế xã</w:t>
      </w:r>
      <w:r>
        <w:t>, phường, thị trấn</w:t>
      </w:r>
      <w:r w:rsidRPr="00336D84">
        <w:t xml:space="preserve"> triển khai dự phòng, quản lý điều trị bệnh không lây nhiễm</w:t>
      </w:r>
      <w:r w:rsidR="00B66700">
        <w:t xml:space="preserve"> (%)</w:t>
      </w:r>
      <w:bookmarkEnd w:id="208"/>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6D5D96" w:rsidRPr="00896617" w14:paraId="176917D4" w14:textId="77777777" w:rsidTr="00A77496">
        <w:trPr>
          <w:tblHeader/>
        </w:trPr>
        <w:tc>
          <w:tcPr>
            <w:tcW w:w="9468" w:type="dxa"/>
            <w:gridSpan w:val="3"/>
            <w:shd w:val="clear" w:color="auto" w:fill="FF9900"/>
          </w:tcPr>
          <w:p w14:paraId="43470A76" w14:textId="3B0BB05A" w:rsidR="006D5D96" w:rsidRPr="00896617" w:rsidRDefault="006D5D96" w:rsidP="00342C3D">
            <w:pPr>
              <w:spacing w:line="264" w:lineRule="auto"/>
              <w:rPr>
                <w:rFonts w:eastAsia="MS Gothic"/>
                <w:b/>
                <w:i/>
                <w:kern w:val="32"/>
              </w:rPr>
            </w:pPr>
            <w:r w:rsidRPr="00896617">
              <w:rPr>
                <w:b/>
                <w:i/>
              </w:rPr>
              <w:t>Chỉ tiêu</w:t>
            </w:r>
            <w:r w:rsidR="00984B74">
              <w:rPr>
                <w:b/>
                <w:i/>
              </w:rPr>
              <w:t xml:space="preserve"> 3</w:t>
            </w:r>
            <w:r w:rsidR="00B66700">
              <w:rPr>
                <w:b/>
                <w:i/>
              </w:rPr>
              <w:t>8</w:t>
            </w:r>
            <w:r w:rsidRPr="00896617">
              <w:rPr>
                <w:b/>
                <w:i/>
              </w:rPr>
              <w:t xml:space="preserve">: </w:t>
            </w:r>
            <w:r w:rsidRPr="00896617">
              <w:rPr>
                <w:rFonts w:eastAsia="MS Gothic"/>
                <w:b/>
                <w:i/>
                <w:kern w:val="32"/>
              </w:rPr>
              <w:t>Tỷ lệ trạm y tế xã, phường</w:t>
            </w:r>
            <w:r>
              <w:rPr>
                <w:rFonts w:eastAsia="MS Gothic"/>
                <w:b/>
                <w:i/>
                <w:kern w:val="32"/>
              </w:rPr>
              <w:t>, thị trấn</w:t>
            </w:r>
            <w:r w:rsidRPr="00896617">
              <w:rPr>
                <w:rFonts w:eastAsia="MS Gothic"/>
                <w:b/>
                <w:i/>
                <w:kern w:val="32"/>
              </w:rPr>
              <w:t xml:space="preserve"> triển khai dự phòng, quản lý điều trị bệnh không lây nhiễm</w:t>
            </w:r>
            <w:r w:rsidR="00B66700">
              <w:rPr>
                <w:rFonts w:eastAsia="MS Gothic"/>
                <w:b/>
                <w:i/>
                <w:kern w:val="32"/>
              </w:rPr>
              <w:t xml:space="preserve"> (%)</w:t>
            </w:r>
          </w:p>
        </w:tc>
      </w:tr>
      <w:tr w:rsidR="006D5D96" w:rsidRPr="002E75FA" w14:paraId="302AFE7B" w14:textId="77777777" w:rsidTr="00A77496">
        <w:tc>
          <w:tcPr>
            <w:tcW w:w="506" w:type="dxa"/>
            <w:vAlign w:val="center"/>
          </w:tcPr>
          <w:p w14:paraId="35C3D404" w14:textId="77777777" w:rsidR="006D5D96" w:rsidRPr="002E75FA" w:rsidRDefault="006D5D96" w:rsidP="00A77496">
            <w:pPr>
              <w:spacing w:line="264" w:lineRule="auto"/>
              <w:jc w:val="center"/>
            </w:pPr>
            <w:r w:rsidRPr="002E75FA">
              <w:t>1</w:t>
            </w:r>
          </w:p>
        </w:tc>
        <w:tc>
          <w:tcPr>
            <w:tcW w:w="2122" w:type="dxa"/>
            <w:vAlign w:val="center"/>
          </w:tcPr>
          <w:p w14:paraId="34A9798A" w14:textId="77777777" w:rsidR="006D5D96" w:rsidRPr="002E75FA" w:rsidRDefault="000D5FFF" w:rsidP="00A77496">
            <w:pPr>
              <w:spacing w:line="264" w:lineRule="auto"/>
              <w:rPr>
                <w:b/>
                <w:bCs/>
              </w:rPr>
            </w:pPr>
            <w:r>
              <w:rPr>
                <w:b/>
                <w:bCs/>
              </w:rPr>
              <w:t>Mã số</w:t>
            </w:r>
          </w:p>
        </w:tc>
        <w:tc>
          <w:tcPr>
            <w:tcW w:w="6840" w:type="dxa"/>
          </w:tcPr>
          <w:p w14:paraId="64A88609" w14:textId="4A793A52" w:rsidR="006D5D96" w:rsidRPr="002E75FA" w:rsidRDefault="00984B74" w:rsidP="00A77496">
            <w:pPr>
              <w:spacing w:line="264" w:lineRule="auto"/>
              <w:jc w:val="both"/>
            </w:pPr>
            <w:r>
              <w:t>061</w:t>
            </w:r>
            <w:r w:rsidR="00B66700">
              <w:t>7</w:t>
            </w:r>
          </w:p>
        </w:tc>
      </w:tr>
      <w:tr w:rsidR="006D5D96" w:rsidRPr="002E75FA" w14:paraId="2BB50313" w14:textId="77777777" w:rsidTr="00A77496">
        <w:tc>
          <w:tcPr>
            <w:tcW w:w="506" w:type="dxa"/>
            <w:vAlign w:val="center"/>
          </w:tcPr>
          <w:p w14:paraId="7C718E25" w14:textId="77777777" w:rsidR="006D5D96" w:rsidRPr="002E75FA" w:rsidRDefault="006D5D96" w:rsidP="00A77496">
            <w:pPr>
              <w:spacing w:line="264" w:lineRule="auto"/>
              <w:jc w:val="center"/>
            </w:pPr>
            <w:r w:rsidRPr="002E75FA">
              <w:t>2</w:t>
            </w:r>
          </w:p>
        </w:tc>
        <w:tc>
          <w:tcPr>
            <w:tcW w:w="2122" w:type="dxa"/>
            <w:vAlign w:val="center"/>
          </w:tcPr>
          <w:p w14:paraId="2B671D00" w14:textId="77777777" w:rsidR="006D5D96" w:rsidRPr="002E75FA" w:rsidRDefault="006D5D96" w:rsidP="00A77496">
            <w:pPr>
              <w:spacing w:line="264" w:lineRule="auto"/>
              <w:rPr>
                <w:b/>
                <w:bCs/>
              </w:rPr>
            </w:pPr>
            <w:r w:rsidRPr="002E75FA">
              <w:rPr>
                <w:b/>
                <w:bCs/>
              </w:rPr>
              <w:t>Tên Quốc tế</w:t>
            </w:r>
          </w:p>
        </w:tc>
        <w:tc>
          <w:tcPr>
            <w:tcW w:w="6840" w:type="dxa"/>
          </w:tcPr>
          <w:p w14:paraId="2DD050B5" w14:textId="77777777" w:rsidR="006D5D96" w:rsidRPr="00A77496" w:rsidRDefault="00A77496" w:rsidP="00A77496">
            <w:pPr>
              <w:spacing w:line="264" w:lineRule="auto"/>
              <w:jc w:val="both"/>
            </w:pPr>
            <w:r w:rsidRPr="00A77496">
              <w:t>CHS NCD prevention and treatment implementation</w:t>
            </w:r>
            <w:r>
              <w:t xml:space="preserve"> [%]</w:t>
            </w:r>
          </w:p>
        </w:tc>
      </w:tr>
      <w:tr w:rsidR="006D5D96" w:rsidRPr="00B65127" w14:paraId="24541AC4" w14:textId="77777777" w:rsidTr="00A77496">
        <w:tc>
          <w:tcPr>
            <w:tcW w:w="506" w:type="dxa"/>
            <w:vAlign w:val="center"/>
          </w:tcPr>
          <w:p w14:paraId="5A43C924" w14:textId="77777777" w:rsidR="006D5D96" w:rsidRPr="002E75FA" w:rsidRDefault="006D5D96" w:rsidP="00A77496">
            <w:pPr>
              <w:spacing w:line="264" w:lineRule="auto"/>
              <w:jc w:val="center"/>
            </w:pPr>
            <w:r w:rsidRPr="002E75FA">
              <w:t>3</w:t>
            </w:r>
          </w:p>
        </w:tc>
        <w:tc>
          <w:tcPr>
            <w:tcW w:w="2122" w:type="dxa"/>
            <w:vAlign w:val="center"/>
          </w:tcPr>
          <w:p w14:paraId="758850BA" w14:textId="77777777" w:rsidR="006D5D96" w:rsidRPr="002E75FA" w:rsidRDefault="006D5D96" w:rsidP="00A77496">
            <w:pPr>
              <w:spacing w:line="264" w:lineRule="auto"/>
              <w:rPr>
                <w:b/>
                <w:bCs/>
              </w:rPr>
            </w:pPr>
            <w:r w:rsidRPr="002E75FA">
              <w:rPr>
                <w:b/>
                <w:bCs/>
              </w:rPr>
              <w:t>Mục đích/ ý nghĩa</w:t>
            </w:r>
          </w:p>
        </w:tc>
        <w:tc>
          <w:tcPr>
            <w:tcW w:w="6840" w:type="dxa"/>
          </w:tcPr>
          <w:p w14:paraId="098DE9EF" w14:textId="4DBE6A17" w:rsidR="006D5D96" w:rsidRPr="006749AC" w:rsidRDefault="006D5D96" w:rsidP="003E1CCE">
            <w:pPr>
              <w:numPr>
                <w:ilvl w:val="0"/>
                <w:numId w:val="4"/>
              </w:numPr>
              <w:spacing w:line="264" w:lineRule="auto"/>
              <w:jc w:val="both"/>
              <w:rPr>
                <w:lang w:val="vi-VN"/>
              </w:rPr>
            </w:pPr>
            <w:r w:rsidRPr="00485CB5">
              <w:rPr>
                <w:lang w:val="vi-VN"/>
              </w:rPr>
              <w:t>Để đánh giá kết quả t</w:t>
            </w:r>
            <w:r w:rsidRPr="004972FF">
              <w:rPr>
                <w:lang w:val="vi-VN"/>
              </w:rPr>
              <w:t xml:space="preserve">riển khai dự phòng, quản lý </w:t>
            </w:r>
            <w:r w:rsidR="003E1CCE">
              <w:t>bệnh không lây nhiễm</w:t>
            </w:r>
            <w:r w:rsidRPr="004972FF">
              <w:rPr>
                <w:lang w:val="vi-VN"/>
              </w:rPr>
              <w:t xml:space="preserve"> tại tuyến chăm sóc sức khỏe ban đầu</w:t>
            </w:r>
            <w:r w:rsidRPr="00485CB5">
              <w:rPr>
                <w:lang w:val="vi-VN"/>
              </w:rPr>
              <w:t>:</w:t>
            </w:r>
            <w:r w:rsidRPr="004972FF">
              <w:rPr>
                <w:lang w:val="vi-VN"/>
              </w:rPr>
              <w:t xml:space="preserve"> </w:t>
            </w:r>
            <w:r w:rsidRPr="00485CB5">
              <w:rPr>
                <w:lang w:val="vi-VN"/>
              </w:rPr>
              <w:t xml:space="preserve">là </w:t>
            </w:r>
            <w:r w:rsidRPr="004972FF">
              <w:rPr>
                <w:lang w:val="vi-VN"/>
              </w:rPr>
              <w:t xml:space="preserve">một giải pháp quyết định để phát hiện sớm, quản lý điều trị lâu dài đối với người mắc các </w:t>
            </w:r>
            <w:r w:rsidR="003E1CCE">
              <w:t>bệnh không lây nhiễm</w:t>
            </w:r>
            <w:r w:rsidRPr="004972FF">
              <w:rPr>
                <w:lang w:val="vi-VN"/>
              </w:rPr>
              <w:t xml:space="preserve"> nhằm làm giảm tàn phế và tử vong sớm do những bệnh này</w:t>
            </w:r>
          </w:p>
        </w:tc>
      </w:tr>
      <w:tr w:rsidR="006D5D96" w:rsidRPr="000F22C8" w14:paraId="27E4CBFA" w14:textId="77777777" w:rsidTr="00A77496">
        <w:tc>
          <w:tcPr>
            <w:tcW w:w="506" w:type="dxa"/>
            <w:vMerge w:val="restart"/>
            <w:vAlign w:val="center"/>
          </w:tcPr>
          <w:p w14:paraId="499399BC" w14:textId="77777777" w:rsidR="006D5D96" w:rsidRPr="000F22C8" w:rsidRDefault="006D5D96" w:rsidP="00A77496">
            <w:pPr>
              <w:spacing w:line="264" w:lineRule="auto"/>
              <w:jc w:val="center"/>
            </w:pPr>
            <w:r w:rsidRPr="000F22C8">
              <w:t>4</w:t>
            </w:r>
          </w:p>
        </w:tc>
        <w:tc>
          <w:tcPr>
            <w:tcW w:w="2122" w:type="dxa"/>
            <w:vMerge w:val="restart"/>
            <w:vAlign w:val="center"/>
          </w:tcPr>
          <w:p w14:paraId="3E7D948B" w14:textId="77777777" w:rsidR="006D5D96" w:rsidRPr="000F22C8" w:rsidRDefault="006D5D96" w:rsidP="00A77496">
            <w:pPr>
              <w:spacing w:line="264" w:lineRule="auto"/>
              <w:rPr>
                <w:b/>
                <w:bCs/>
              </w:rPr>
            </w:pPr>
            <w:r w:rsidRPr="000F22C8">
              <w:rPr>
                <w:b/>
                <w:bCs/>
              </w:rPr>
              <w:t>Khái niệm/ định nghĩa</w:t>
            </w:r>
          </w:p>
        </w:tc>
        <w:tc>
          <w:tcPr>
            <w:tcW w:w="6840" w:type="dxa"/>
          </w:tcPr>
          <w:p w14:paraId="72B86AC4" w14:textId="77777777" w:rsidR="006D5D96" w:rsidRPr="00A77496" w:rsidRDefault="006D5D96" w:rsidP="00A77496">
            <w:pPr>
              <w:numPr>
                <w:ilvl w:val="0"/>
                <w:numId w:val="4"/>
              </w:numPr>
              <w:spacing w:line="264" w:lineRule="auto"/>
              <w:jc w:val="both"/>
              <w:rPr>
                <w:rFonts w:eastAsia="MingLiU"/>
              </w:rPr>
            </w:pPr>
            <w:r w:rsidRPr="000F22C8">
              <w:rPr>
                <w:rFonts w:eastAsia="MingLiU"/>
              </w:rPr>
              <w:t xml:space="preserve">Là </w:t>
            </w:r>
            <w:r>
              <w:rPr>
                <w:rFonts w:eastAsia="MingLiU"/>
              </w:rPr>
              <w:t>số</w:t>
            </w:r>
            <w:r w:rsidRPr="000F22C8">
              <w:rPr>
                <w:rFonts w:eastAsia="MingLiU"/>
              </w:rPr>
              <w:t xml:space="preserve"> trạm y tế xã</w:t>
            </w:r>
            <w:r w:rsidR="00A77496">
              <w:rPr>
                <w:rFonts w:eastAsia="MingLiU"/>
              </w:rPr>
              <w:t>/phường</w:t>
            </w:r>
            <w:r w:rsidRPr="000F22C8">
              <w:rPr>
                <w:rFonts w:eastAsia="MingLiU"/>
              </w:rPr>
              <w:t xml:space="preserve"> có triển khai các </w:t>
            </w:r>
            <w:r>
              <w:rPr>
                <w:rFonts w:eastAsia="MingLiU"/>
              </w:rPr>
              <w:t>hoạt động</w:t>
            </w:r>
            <w:r w:rsidRPr="000F22C8">
              <w:rPr>
                <w:rFonts w:eastAsia="MingLiU"/>
              </w:rPr>
              <w:t xml:space="preserve"> dự phòng, quản lý điều trị </w:t>
            </w:r>
            <w:r>
              <w:rPr>
                <w:rFonts w:eastAsia="MingLiU"/>
              </w:rPr>
              <w:t>đối với ít nhất 2 trong số các bệnh</w:t>
            </w:r>
            <w:r w:rsidRPr="000F22C8">
              <w:rPr>
                <w:rFonts w:eastAsia="MingLiU"/>
              </w:rPr>
              <w:t xml:space="preserve"> không lây nhiễm </w:t>
            </w:r>
            <w:r>
              <w:rPr>
                <w:rFonts w:eastAsia="MingLiU"/>
              </w:rPr>
              <w:t>(tăng huyết áp, đái tháo đường, ung thư, bệnh phổi tắc nghẽn mạn tính và hen phế quản)</w:t>
            </w:r>
            <w:r w:rsidR="00A77496">
              <w:rPr>
                <w:rFonts w:eastAsia="MingLiU"/>
              </w:rPr>
              <w:t xml:space="preserve"> </w:t>
            </w:r>
            <w:r w:rsidR="00A77496" w:rsidRPr="000F22C8">
              <w:rPr>
                <w:rFonts w:eastAsia="MingLiU"/>
              </w:rPr>
              <w:t>theo hướng dẫn của Bộ Y tế</w:t>
            </w:r>
            <w:r>
              <w:rPr>
                <w:rFonts w:eastAsia="MingLiU"/>
              </w:rPr>
              <w:t xml:space="preserve"> tính trên 100 trạm y tế </w:t>
            </w:r>
            <w:r w:rsidRPr="000F22C8">
              <w:rPr>
                <w:rFonts w:eastAsia="MingLiU"/>
              </w:rPr>
              <w:t>của một khu vực trong thời gian xác định</w:t>
            </w:r>
          </w:p>
        </w:tc>
      </w:tr>
      <w:tr w:rsidR="006D5D96" w:rsidRPr="002E75FA" w14:paraId="22DB1A6A" w14:textId="77777777" w:rsidTr="00A77496">
        <w:tc>
          <w:tcPr>
            <w:tcW w:w="506" w:type="dxa"/>
            <w:vMerge/>
            <w:vAlign w:val="center"/>
          </w:tcPr>
          <w:p w14:paraId="0F720985" w14:textId="77777777" w:rsidR="006D5D96" w:rsidRPr="000F22C8" w:rsidRDefault="006D5D96" w:rsidP="00A77496">
            <w:pPr>
              <w:spacing w:line="264" w:lineRule="auto"/>
              <w:jc w:val="center"/>
            </w:pPr>
          </w:p>
        </w:tc>
        <w:tc>
          <w:tcPr>
            <w:tcW w:w="2122" w:type="dxa"/>
            <w:vMerge/>
            <w:vAlign w:val="center"/>
          </w:tcPr>
          <w:p w14:paraId="24E3E2AC" w14:textId="77777777" w:rsidR="006D5D96" w:rsidRPr="000F22C8" w:rsidRDefault="006D5D96" w:rsidP="00A77496">
            <w:pPr>
              <w:spacing w:line="264" w:lineRule="auto"/>
              <w:rPr>
                <w:b/>
                <w:bCs/>
              </w:rPr>
            </w:pPr>
          </w:p>
        </w:tc>
        <w:tc>
          <w:tcPr>
            <w:tcW w:w="6840" w:type="dxa"/>
          </w:tcPr>
          <w:p w14:paraId="557BB288" w14:textId="77777777" w:rsidR="006D5D96" w:rsidRPr="000F22C8" w:rsidRDefault="006D5D96" w:rsidP="00A77496">
            <w:pPr>
              <w:spacing w:line="264" w:lineRule="auto"/>
              <w:jc w:val="both"/>
              <w:rPr>
                <w:b/>
                <w:bCs/>
                <w:u w:val="single"/>
              </w:rPr>
            </w:pPr>
            <w:r w:rsidRPr="000F22C8">
              <w:rPr>
                <w:b/>
                <w:bCs/>
                <w:u w:val="single"/>
              </w:rPr>
              <w:t>Tử số</w:t>
            </w:r>
          </w:p>
          <w:p w14:paraId="057CE147" w14:textId="77777777" w:rsidR="006D5D96" w:rsidRPr="000F22C8" w:rsidRDefault="006D5D96" w:rsidP="00A77496">
            <w:pPr>
              <w:numPr>
                <w:ilvl w:val="0"/>
                <w:numId w:val="4"/>
              </w:numPr>
              <w:spacing w:line="264" w:lineRule="auto"/>
              <w:jc w:val="both"/>
            </w:pPr>
            <w:r w:rsidRPr="000F22C8">
              <w:rPr>
                <w:rFonts w:eastAsia="MingLiU"/>
              </w:rPr>
              <w:t>Số trạm y tế xã</w:t>
            </w:r>
            <w:r w:rsidR="00A77496">
              <w:rPr>
                <w:rFonts w:eastAsia="MingLiU"/>
              </w:rPr>
              <w:t>/phường</w:t>
            </w:r>
            <w:r w:rsidRPr="000F22C8">
              <w:rPr>
                <w:rFonts w:eastAsia="MingLiU"/>
              </w:rPr>
              <w:t xml:space="preserve"> có triển khai các </w:t>
            </w:r>
            <w:r>
              <w:rPr>
                <w:rFonts w:eastAsia="MingLiU"/>
              </w:rPr>
              <w:t>hoạt động</w:t>
            </w:r>
            <w:r w:rsidRPr="000F22C8">
              <w:rPr>
                <w:rFonts w:eastAsia="MingLiU"/>
              </w:rPr>
              <w:t xml:space="preserve"> dự phòng, quản lý điều trị một số bệnh không lây nhiễm </w:t>
            </w:r>
          </w:p>
        </w:tc>
      </w:tr>
      <w:tr w:rsidR="006D5D96" w:rsidRPr="009B3E9B" w14:paraId="01B7D337" w14:textId="77777777" w:rsidTr="00A77496">
        <w:tc>
          <w:tcPr>
            <w:tcW w:w="506" w:type="dxa"/>
            <w:vMerge/>
            <w:vAlign w:val="center"/>
          </w:tcPr>
          <w:p w14:paraId="4A912222" w14:textId="77777777" w:rsidR="006D5D96" w:rsidRPr="002E75FA" w:rsidRDefault="006D5D96" w:rsidP="00A77496">
            <w:pPr>
              <w:spacing w:line="264" w:lineRule="auto"/>
              <w:jc w:val="center"/>
            </w:pPr>
          </w:p>
        </w:tc>
        <w:tc>
          <w:tcPr>
            <w:tcW w:w="2122" w:type="dxa"/>
            <w:vMerge/>
            <w:vAlign w:val="center"/>
          </w:tcPr>
          <w:p w14:paraId="3CD75316" w14:textId="77777777" w:rsidR="006D5D96" w:rsidRPr="002E75FA" w:rsidRDefault="006D5D96" w:rsidP="00A77496">
            <w:pPr>
              <w:spacing w:line="264" w:lineRule="auto"/>
              <w:rPr>
                <w:b/>
                <w:bCs/>
              </w:rPr>
            </w:pPr>
          </w:p>
        </w:tc>
        <w:tc>
          <w:tcPr>
            <w:tcW w:w="6840" w:type="dxa"/>
          </w:tcPr>
          <w:p w14:paraId="2B9B3994" w14:textId="77777777" w:rsidR="006D5D96" w:rsidRPr="002E75FA" w:rsidRDefault="006D5D96" w:rsidP="00A77496">
            <w:pPr>
              <w:spacing w:line="264" w:lineRule="auto"/>
              <w:jc w:val="both"/>
              <w:rPr>
                <w:b/>
                <w:bCs/>
                <w:u w:val="single"/>
              </w:rPr>
            </w:pPr>
            <w:r w:rsidRPr="002E75FA">
              <w:rPr>
                <w:b/>
                <w:bCs/>
                <w:u w:val="single"/>
              </w:rPr>
              <w:t>Mẫu số</w:t>
            </w:r>
          </w:p>
          <w:p w14:paraId="7CFC9A49" w14:textId="77777777" w:rsidR="006D5D96" w:rsidRPr="009B3E9B" w:rsidRDefault="006D5D96" w:rsidP="006D5D96">
            <w:pPr>
              <w:numPr>
                <w:ilvl w:val="0"/>
                <w:numId w:val="4"/>
              </w:numPr>
              <w:spacing w:line="264" w:lineRule="auto"/>
              <w:jc w:val="both"/>
            </w:pPr>
            <w:r>
              <w:t>Tổng số trạm y tế cấp xã trong cùng khu vực và thời gian</w:t>
            </w:r>
          </w:p>
        </w:tc>
      </w:tr>
      <w:tr w:rsidR="006D5D96" w:rsidRPr="002E75FA" w14:paraId="37CECBD9" w14:textId="77777777" w:rsidTr="00A77496">
        <w:tc>
          <w:tcPr>
            <w:tcW w:w="506" w:type="dxa"/>
            <w:vMerge/>
            <w:vAlign w:val="center"/>
          </w:tcPr>
          <w:p w14:paraId="042E9FA7" w14:textId="77777777" w:rsidR="006D5D96" w:rsidRPr="002E75FA" w:rsidRDefault="006D5D96" w:rsidP="00A77496">
            <w:pPr>
              <w:spacing w:line="264" w:lineRule="auto"/>
              <w:jc w:val="center"/>
            </w:pPr>
          </w:p>
        </w:tc>
        <w:tc>
          <w:tcPr>
            <w:tcW w:w="2122" w:type="dxa"/>
            <w:vMerge/>
            <w:vAlign w:val="center"/>
          </w:tcPr>
          <w:p w14:paraId="0BAF85C4" w14:textId="77777777" w:rsidR="006D5D96" w:rsidRPr="002E75FA" w:rsidRDefault="006D5D96" w:rsidP="00A77496">
            <w:pPr>
              <w:spacing w:line="264" w:lineRule="auto"/>
              <w:rPr>
                <w:b/>
                <w:bCs/>
              </w:rPr>
            </w:pPr>
          </w:p>
        </w:tc>
        <w:tc>
          <w:tcPr>
            <w:tcW w:w="6840" w:type="dxa"/>
          </w:tcPr>
          <w:p w14:paraId="67AB6E3B" w14:textId="77777777" w:rsidR="006D5D96" w:rsidRPr="002E75FA" w:rsidRDefault="006D5D96" w:rsidP="00A77496">
            <w:pPr>
              <w:spacing w:line="264" w:lineRule="auto"/>
              <w:jc w:val="both"/>
              <w:rPr>
                <w:b/>
                <w:bCs/>
                <w:u w:val="single"/>
              </w:rPr>
            </w:pPr>
            <w:r w:rsidRPr="002E75FA">
              <w:rPr>
                <w:b/>
                <w:bCs/>
                <w:u w:val="single"/>
              </w:rPr>
              <w:t>Dạng số liệu</w:t>
            </w:r>
          </w:p>
          <w:p w14:paraId="36B0CDAA" w14:textId="77777777" w:rsidR="006D5D96" w:rsidRPr="002E75FA" w:rsidRDefault="006D5D96" w:rsidP="006D5D96">
            <w:pPr>
              <w:numPr>
                <w:ilvl w:val="0"/>
                <w:numId w:val="4"/>
              </w:numPr>
              <w:spacing w:line="264" w:lineRule="auto"/>
              <w:jc w:val="both"/>
            </w:pPr>
            <w:r w:rsidRPr="002E75FA">
              <w:rPr>
                <w:rFonts w:eastAsia="MingLiU"/>
              </w:rPr>
              <w:t>Tỷ lệ phần trăm</w:t>
            </w:r>
          </w:p>
        </w:tc>
      </w:tr>
      <w:tr w:rsidR="006D5D96" w:rsidRPr="000F22C8" w14:paraId="7B0F1D95" w14:textId="77777777" w:rsidTr="00A77496">
        <w:tc>
          <w:tcPr>
            <w:tcW w:w="506" w:type="dxa"/>
            <w:vMerge w:val="restart"/>
            <w:vAlign w:val="center"/>
          </w:tcPr>
          <w:p w14:paraId="136F1C8D" w14:textId="77777777" w:rsidR="006D5D96" w:rsidRPr="002E75FA" w:rsidRDefault="006D5D96" w:rsidP="00A77496">
            <w:pPr>
              <w:spacing w:line="264" w:lineRule="auto"/>
              <w:jc w:val="center"/>
            </w:pPr>
            <w:r w:rsidRPr="002E75FA">
              <w:t>5</w:t>
            </w:r>
          </w:p>
        </w:tc>
        <w:tc>
          <w:tcPr>
            <w:tcW w:w="2122" w:type="dxa"/>
            <w:vMerge w:val="restart"/>
            <w:vAlign w:val="center"/>
          </w:tcPr>
          <w:p w14:paraId="28A70319" w14:textId="77777777" w:rsidR="006D5D96" w:rsidRPr="002E75FA" w:rsidRDefault="006D5D96" w:rsidP="00A77496">
            <w:pPr>
              <w:spacing w:line="264" w:lineRule="auto"/>
              <w:rPr>
                <w:b/>
                <w:bCs/>
              </w:rPr>
            </w:pPr>
            <w:r w:rsidRPr="002E75FA">
              <w:rPr>
                <w:b/>
                <w:bCs/>
              </w:rPr>
              <w:t>Nguồn số liệu, đơn vị chịu trách nhiệm, kỳ báo cáo</w:t>
            </w:r>
          </w:p>
        </w:tc>
        <w:tc>
          <w:tcPr>
            <w:tcW w:w="6840" w:type="dxa"/>
          </w:tcPr>
          <w:p w14:paraId="2A2EA090" w14:textId="77777777" w:rsidR="006D5D96" w:rsidRPr="002E75FA" w:rsidRDefault="006D5D96" w:rsidP="00A77496">
            <w:pPr>
              <w:spacing w:line="264" w:lineRule="auto"/>
              <w:jc w:val="both"/>
            </w:pPr>
            <w:r w:rsidRPr="002E75FA">
              <w:rPr>
                <w:b/>
                <w:bCs/>
                <w:u w:val="single"/>
              </w:rPr>
              <w:t>Số liệu định kỳ</w:t>
            </w:r>
            <w:r w:rsidR="004F3295">
              <w:t xml:space="preserve"> Năm</w:t>
            </w:r>
          </w:p>
          <w:p w14:paraId="59D27CEB" w14:textId="38A43137" w:rsidR="006D5D96" w:rsidRPr="002E75FA" w:rsidRDefault="006D5D96" w:rsidP="004F3295">
            <w:pPr>
              <w:numPr>
                <w:ilvl w:val="0"/>
                <w:numId w:val="4"/>
              </w:numPr>
              <w:spacing w:line="264" w:lineRule="auto"/>
              <w:jc w:val="both"/>
            </w:pPr>
            <w:r w:rsidRPr="002E75FA">
              <w:t>Báo cáo định kỳ</w:t>
            </w:r>
            <w:r>
              <w:t xml:space="preserve"> </w:t>
            </w:r>
            <w:r w:rsidRPr="002E75FA">
              <w:t>của cơ sở y tế</w:t>
            </w:r>
            <w:r>
              <w:t xml:space="preserve"> </w:t>
            </w:r>
            <w:r w:rsidRPr="002E75FA">
              <w:t xml:space="preserve">- </w:t>
            </w:r>
            <w:r w:rsidR="00682B1C">
              <w:t>Cục Phòng bệnh</w:t>
            </w:r>
          </w:p>
        </w:tc>
      </w:tr>
      <w:tr w:rsidR="006D5D96" w:rsidRPr="002E75FA" w14:paraId="61CD46BB" w14:textId="77777777" w:rsidTr="00A77496">
        <w:tc>
          <w:tcPr>
            <w:tcW w:w="506" w:type="dxa"/>
            <w:vMerge/>
            <w:vAlign w:val="center"/>
          </w:tcPr>
          <w:p w14:paraId="0DEED1A5" w14:textId="77777777" w:rsidR="006D5D96" w:rsidRPr="004972FF" w:rsidRDefault="006D5D96" w:rsidP="00A77496">
            <w:pPr>
              <w:spacing w:line="264" w:lineRule="auto"/>
              <w:jc w:val="center"/>
            </w:pPr>
          </w:p>
        </w:tc>
        <w:tc>
          <w:tcPr>
            <w:tcW w:w="2122" w:type="dxa"/>
            <w:vMerge/>
            <w:vAlign w:val="center"/>
          </w:tcPr>
          <w:p w14:paraId="1DED6BCE" w14:textId="77777777" w:rsidR="006D5D96" w:rsidRPr="004972FF" w:rsidRDefault="006D5D96" w:rsidP="00A77496">
            <w:pPr>
              <w:spacing w:line="264" w:lineRule="auto"/>
              <w:rPr>
                <w:b/>
                <w:bCs/>
              </w:rPr>
            </w:pPr>
          </w:p>
        </w:tc>
        <w:tc>
          <w:tcPr>
            <w:tcW w:w="6840" w:type="dxa"/>
          </w:tcPr>
          <w:p w14:paraId="384D6E8A" w14:textId="77777777" w:rsidR="006D5D96" w:rsidRDefault="006D5D96" w:rsidP="00A77496">
            <w:pPr>
              <w:spacing w:line="264" w:lineRule="auto"/>
              <w:jc w:val="both"/>
              <w:rPr>
                <w:b/>
                <w:bCs/>
                <w:u w:val="single"/>
              </w:rPr>
            </w:pPr>
            <w:r w:rsidRPr="002E75FA">
              <w:rPr>
                <w:b/>
                <w:bCs/>
                <w:u w:val="single"/>
              </w:rPr>
              <w:t>Các cuộc điều tra</w:t>
            </w:r>
            <w:r w:rsidRPr="004F3295">
              <w:rPr>
                <w:bCs/>
              </w:rPr>
              <w:t xml:space="preserve"> </w:t>
            </w:r>
            <w:r w:rsidR="00A77496">
              <w:t>5 năm</w:t>
            </w:r>
          </w:p>
          <w:p w14:paraId="0D968086" w14:textId="77777777" w:rsidR="006D5D96" w:rsidRPr="002E75FA" w:rsidRDefault="006D5D96" w:rsidP="00A77496">
            <w:pPr>
              <w:numPr>
                <w:ilvl w:val="0"/>
                <w:numId w:val="4"/>
              </w:numPr>
              <w:spacing w:line="264" w:lineRule="auto"/>
              <w:jc w:val="both"/>
            </w:pPr>
            <w:r>
              <w:t>Điều tra sự sẵn có và đáp ứng của hệ thống (</w:t>
            </w:r>
            <w:r w:rsidRPr="000F22C8">
              <w:t xml:space="preserve">Service Availability and Readiness Assessment </w:t>
            </w:r>
            <w:r w:rsidR="00A77496">
              <w:t xml:space="preserve">- </w:t>
            </w:r>
            <w:r w:rsidRPr="000F22C8">
              <w:t>SARA)</w:t>
            </w:r>
          </w:p>
        </w:tc>
      </w:tr>
      <w:tr w:rsidR="006D5D96" w:rsidRPr="002E75FA" w14:paraId="7CFE2ACF" w14:textId="77777777" w:rsidTr="00A77496">
        <w:tc>
          <w:tcPr>
            <w:tcW w:w="506" w:type="dxa"/>
            <w:vAlign w:val="center"/>
          </w:tcPr>
          <w:p w14:paraId="1B1F5AAA" w14:textId="77777777" w:rsidR="006D5D96" w:rsidRPr="002E75FA" w:rsidRDefault="006D5D96" w:rsidP="00A77496">
            <w:pPr>
              <w:spacing w:line="264" w:lineRule="auto"/>
              <w:jc w:val="center"/>
            </w:pPr>
            <w:r w:rsidRPr="002E75FA">
              <w:t>6</w:t>
            </w:r>
          </w:p>
        </w:tc>
        <w:tc>
          <w:tcPr>
            <w:tcW w:w="2122" w:type="dxa"/>
            <w:vAlign w:val="center"/>
          </w:tcPr>
          <w:p w14:paraId="1CE5E05C" w14:textId="77777777" w:rsidR="006D5D96" w:rsidRPr="002E75FA" w:rsidRDefault="006D5D96" w:rsidP="00A77496">
            <w:pPr>
              <w:spacing w:line="264" w:lineRule="auto"/>
              <w:rPr>
                <w:b/>
                <w:bCs/>
              </w:rPr>
            </w:pPr>
            <w:r w:rsidRPr="002E75FA">
              <w:rPr>
                <w:b/>
                <w:bCs/>
              </w:rPr>
              <w:t>Phân tổ chủ yếu</w:t>
            </w:r>
          </w:p>
        </w:tc>
        <w:tc>
          <w:tcPr>
            <w:tcW w:w="6840" w:type="dxa"/>
          </w:tcPr>
          <w:p w14:paraId="39DCF088" w14:textId="77777777" w:rsidR="006D5D96" w:rsidRPr="00973070" w:rsidRDefault="006D5D96" w:rsidP="006D5D96">
            <w:pPr>
              <w:numPr>
                <w:ilvl w:val="0"/>
                <w:numId w:val="4"/>
              </w:numPr>
              <w:spacing w:line="264" w:lineRule="auto"/>
              <w:jc w:val="both"/>
            </w:pPr>
            <w:r>
              <w:rPr>
                <w:rFonts w:eastAsia="MingLiU"/>
              </w:rPr>
              <w:t>Toàn quốc</w:t>
            </w:r>
          </w:p>
          <w:p w14:paraId="6C045357" w14:textId="4203243F" w:rsidR="006D5D96" w:rsidRPr="002E75FA" w:rsidRDefault="00BD570B" w:rsidP="006D5D96">
            <w:pPr>
              <w:numPr>
                <w:ilvl w:val="0"/>
                <w:numId w:val="4"/>
              </w:numPr>
              <w:spacing w:line="264" w:lineRule="auto"/>
              <w:jc w:val="both"/>
            </w:pPr>
            <w:r>
              <w:rPr>
                <w:rFonts w:eastAsia="MingLiU"/>
              </w:rPr>
              <w:t>Tỉnh/</w:t>
            </w:r>
            <w:r w:rsidR="00B66700">
              <w:rPr>
                <w:rFonts w:eastAsia="MingLiU"/>
              </w:rPr>
              <w:t xml:space="preserve"> </w:t>
            </w:r>
            <w:r>
              <w:rPr>
                <w:rFonts w:eastAsia="MingLiU"/>
              </w:rPr>
              <w:t>thành phố trực thuộc Trung ương</w:t>
            </w:r>
          </w:p>
        </w:tc>
      </w:tr>
      <w:tr w:rsidR="006D5D96" w:rsidRPr="002E75FA" w14:paraId="3A2CDD45" w14:textId="77777777" w:rsidTr="00A77496">
        <w:tc>
          <w:tcPr>
            <w:tcW w:w="506" w:type="dxa"/>
            <w:vAlign w:val="center"/>
          </w:tcPr>
          <w:p w14:paraId="3DBD514B" w14:textId="77777777" w:rsidR="006D5D96" w:rsidRPr="002E75FA" w:rsidRDefault="006D5D96" w:rsidP="00A77496">
            <w:pPr>
              <w:spacing w:line="264" w:lineRule="auto"/>
              <w:jc w:val="center"/>
            </w:pPr>
            <w:r w:rsidRPr="002E75FA">
              <w:t>7</w:t>
            </w:r>
          </w:p>
        </w:tc>
        <w:tc>
          <w:tcPr>
            <w:tcW w:w="2122" w:type="dxa"/>
            <w:vAlign w:val="center"/>
          </w:tcPr>
          <w:p w14:paraId="22E47B19" w14:textId="77777777" w:rsidR="006D5D96" w:rsidRPr="002E75FA" w:rsidRDefault="006D5D96" w:rsidP="00A77496">
            <w:pPr>
              <w:spacing w:line="264" w:lineRule="auto"/>
              <w:rPr>
                <w:b/>
                <w:bCs/>
              </w:rPr>
            </w:pPr>
            <w:r w:rsidRPr="002E75FA">
              <w:rPr>
                <w:b/>
                <w:bCs/>
              </w:rPr>
              <w:t>Khuyến nghị/ bình luận</w:t>
            </w:r>
          </w:p>
        </w:tc>
        <w:tc>
          <w:tcPr>
            <w:tcW w:w="6840" w:type="dxa"/>
          </w:tcPr>
          <w:p w14:paraId="3253212F" w14:textId="77777777" w:rsidR="006D5D96" w:rsidRPr="002E75FA" w:rsidRDefault="006D5D96" w:rsidP="00A77496">
            <w:pPr>
              <w:spacing w:line="264" w:lineRule="auto"/>
              <w:ind w:left="360"/>
              <w:jc w:val="both"/>
            </w:pPr>
          </w:p>
        </w:tc>
      </w:tr>
      <w:tr w:rsidR="006D5D96" w:rsidRPr="002E75FA" w14:paraId="3529BBDC" w14:textId="77777777" w:rsidTr="00A77496">
        <w:trPr>
          <w:trHeight w:val="647"/>
        </w:trPr>
        <w:tc>
          <w:tcPr>
            <w:tcW w:w="506" w:type="dxa"/>
            <w:vAlign w:val="center"/>
          </w:tcPr>
          <w:p w14:paraId="663167B2" w14:textId="77777777" w:rsidR="006D5D96" w:rsidRPr="002E75FA" w:rsidRDefault="006D5D96" w:rsidP="00A77496">
            <w:pPr>
              <w:spacing w:line="264" w:lineRule="auto"/>
              <w:jc w:val="center"/>
            </w:pPr>
            <w:r w:rsidRPr="002E75FA">
              <w:t>8</w:t>
            </w:r>
          </w:p>
        </w:tc>
        <w:tc>
          <w:tcPr>
            <w:tcW w:w="2122" w:type="dxa"/>
            <w:vAlign w:val="center"/>
          </w:tcPr>
          <w:p w14:paraId="10640A62" w14:textId="77777777" w:rsidR="006D5D96" w:rsidRPr="002E75FA" w:rsidRDefault="006D5D96" w:rsidP="00A77496">
            <w:pPr>
              <w:spacing w:line="264" w:lineRule="auto"/>
              <w:rPr>
                <w:b/>
                <w:bCs/>
              </w:rPr>
            </w:pPr>
            <w:r>
              <w:rPr>
                <w:b/>
                <w:bCs/>
              </w:rPr>
              <w:t xml:space="preserve">Chỉ tiêu </w:t>
            </w:r>
            <w:r w:rsidRPr="002E75FA">
              <w:rPr>
                <w:b/>
                <w:bCs/>
              </w:rPr>
              <w:t>liên quan</w:t>
            </w:r>
          </w:p>
        </w:tc>
        <w:tc>
          <w:tcPr>
            <w:tcW w:w="6840" w:type="dxa"/>
          </w:tcPr>
          <w:p w14:paraId="68EF0899" w14:textId="77777777" w:rsidR="006D5D96" w:rsidRPr="002E75FA" w:rsidRDefault="006D5D96" w:rsidP="00A77496">
            <w:pPr>
              <w:pStyle w:val="ListParagraph"/>
              <w:spacing w:line="264" w:lineRule="auto"/>
              <w:ind w:left="360"/>
              <w:jc w:val="both"/>
            </w:pPr>
          </w:p>
        </w:tc>
      </w:tr>
    </w:tbl>
    <w:p w14:paraId="1D18BE71" w14:textId="77777777" w:rsidR="006D5D96" w:rsidRDefault="006D5D96">
      <w:pPr>
        <w:pStyle w:val="Heading1"/>
      </w:pPr>
    </w:p>
    <w:p w14:paraId="594EAE85" w14:textId="77777777" w:rsidR="006D5D96" w:rsidRDefault="006D5D96">
      <w:pPr>
        <w:spacing w:after="200" w:line="276" w:lineRule="auto"/>
        <w:rPr>
          <w:rFonts w:ascii="Times New Roman Bold" w:eastAsia="MS Gothic" w:hAnsi="Times New Roman Bold" w:hint="eastAsia"/>
          <w:b/>
          <w:spacing w:val="-4"/>
          <w:kern w:val="32"/>
          <w:sz w:val="28"/>
          <w:szCs w:val="28"/>
        </w:rPr>
      </w:pPr>
      <w:r>
        <w:br w:type="page"/>
      </w:r>
    </w:p>
    <w:p w14:paraId="3A8A0A5F" w14:textId="27BF3C86" w:rsidR="001C53D0" w:rsidRPr="002E75FA" w:rsidRDefault="00293E7F">
      <w:pPr>
        <w:pStyle w:val="Heading1"/>
      </w:pPr>
      <w:bookmarkStart w:id="209" w:name="_Toc22048069"/>
      <w:r>
        <w:lastRenderedPageBreak/>
        <w:t xml:space="preserve">Chỉ tiêu </w:t>
      </w:r>
      <w:r w:rsidR="00655409">
        <w:t>3</w:t>
      </w:r>
      <w:r w:rsidR="00B66700">
        <w:t>9</w:t>
      </w:r>
      <w:r w:rsidR="001C53D0" w:rsidRPr="002E75FA">
        <w:t xml:space="preserve">: </w:t>
      </w:r>
      <w:bookmarkEnd w:id="205"/>
      <w:bookmarkEnd w:id="206"/>
      <w:bookmarkEnd w:id="207"/>
      <w:r w:rsidR="00F51A0F" w:rsidRPr="00F51A0F">
        <w:t xml:space="preserve">Tỷ lệ </w:t>
      </w:r>
      <w:r w:rsidR="003B08D0">
        <w:t xml:space="preserve">dân số </w:t>
      </w:r>
      <w:r w:rsidR="00F51A0F" w:rsidRPr="00F51A0F">
        <w:t>từ 15 tuổi trở lên sử dụng thuốc lá</w:t>
      </w:r>
      <w:r w:rsidR="00B66700">
        <w:t xml:space="preserve"> (%)</w:t>
      </w:r>
      <w:bookmarkEnd w:id="209"/>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1C53D0" w:rsidRPr="002E75FA" w14:paraId="4B7E0E75" w14:textId="77777777">
        <w:trPr>
          <w:tblHeader/>
        </w:trPr>
        <w:tc>
          <w:tcPr>
            <w:tcW w:w="9468" w:type="dxa"/>
            <w:gridSpan w:val="3"/>
            <w:shd w:val="clear" w:color="auto" w:fill="FF9900"/>
          </w:tcPr>
          <w:p w14:paraId="5CBCA11F" w14:textId="29820477" w:rsidR="001C53D0" w:rsidRPr="002E75FA" w:rsidRDefault="00293E7F">
            <w:pPr>
              <w:pStyle w:val="Heading2"/>
            </w:pPr>
            <w:bookmarkStart w:id="210" w:name="_Toc255512758"/>
            <w:bookmarkStart w:id="211" w:name="_Toc255526497"/>
            <w:r>
              <w:t xml:space="preserve">Chỉ tiêu </w:t>
            </w:r>
            <w:r w:rsidR="00655409">
              <w:t>3</w:t>
            </w:r>
            <w:r w:rsidR="00B66700">
              <w:t>9</w:t>
            </w:r>
            <w:r w:rsidR="001C53D0" w:rsidRPr="002E75FA">
              <w:t xml:space="preserve">: </w:t>
            </w:r>
            <w:r w:rsidR="00F51A0F" w:rsidRPr="00F51A0F">
              <w:t>Tỷ lệ dân số từ 15 tuổi trở lên sử dụng thuốc lá</w:t>
            </w:r>
            <w:bookmarkEnd w:id="210"/>
            <w:bookmarkEnd w:id="211"/>
            <w:r w:rsidR="00B66700">
              <w:t xml:space="preserve"> (%)</w:t>
            </w:r>
          </w:p>
        </w:tc>
      </w:tr>
      <w:tr w:rsidR="001C53D0" w:rsidRPr="002E75FA" w14:paraId="4ACBB354" w14:textId="77777777">
        <w:tc>
          <w:tcPr>
            <w:tcW w:w="506" w:type="dxa"/>
            <w:vAlign w:val="center"/>
          </w:tcPr>
          <w:p w14:paraId="3DFD836F" w14:textId="77777777" w:rsidR="001C53D0" w:rsidRPr="002E75FA" w:rsidRDefault="001C53D0" w:rsidP="0073232D">
            <w:pPr>
              <w:spacing w:line="276" w:lineRule="auto"/>
              <w:jc w:val="center"/>
            </w:pPr>
            <w:r w:rsidRPr="002E75FA">
              <w:t>1</w:t>
            </w:r>
          </w:p>
        </w:tc>
        <w:tc>
          <w:tcPr>
            <w:tcW w:w="2122" w:type="dxa"/>
            <w:vAlign w:val="center"/>
          </w:tcPr>
          <w:p w14:paraId="41A80680" w14:textId="77777777" w:rsidR="001C53D0" w:rsidRPr="002E75FA" w:rsidRDefault="000D5FFF" w:rsidP="0073232D">
            <w:pPr>
              <w:spacing w:line="276" w:lineRule="auto"/>
              <w:rPr>
                <w:b/>
                <w:bCs/>
              </w:rPr>
            </w:pPr>
            <w:r>
              <w:rPr>
                <w:b/>
                <w:bCs/>
              </w:rPr>
              <w:t>Mã số</w:t>
            </w:r>
          </w:p>
        </w:tc>
        <w:tc>
          <w:tcPr>
            <w:tcW w:w="6840" w:type="dxa"/>
          </w:tcPr>
          <w:p w14:paraId="660E39C9" w14:textId="77777777" w:rsidR="001C53D0" w:rsidRPr="002E75FA" w:rsidRDefault="00655409" w:rsidP="00655409">
            <w:pPr>
              <w:spacing w:line="276" w:lineRule="auto"/>
              <w:jc w:val="both"/>
            </w:pPr>
            <w:r w:rsidRPr="002E75FA">
              <w:t>0</w:t>
            </w:r>
            <w:r>
              <w:t>7</w:t>
            </w:r>
            <w:r w:rsidRPr="002E75FA">
              <w:t>01</w:t>
            </w:r>
          </w:p>
        </w:tc>
      </w:tr>
      <w:tr w:rsidR="001C53D0" w:rsidRPr="002E75FA" w14:paraId="50EE2D3E" w14:textId="77777777">
        <w:tc>
          <w:tcPr>
            <w:tcW w:w="506" w:type="dxa"/>
            <w:vAlign w:val="center"/>
          </w:tcPr>
          <w:p w14:paraId="03AB7928" w14:textId="77777777" w:rsidR="001C53D0" w:rsidRPr="002E75FA" w:rsidRDefault="001C53D0" w:rsidP="0073232D">
            <w:pPr>
              <w:spacing w:line="276" w:lineRule="auto"/>
              <w:jc w:val="center"/>
            </w:pPr>
            <w:r w:rsidRPr="002E75FA">
              <w:t>2</w:t>
            </w:r>
          </w:p>
        </w:tc>
        <w:tc>
          <w:tcPr>
            <w:tcW w:w="2122" w:type="dxa"/>
            <w:vAlign w:val="center"/>
          </w:tcPr>
          <w:p w14:paraId="6453ACA0" w14:textId="77777777" w:rsidR="001C53D0" w:rsidRPr="002E75FA" w:rsidRDefault="001C53D0" w:rsidP="0073232D">
            <w:pPr>
              <w:spacing w:line="276" w:lineRule="auto"/>
              <w:rPr>
                <w:b/>
                <w:bCs/>
              </w:rPr>
            </w:pPr>
            <w:r w:rsidRPr="002E75FA">
              <w:rPr>
                <w:b/>
                <w:bCs/>
              </w:rPr>
              <w:t>Tên Quốc tế</w:t>
            </w:r>
          </w:p>
        </w:tc>
        <w:tc>
          <w:tcPr>
            <w:tcW w:w="6840" w:type="dxa"/>
          </w:tcPr>
          <w:p w14:paraId="79125FB2" w14:textId="77777777" w:rsidR="001C53D0" w:rsidRPr="002E75FA" w:rsidRDefault="00D15D98" w:rsidP="003B08D0">
            <w:pPr>
              <w:spacing w:line="276" w:lineRule="auto"/>
              <w:jc w:val="both"/>
            </w:pPr>
            <w:r>
              <w:rPr>
                <w:rFonts w:eastAsia="Times New Roman"/>
                <w:lang w:eastAsia="en-GB"/>
              </w:rPr>
              <w:t>I</w:t>
            </w:r>
            <w:r w:rsidRPr="00D15D98">
              <w:rPr>
                <w:rFonts w:eastAsia="Times New Roman"/>
                <w:lang w:eastAsia="en-GB"/>
              </w:rPr>
              <w:t xml:space="preserve">ndicator </w:t>
            </w:r>
            <w:r w:rsidRPr="00775F05">
              <w:rPr>
                <w:rFonts w:eastAsia="Times New Roman"/>
                <w:lang w:eastAsia="en-GB"/>
              </w:rPr>
              <w:t xml:space="preserve">SDG 3.a.1: Age-standardized prevalence of current tobacco use among </w:t>
            </w:r>
            <w:r w:rsidR="003B08D0">
              <w:rPr>
                <w:rFonts w:eastAsia="Times New Roman"/>
                <w:lang w:eastAsia="en-GB"/>
              </w:rPr>
              <w:t xml:space="preserve">population </w:t>
            </w:r>
            <w:r w:rsidRPr="00210D26">
              <w:rPr>
                <w:rFonts w:eastAsia="Times New Roman"/>
                <w:lang w:eastAsia="en-GB"/>
              </w:rPr>
              <w:t>aged 15 years and older</w:t>
            </w:r>
          </w:p>
        </w:tc>
      </w:tr>
      <w:tr w:rsidR="001C53D0" w:rsidRPr="00E47965" w14:paraId="35EE27CE" w14:textId="77777777">
        <w:tc>
          <w:tcPr>
            <w:tcW w:w="506" w:type="dxa"/>
            <w:vAlign w:val="center"/>
          </w:tcPr>
          <w:p w14:paraId="5C4A8DD8" w14:textId="77777777" w:rsidR="001C53D0" w:rsidRPr="002E75FA" w:rsidRDefault="001C53D0" w:rsidP="0073232D">
            <w:pPr>
              <w:spacing w:line="276" w:lineRule="auto"/>
              <w:jc w:val="center"/>
            </w:pPr>
            <w:r w:rsidRPr="002E75FA">
              <w:t>3</w:t>
            </w:r>
          </w:p>
        </w:tc>
        <w:tc>
          <w:tcPr>
            <w:tcW w:w="2122" w:type="dxa"/>
            <w:vAlign w:val="center"/>
          </w:tcPr>
          <w:p w14:paraId="33308E02" w14:textId="77777777" w:rsidR="001C53D0" w:rsidRPr="002E75FA" w:rsidRDefault="001C53D0" w:rsidP="0073232D">
            <w:pPr>
              <w:spacing w:line="276" w:lineRule="auto"/>
              <w:rPr>
                <w:b/>
                <w:bCs/>
              </w:rPr>
            </w:pPr>
            <w:r w:rsidRPr="002E75FA">
              <w:rPr>
                <w:b/>
                <w:bCs/>
              </w:rPr>
              <w:t>Mục đích/ ý nghĩa</w:t>
            </w:r>
          </w:p>
        </w:tc>
        <w:tc>
          <w:tcPr>
            <w:tcW w:w="6840" w:type="dxa"/>
          </w:tcPr>
          <w:p w14:paraId="68C4A3D6" w14:textId="77777777" w:rsidR="00B40CD5" w:rsidRPr="00775F05" w:rsidRDefault="00775F05" w:rsidP="001603ED">
            <w:pPr>
              <w:numPr>
                <w:ilvl w:val="0"/>
                <w:numId w:val="4"/>
              </w:numPr>
              <w:spacing w:line="276" w:lineRule="auto"/>
              <w:jc w:val="both"/>
              <w:rPr>
                <w:lang w:val="vi-VN"/>
              </w:rPr>
            </w:pPr>
            <w:r>
              <w:t>T</w:t>
            </w:r>
            <w:r w:rsidR="00C517B3" w:rsidRPr="00775F05">
              <w:rPr>
                <w:lang w:val="vi-VN"/>
              </w:rPr>
              <w:t xml:space="preserve">huốc lá là một </w:t>
            </w:r>
            <w:r>
              <w:t>trong những nguyên nhân</w:t>
            </w:r>
            <w:r w:rsidR="00C517B3">
              <w:t xml:space="preserve"> gây</w:t>
            </w:r>
            <w:r w:rsidR="00C517B3" w:rsidRPr="00775F05">
              <w:rPr>
                <w:lang w:val="vi-VN"/>
              </w:rPr>
              <w:t xml:space="preserve"> </w:t>
            </w:r>
            <w:r w:rsidR="00C517B3">
              <w:t xml:space="preserve">ra </w:t>
            </w:r>
            <w:r w:rsidR="00C517B3" w:rsidRPr="00775F05">
              <w:rPr>
                <w:lang w:val="vi-VN"/>
              </w:rPr>
              <w:t xml:space="preserve">bệnh tật và tử vong do các bệnh không lây nhiễm (NCD). </w:t>
            </w:r>
          </w:p>
          <w:p w14:paraId="5ACE4306" w14:textId="77777777" w:rsidR="006B432C" w:rsidRPr="00F51A0F" w:rsidRDefault="00706D36" w:rsidP="00F51A0F">
            <w:pPr>
              <w:numPr>
                <w:ilvl w:val="0"/>
                <w:numId w:val="4"/>
              </w:numPr>
              <w:spacing w:line="276" w:lineRule="auto"/>
              <w:jc w:val="both"/>
              <w:rPr>
                <w:lang w:val="vi-VN"/>
              </w:rPr>
            </w:pPr>
            <w:r w:rsidRPr="00775F05">
              <w:rPr>
                <w:lang w:val="vi-VN"/>
              </w:rPr>
              <w:t>Cung cấp thông tin cho các chương trình truyền thông, giáo dục sức khoẻ về phòng chống hút thuốc lá</w:t>
            </w:r>
            <w:r w:rsidR="001C53D0" w:rsidRPr="00775F05">
              <w:rPr>
                <w:lang w:val="vi-VN"/>
              </w:rPr>
              <w:t xml:space="preserve"> cho các cơ sở y tế điều trị và dự phòng hợp lý</w:t>
            </w:r>
            <w:r w:rsidR="00775F05">
              <w:rPr>
                <w:lang w:val="vi-VN"/>
              </w:rPr>
              <w:t xml:space="preserve"> </w:t>
            </w:r>
            <w:r w:rsidR="00F51A0F" w:rsidRPr="00E47965">
              <w:rPr>
                <w:lang w:val="vi-VN"/>
              </w:rPr>
              <w:t xml:space="preserve">góp </w:t>
            </w:r>
            <w:r w:rsidR="00775F05">
              <w:rPr>
                <w:lang w:val="vi-VN"/>
              </w:rPr>
              <w:t xml:space="preserve">phần vào việc giảm tỷ lệ tử vong sớm do </w:t>
            </w:r>
            <w:r w:rsidR="00775F05" w:rsidRPr="00F71179">
              <w:rPr>
                <w:lang w:val="vi-VN"/>
              </w:rPr>
              <w:t>các bệnh không lây nhiễm</w:t>
            </w:r>
          </w:p>
        </w:tc>
      </w:tr>
      <w:tr w:rsidR="001C53D0" w:rsidRPr="00E47965" w14:paraId="678F7BC0" w14:textId="77777777">
        <w:tc>
          <w:tcPr>
            <w:tcW w:w="506" w:type="dxa"/>
            <w:vMerge w:val="restart"/>
            <w:vAlign w:val="center"/>
          </w:tcPr>
          <w:p w14:paraId="0C79CF86" w14:textId="77777777" w:rsidR="001C53D0" w:rsidRPr="002E75FA" w:rsidRDefault="001C53D0" w:rsidP="0073232D">
            <w:pPr>
              <w:spacing w:line="276" w:lineRule="auto"/>
              <w:jc w:val="center"/>
            </w:pPr>
            <w:r w:rsidRPr="002E75FA">
              <w:t>4</w:t>
            </w:r>
          </w:p>
        </w:tc>
        <w:tc>
          <w:tcPr>
            <w:tcW w:w="2122" w:type="dxa"/>
            <w:vMerge w:val="restart"/>
            <w:vAlign w:val="center"/>
          </w:tcPr>
          <w:p w14:paraId="381AF84F" w14:textId="77777777" w:rsidR="001C53D0" w:rsidRPr="002E75FA" w:rsidRDefault="001C53D0" w:rsidP="0073232D">
            <w:pPr>
              <w:spacing w:line="276" w:lineRule="auto"/>
              <w:rPr>
                <w:b/>
                <w:bCs/>
              </w:rPr>
            </w:pPr>
            <w:r w:rsidRPr="002E75FA">
              <w:rPr>
                <w:b/>
                <w:bCs/>
              </w:rPr>
              <w:t>Khái niệm/ định nghĩa</w:t>
            </w:r>
          </w:p>
        </w:tc>
        <w:tc>
          <w:tcPr>
            <w:tcW w:w="6840" w:type="dxa"/>
          </w:tcPr>
          <w:p w14:paraId="7DB4C41D" w14:textId="77777777" w:rsidR="00F51A0F" w:rsidRPr="00F51A0F" w:rsidRDefault="00F51A0F" w:rsidP="00F51A0F">
            <w:pPr>
              <w:numPr>
                <w:ilvl w:val="0"/>
                <w:numId w:val="4"/>
              </w:numPr>
              <w:spacing w:line="276" w:lineRule="auto"/>
              <w:jc w:val="both"/>
              <w:rPr>
                <w:lang w:val="vi-VN"/>
              </w:rPr>
            </w:pPr>
            <w:r w:rsidRPr="00F51A0F">
              <w:rPr>
                <w:lang w:val="vi-VN"/>
              </w:rPr>
              <w:t>Tỷ lệ dân số từ 15 tuổi trở lên sử dụng thuốc lá là phần trăm dân số từ 15 tuổi trở lên hiện đang sử dụng bất kỳ sản phẩm thuốc lá nào.</w:t>
            </w:r>
          </w:p>
          <w:p w14:paraId="1AD48F70" w14:textId="77777777" w:rsidR="001C53D0" w:rsidRPr="00775F05" w:rsidRDefault="00F51A0F" w:rsidP="00F51A0F">
            <w:pPr>
              <w:numPr>
                <w:ilvl w:val="0"/>
                <w:numId w:val="4"/>
              </w:numPr>
              <w:spacing w:line="276" w:lineRule="auto"/>
              <w:jc w:val="both"/>
              <w:rPr>
                <w:lang w:val="vi-VN"/>
              </w:rPr>
            </w:pPr>
            <w:r w:rsidRPr="00F51A0F">
              <w:rPr>
                <w:lang w:val="vi-VN"/>
              </w:rPr>
              <w:t>Sản phẩm thuốc lá là sản phẩm được sản xuất từ toàn bộ hoặc một phần nguyên liệu thuốc lá, được dùng thông qua hút, nhai, ngửi, hít, ngậm sản phẩm thuốc lá. </w:t>
            </w:r>
          </w:p>
        </w:tc>
      </w:tr>
      <w:tr w:rsidR="001C53D0" w:rsidRPr="002E75FA" w14:paraId="4E709F2B" w14:textId="77777777">
        <w:tc>
          <w:tcPr>
            <w:tcW w:w="506" w:type="dxa"/>
            <w:vMerge/>
            <w:vAlign w:val="center"/>
          </w:tcPr>
          <w:p w14:paraId="068B5A35" w14:textId="77777777" w:rsidR="001C53D0" w:rsidRPr="00433C25" w:rsidRDefault="001C53D0" w:rsidP="0073232D">
            <w:pPr>
              <w:spacing w:line="276" w:lineRule="auto"/>
              <w:jc w:val="center"/>
              <w:rPr>
                <w:lang w:val="vi-VN"/>
              </w:rPr>
            </w:pPr>
          </w:p>
        </w:tc>
        <w:tc>
          <w:tcPr>
            <w:tcW w:w="2122" w:type="dxa"/>
            <w:vMerge/>
            <w:vAlign w:val="center"/>
          </w:tcPr>
          <w:p w14:paraId="2B10547C" w14:textId="77777777" w:rsidR="001C53D0" w:rsidRPr="00433C25" w:rsidRDefault="001C53D0" w:rsidP="0073232D">
            <w:pPr>
              <w:spacing w:line="276" w:lineRule="auto"/>
              <w:rPr>
                <w:b/>
                <w:bCs/>
                <w:lang w:val="vi-VN"/>
              </w:rPr>
            </w:pPr>
          </w:p>
        </w:tc>
        <w:tc>
          <w:tcPr>
            <w:tcW w:w="6840" w:type="dxa"/>
          </w:tcPr>
          <w:p w14:paraId="2C85D97D" w14:textId="77777777" w:rsidR="001C53D0" w:rsidRPr="002E75FA" w:rsidRDefault="001C53D0" w:rsidP="0073232D">
            <w:pPr>
              <w:spacing w:line="276" w:lineRule="auto"/>
              <w:jc w:val="both"/>
              <w:rPr>
                <w:b/>
                <w:bCs/>
                <w:u w:val="single"/>
              </w:rPr>
            </w:pPr>
            <w:r w:rsidRPr="002E75FA">
              <w:rPr>
                <w:b/>
                <w:bCs/>
                <w:u w:val="single"/>
              </w:rPr>
              <w:t>Tử số</w:t>
            </w:r>
          </w:p>
          <w:p w14:paraId="25F54BFB" w14:textId="77777777" w:rsidR="001C53D0" w:rsidRPr="002E75FA" w:rsidRDefault="00F51A0F" w:rsidP="00F51A0F">
            <w:pPr>
              <w:numPr>
                <w:ilvl w:val="0"/>
                <w:numId w:val="4"/>
              </w:numPr>
              <w:spacing w:line="276" w:lineRule="auto"/>
              <w:jc w:val="both"/>
            </w:pPr>
            <w:r>
              <w:t>D</w:t>
            </w:r>
            <w:r w:rsidRPr="00F51A0F">
              <w:rPr>
                <w:lang w:val="vi-VN"/>
              </w:rPr>
              <w:t>ân số từ 15 tuổi trở lên sử dụng thuốc lá</w:t>
            </w:r>
          </w:p>
        </w:tc>
      </w:tr>
      <w:tr w:rsidR="001C53D0" w:rsidRPr="002E75FA" w14:paraId="3D9F2A18" w14:textId="77777777">
        <w:tc>
          <w:tcPr>
            <w:tcW w:w="506" w:type="dxa"/>
            <w:vMerge/>
            <w:vAlign w:val="center"/>
          </w:tcPr>
          <w:p w14:paraId="51971D4C" w14:textId="77777777" w:rsidR="001C53D0" w:rsidRPr="002E75FA" w:rsidRDefault="001C53D0" w:rsidP="0073232D">
            <w:pPr>
              <w:spacing w:line="276" w:lineRule="auto"/>
              <w:jc w:val="center"/>
            </w:pPr>
          </w:p>
        </w:tc>
        <w:tc>
          <w:tcPr>
            <w:tcW w:w="2122" w:type="dxa"/>
            <w:vMerge/>
            <w:vAlign w:val="center"/>
          </w:tcPr>
          <w:p w14:paraId="2D4BBCEF" w14:textId="77777777" w:rsidR="001C53D0" w:rsidRPr="002E75FA" w:rsidRDefault="001C53D0" w:rsidP="0073232D">
            <w:pPr>
              <w:spacing w:line="276" w:lineRule="auto"/>
              <w:rPr>
                <w:b/>
                <w:bCs/>
              </w:rPr>
            </w:pPr>
          </w:p>
        </w:tc>
        <w:tc>
          <w:tcPr>
            <w:tcW w:w="6840" w:type="dxa"/>
          </w:tcPr>
          <w:p w14:paraId="4D9BEBE0" w14:textId="77777777" w:rsidR="001C53D0" w:rsidRPr="002E75FA" w:rsidRDefault="001C53D0" w:rsidP="0073232D">
            <w:pPr>
              <w:spacing w:line="276" w:lineRule="auto"/>
              <w:jc w:val="both"/>
              <w:rPr>
                <w:b/>
                <w:bCs/>
                <w:u w:val="single"/>
              </w:rPr>
            </w:pPr>
            <w:r w:rsidRPr="002E75FA">
              <w:rPr>
                <w:b/>
                <w:bCs/>
                <w:u w:val="single"/>
              </w:rPr>
              <w:t>Mẫu số</w:t>
            </w:r>
          </w:p>
          <w:p w14:paraId="71B4BC0D" w14:textId="77777777" w:rsidR="001C53D0" w:rsidRPr="002E75FA" w:rsidRDefault="001C53D0" w:rsidP="001603ED">
            <w:pPr>
              <w:numPr>
                <w:ilvl w:val="0"/>
                <w:numId w:val="4"/>
              </w:numPr>
              <w:spacing w:line="276" w:lineRule="auto"/>
              <w:jc w:val="both"/>
              <w:rPr>
                <w:b/>
                <w:bCs/>
                <w:u w:val="single"/>
              </w:rPr>
            </w:pPr>
            <w:r w:rsidRPr="002E75FA">
              <w:t xml:space="preserve">Dân số trung bình của khu vực đó </w:t>
            </w:r>
            <w:r w:rsidR="006B432C" w:rsidRPr="002E75FA">
              <w:t>tại cùng thời điểm</w:t>
            </w:r>
          </w:p>
        </w:tc>
      </w:tr>
      <w:tr w:rsidR="001C53D0" w:rsidRPr="002E75FA" w14:paraId="35A971CB" w14:textId="77777777">
        <w:tc>
          <w:tcPr>
            <w:tcW w:w="506" w:type="dxa"/>
            <w:vMerge/>
            <w:vAlign w:val="center"/>
          </w:tcPr>
          <w:p w14:paraId="1E1EBFCD" w14:textId="77777777" w:rsidR="001C53D0" w:rsidRPr="002E75FA" w:rsidRDefault="001C53D0" w:rsidP="0073232D">
            <w:pPr>
              <w:spacing w:line="276" w:lineRule="auto"/>
              <w:jc w:val="center"/>
            </w:pPr>
          </w:p>
        </w:tc>
        <w:tc>
          <w:tcPr>
            <w:tcW w:w="2122" w:type="dxa"/>
            <w:vMerge/>
            <w:vAlign w:val="center"/>
          </w:tcPr>
          <w:p w14:paraId="1CB0D03A" w14:textId="77777777" w:rsidR="001C53D0" w:rsidRPr="002E75FA" w:rsidRDefault="001C53D0" w:rsidP="0073232D">
            <w:pPr>
              <w:spacing w:line="276" w:lineRule="auto"/>
              <w:rPr>
                <w:b/>
                <w:bCs/>
              </w:rPr>
            </w:pPr>
          </w:p>
        </w:tc>
        <w:tc>
          <w:tcPr>
            <w:tcW w:w="6840" w:type="dxa"/>
          </w:tcPr>
          <w:p w14:paraId="4630EFC0" w14:textId="77777777" w:rsidR="001C53D0" w:rsidRPr="002E75FA" w:rsidRDefault="001C53D0" w:rsidP="0073232D">
            <w:pPr>
              <w:spacing w:line="276" w:lineRule="auto"/>
              <w:jc w:val="both"/>
              <w:rPr>
                <w:b/>
                <w:bCs/>
                <w:u w:val="single"/>
              </w:rPr>
            </w:pPr>
            <w:r w:rsidRPr="002E75FA">
              <w:rPr>
                <w:b/>
                <w:bCs/>
                <w:u w:val="single"/>
              </w:rPr>
              <w:t>Dạng số liệu</w:t>
            </w:r>
          </w:p>
          <w:p w14:paraId="5E6A78CE" w14:textId="77777777" w:rsidR="001C53D0" w:rsidRPr="002E75FA" w:rsidRDefault="001C53D0" w:rsidP="001603ED">
            <w:pPr>
              <w:numPr>
                <w:ilvl w:val="0"/>
                <w:numId w:val="4"/>
              </w:numPr>
              <w:spacing w:line="276" w:lineRule="auto"/>
              <w:jc w:val="both"/>
            </w:pPr>
            <w:r w:rsidRPr="002E75FA">
              <w:t>Tỷ lệ</w:t>
            </w:r>
            <w:r w:rsidR="00C65767" w:rsidRPr="002E75FA">
              <w:t xml:space="preserve"> phầ</w:t>
            </w:r>
            <w:r w:rsidR="00C02174" w:rsidRPr="002E75FA">
              <w:t>n tră</w:t>
            </w:r>
            <w:r w:rsidR="00C65767" w:rsidRPr="002E75FA">
              <w:t>m</w:t>
            </w:r>
          </w:p>
        </w:tc>
      </w:tr>
      <w:tr w:rsidR="001C53D0" w:rsidRPr="002E75FA" w14:paraId="2585F5A1" w14:textId="77777777">
        <w:tc>
          <w:tcPr>
            <w:tcW w:w="506" w:type="dxa"/>
            <w:vMerge w:val="restart"/>
            <w:vAlign w:val="center"/>
          </w:tcPr>
          <w:p w14:paraId="407F555C" w14:textId="77777777" w:rsidR="001C53D0" w:rsidRPr="002E75FA" w:rsidRDefault="001C53D0" w:rsidP="0073232D">
            <w:pPr>
              <w:spacing w:line="276" w:lineRule="auto"/>
              <w:jc w:val="center"/>
            </w:pPr>
            <w:r w:rsidRPr="002E75FA">
              <w:t>5</w:t>
            </w:r>
          </w:p>
        </w:tc>
        <w:tc>
          <w:tcPr>
            <w:tcW w:w="2122" w:type="dxa"/>
            <w:vMerge w:val="restart"/>
            <w:vAlign w:val="center"/>
          </w:tcPr>
          <w:p w14:paraId="6FFA7160" w14:textId="77777777" w:rsidR="001C53D0" w:rsidRPr="002E75FA" w:rsidRDefault="001C53D0" w:rsidP="0073232D">
            <w:pPr>
              <w:spacing w:line="276" w:lineRule="auto"/>
              <w:rPr>
                <w:b/>
                <w:bCs/>
              </w:rPr>
            </w:pPr>
            <w:r w:rsidRPr="002E75FA">
              <w:rPr>
                <w:b/>
                <w:bCs/>
              </w:rPr>
              <w:t>Nguồn số liệu, đơn vị chịu trách nhiệm, kỳ báo cáo</w:t>
            </w:r>
          </w:p>
        </w:tc>
        <w:tc>
          <w:tcPr>
            <w:tcW w:w="6840" w:type="dxa"/>
          </w:tcPr>
          <w:p w14:paraId="75DC7099" w14:textId="77777777" w:rsidR="001C53D0" w:rsidRPr="002E75FA" w:rsidRDefault="001C53D0" w:rsidP="0073232D">
            <w:pPr>
              <w:spacing w:line="276" w:lineRule="auto"/>
              <w:jc w:val="both"/>
            </w:pPr>
            <w:r w:rsidRPr="002E75FA">
              <w:rPr>
                <w:b/>
                <w:bCs/>
                <w:u w:val="single"/>
              </w:rPr>
              <w:t>Số liệu định kỳ</w:t>
            </w:r>
          </w:p>
          <w:p w14:paraId="24D8A02F" w14:textId="77777777" w:rsidR="00AB142E" w:rsidRPr="002E75FA" w:rsidRDefault="00AB142E" w:rsidP="00AB142E">
            <w:pPr>
              <w:spacing w:line="276" w:lineRule="auto"/>
              <w:jc w:val="both"/>
            </w:pPr>
          </w:p>
        </w:tc>
      </w:tr>
      <w:tr w:rsidR="001C53D0" w:rsidRPr="002E75FA" w14:paraId="2AF08397" w14:textId="77777777">
        <w:tc>
          <w:tcPr>
            <w:tcW w:w="506" w:type="dxa"/>
            <w:vMerge/>
            <w:vAlign w:val="center"/>
          </w:tcPr>
          <w:p w14:paraId="1F2CF111" w14:textId="77777777" w:rsidR="001C53D0" w:rsidRPr="002E75FA" w:rsidRDefault="001C53D0" w:rsidP="0073232D">
            <w:pPr>
              <w:spacing w:line="276" w:lineRule="auto"/>
              <w:jc w:val="center"/>
            </w:pPr>
          </w:p>
        </w:tc>
        <w:tc>
          <w:tcPr>
            <w:tcW w:w="2122" w:type="dxa"/>
            <w:vMerge/>
            <w:vAlign w:val="center"/>
          </w:tcPr>
          <w:p w14:paraId="1A28C8E8" w14:textId="77777777" w:rsidR="001C53D0" w:rsidRPr="002E75FA" w:rsidRDefault="001C53D0" w:rsidP="0073232D">
            <w:pPr>
              <w:spacing w:line="276" w:lineRule="auto"/>
              <w:rPr>
                <w:b/>
                <w:bCs/>
              </w:rPr>
            </w:pPr>
          </w:p>
        </w:tc>
        <w:tc>
          <w:tcPr>
            <w:tcW w:w="6840" w:type="dxa"/>
          </w:tcPr>
          <w:p w14:paraId="29B03ACF" w14:textId="77777777" w:rsidR="001C53D0" w:rsidRDefault="001C53D0" w:rsidP="0073232D">
            <w:pPr>
              <w:spacing w:line="276" w:lineRule="auto"/>
              <w:jc w:val="both"/>
              <w:rPr>
                <w:b/>
                <w:bCs/>
                <w:u w:val="single"/>
              </w:rPr>
            </w:pPr>
            <w:r w:rsidRPr="002E75FA">
              <w:rPr>
                <w:b/>
                <w:bCs/>
                <w:u w:val="single"/>
              </w:rPr>
              <w:t xml:space="preserve">Các cuộc điều tra </w:t>
            </w:r>
            <w:r w:rsidR="004F3295" w:rsidRPr="00F51A0F">
              <w:rPr>
                <w:bCs/>
              </w:rPr>
              <w:t>5 năm</w:t>
            </w:r>
          </w:p>
          <w:p w14:paraId="159908BA" w14:textId="104C2700" w:rsidR="001C53D0" w:rsidRPr="004F3295" w:rsidRDefault="00AB142E" w:rsidP="004F3295">
            <w:pPr>
              <w:spacing w:line="276" w:lineRule="auto"/>
              <w:jc w:val="both"/>
              <w:rPr>
                <w:bCs/>
              </w:rPr>
            </w:pPr>
            <w:r>
              <w:t xml:space="preserve">- Điều tra </w:t>
            </w:r>
            <w:r w:rsidR="00CA73AB">
              <w:t>chuyên đề</w:t>
            </w:r>
            <w:r>
              <w:t>,</w:t>
            </w:r>
            <w:r w:rsidRPr="00F51A0F">
              <w:t xml:space="preserve"> Cục Quản lý Khám</w:t>
            </w:r>
            <w:r w:rsidR="00A52AFD">
              <w:t>,</w:t>
            </w:r>
            <w:r w:rsidRPr="00F51A0F">
              <w:t xml:space="preserve"> chữa bệnh</w:t>
            </w:r>
            <w:r w:rsidR="00CA73AB">
              <w:t xml:space="preserve">/ </w:t>
            </w:r>
            <w:r w:rsidR="00682B1C">
              <w:t>Cục Phòng bệnh</w:t>
            </w:r>
            <w:r>
              <w:t>;</w:t>
            </w:r>
            <w:r w:rsidRPr="00F51A0F">
              <w:rPr>
                <w:bCs/>
              </w:rPr>
              <w:t xml:space="preserve"> </w:t>
            </w:r>
          </w:p>
        </w:tc>
      </w:tr>
      <w:tr w:rsidR="001C53D0" w:rsidRPr="002E75FA" w14:paraId="62E74462" w14:textId="77777777">
        <w:tc>
          <w:tcPr>
            <w:tcW w:w="506" w:type="dxa"/>
            <w:vAlign w:val="center"/>
          </w:tcPr>
          <w:p w14:paraId="67F4FE49" w14:textId="77777777" w:rsidR="001C53D0" w:rsidRPr="002E75FA" w:rsidRDefault="001C53D0" w:rsidP="0073232D">
            <w:pPr>
              <w:spacing w:line="276" w:lineRule="auto"/>
              <w:jc w:val="center"/>
            </w:pPr>
            <w:r w:rsidRPr="002E75FA">
              <w:t>6</w:t>
            </w:r>
          </w:p>
        </w:tc>
        <w:tc>
          <w:tcPr>
            <w:tcW w:w="2122" w:type="dxa"/>
            <w:vAlign w:val="center"/>
          </w:tcPr>
          <w:p w14:paraId="3CCC2CD5" w14:textId="77777777" w:rsidR="001C53D0" w:rsidRPr="002E75FA" w:rsidRDefault="001C53D0" w:rsidP="0073232D">
            <w:pPr>
              <w:spacing w:line="276" w:lineRule="auto"/>
              <w:rPr>
                <w:b/>
                <w:bCs/>
              </w:rPr>
            </w:pPr>
            <w:r w:rsidRPr="002E75FA">
              <w:rPr>
                <w:b/>
                <w:bCs/>
              </w:rPr>
              <w:t>Phân tổ chủ yếu</w:t>
            </w:r>
          </w:p>
        </w:tc>
        <w:tc>
          <w:tcPr>
            <w:tcW w:w="6840" w:type="dxa"/>
          </w:tcPr>
          <w:p w14:paraId="7FE0B9F2" w14:textId="77777777" w:rsidR="00F51A0F" w:rsidRDefault="00F51A0F" w:rsidP="00F51A0F">
            <w:pPr>
              <w:numPr>
                <w:ilvl w:val="0"/>
                <w:numId w:val="4"/>
              </w:numPr>
              <w:spacing w:line="276" w:lineRule="auto"/>
              <w:jc w:val="both"/>
            </w:pPr>
            <w:r>
              <w:t xml:space="preserve">Giới tính; </w:t>
            </w:r>
          </w:p>
          <w:p w14:paraId="6B4A7F8F" w14:textId="77777777" w:rsidR="00F51A0F" w:rsidRDefault="00F51A0F" w:rsidP="00F51A0F">
            <w:pPr>
              <w:numPr>
                <w:ilvl w:val="0"/>
                <w:numId w:val="4"/>
              </w:numPr>
              <w:spacing w:line="276" w:lineRule="auto"/>
              <w:jc w:val="both"/>
            </w:pPr>
            <w:r>
              <w:t xml:space="preserve">Nhóm tuổi (15-24; 25-44; 45-64; 65+); </w:t>
            </w:r>
          </w:p>
          <w:p w14:paraId="240C7A86" w14:textId="0798C9F2" w:rsidR="00F51A0F" w:rsidRDefault="00F51A0F" w:rsidP="00F51A0F">
            <w:pPr>
              <w:numPr>
                <w:ilvl w:val="0"/>
                <w:numId w:val="4"/>
              </w:numPr>
              <w:spacing w:line="276" w:lineRule="auto"/>
              <w:jc w:val="both"/>
            </w:pPr>
            <w:r>
              <w:t>Thành thị/</w:t>
            </w:r>
            <w:r w:rsidR="00A52AFD">
              <w:t xml:space="preserve"> </w:t>
            </w:r>
            <w:r>
              <w:t xml:space="preserve">nông thôn; </w:t>
            </w:r>
          </w:p>
          <w:p w14:paraId="0DC53DF9" w14:textId="77777777" w:rsidR="001C53D0" w:rsidRPr="002E75FA" w:rsidRDefault="00F51A0F" w:rsidP="00F51A0F">
            <w:pPr>
              <w:numPr>
                <w:ilvl w:val="0"/>
                <w:numId w:val="4"/>
              </w:numPr>
              <w:spacing w:line="276" w:lineRule="auto"/>
              <w:jc w:val="both"/>
            </w:pPr>
            <w:r>
              <w:t>Trình độ học vấn.</w:t>
            </w:r>
          </w:p>
        </w:tc>
      </w:tr>
      <w:tr w:rsidR="001C53D0" w:rsidRPr="002E75FA" w14:paraId="7A2B7950" w14:textId="77777777">
        <w:tc>
          <w:tcPr>
            <w:tcW w:w="506" w:type="dxa"/>
            <w:vAlign w:val="center"/>
          </w:tcPr>
          <w:p w14:paraId="5D375604" w14:textId="77777777" w:rsidR="001C53D0" w:rsidRPr="002E75FA" w:rsidRDefault="001C53D0" w:rsidP="0073232D">
            <w:pPr>
              <w:spacing w:line="276" w:lineRule="auto"/>
              <w:jc w:val="center"/>
            </w:pPr>
            <w:r w:rsidRPr="002E75FA">
              <w:t>7</w:t>
            </w:r>
          </w:p>
        </w:tc>
        <w:tc>
          <w:tcPr>
            <w:tcW w:w="2122" w:type="dxa"/>
            <w:vAlign w:val="center"/>
          </w:tcPr>
          <w:p w14:paraId="2EEBBF4E" w14:textId="77777777" w:rsidR="001C53D0" w:rsidRPr="002E75FA" w:rsidRDefault="001C53D0" w:rsidP="0073232D">
            <w:pPr>
              <w:spacing w:line="276" w:lineRule="auto"/>
              <w:rPr>
                <w:b/>
                <w:bCs/>
              </w:rPr>
            </w:pPr>
            <w:r w:rsidRPr="002E75FA">
              <w:rPr>
                <w:b/>
                <w:bCs/>
              </w:rPr>
              <w:t>Khuyến nghị</w:t>
            </w:r>
            <w:r w:rsidR="001874D3" w:rsidRPr="002E75FA">
              <w:rPr>
                <w:b/>
                <w:bCs/>
              </w:rPr>
              <w:t>/ bình luận</w:t>
            </w:r>
          </w:p>
        </w:tc>
        <w:tc>
          <w:tcPr>
            <w:tcW w:w="6840" w:type="dxa"/>
          </w:tcPr>
          <w:p w14:paraId="2516E3BC" w14:textId="77777777" w:rsidR="003267F5" w:rsidRPr="00F51A0F" w:rsidRDefault="003267F5" w:rsidP="00F51A0F">
            <w:pPr>
              <w:spacing w:line="276" w:lineRule="auto"/>
              <w:jc w:val="both"/>
              <w:rPr>
                <w:spacing w:val="-6"/>
              </w:rPr>
            </w:pPr>
          </w:p>
        </w:tc>
      </w:tr>
      <w:tr w:rsidR="001C53D0" w:rsidRPr="002E75FA" w14:paraId="5D84C824" w14:textId="77777777">
        <w:trPr>
          <w:trHeight w:val="647"/>
        </w:trPr>
        <w:tc>
          <w:tcPr>
            <w:tcW w:w="506" w:type="dxa"/>
            <w:vAlign w:val="center"/>
          </w:tcPr>
          <w:p w14:paraId="70D9DFFB" w14:textId="77777777" w:rsidR="001C53D0" w:rsidRPr="002E75FA" w:rsidRDefault="0078682C" w:rsidP="0073232D">
            <w:pPr>
              <w:spacing w:line="276" w:lineRule="auto"/>
              <w:jc w:val="center"/>
            </w:pPr>
            <w:r w:rsidRPr="002E75FA">
              <w:t>8</w:t>
            </w:r>
          </w:p>
        </w:tc>
        <w:tc>
          <w:tcPr>
            <w:tcW w:w="2122" w:type="dxa"/>
            <w:vAlign w:val="center"/>
          </w:tcPr>
          <w:p w14:paraId="71728C01" w14:textId="77777777" w:rsidR="001C53D0" w:rsidRPr="002E75FA" w:rsidRDefault="00293E7F" w:rsidP="0073232D">
            <w:pPr>
              <w:spacing w:line="276" w:lineRule="auto"/>
              <w:rPr>
                <w:b/>
                <w:bCs/>
              </w:rPr>
            </w:pPr>
            <w:r>
              <w:rPr>
                <w:b/>
                <w:bCs/>
              </w:rPr>
              <w:t xml:space="preserve">Chỉ tiêu </w:t>
            </w:r>
            <w:r w:rsidR="001C53D0" w:rsidRPr="002E75FA">
              <w:rPr>
                <w:b/>
                <w:bCs/>
              </w:rPr>
              <w:t>liên quan</w:t>
            </w:r>
          </w:p>
        </w:tc>
        <w:tc>
          <w:tcPr>
            <w:tcW w:w="6840" w:type="dxa"/>
          </w:tcPr>
          <w:p w14:paraId="5271EAE3" w14:textId="77777777" w:rsidR="00BB5210" w:rsidRDefault="00BB5210" w:rsidP="00AF20F5">
            <w:pPr>
              <w:numPr>
                <w:ilvl w:val="0"/>
                <w:numId w:val="42"/>
              </w:numPr>
              <w:spacing w:line="276" w:lineRule="auto"/>
            </w:pPr>
            <w:r w:rsidRPr="002E75FA">
              <w:t>Tỷ suất mới mắ</w:t>
            </w:r>
            <w:r w:rsidR="00F51A0F">
              <w:t>c ung thư trên 100.000 dân</w:t>
            </w:r>
          </w:p>
          <w:p w14:paraId="774CEF49" w14:textId="77777777" w:rsidR="00F51A0F" w:rsidRPr="002E75FA" w:rsidRDefault="00F51A0F" w:rsidP="00AF20F5">
            <w:pPr>
              <w:numPr>
                <w:ilvl w:val="0"/>
                <w:numId w:val="42"/>
              </w:numPr>
              <w:spacing w:line="276" w:lineRule="auto"/>
            </w:pPr>
            <w:r>
              <w:t>Tỷ suất mắc mới bệnh phổi tắc ngẽn mãn tính</w:t>
            </w:r>
          </w:p>
        </w:tc>
      </w:tr>
    </w:tbl>
    <w:p w14:paraId="49FEFA66" w14:textId="77777777" w:rsidR="004E5C3F" w:rsidRDefault="004E5C3F">
      <w:pPr>
        <w:pStyle w:val="Heading1"/>
      </w:pPr>
      <w:bookmarkStart w:id="212" w:name="_Toc522807179"/>
    </w:p>
    <w:p w14:paraId="55D8F56B" w14:textId="77777777" w:rsidR="004E5C3F" w:rsidRDefault="004E5C3F" w:rsidP="004E5C3F">
      <w:pPr>
        <w:rPr>
          <w:rFonts w:ascii="Times New Roman Bold" w:eastAsia="MS Gothic" w:hAnsi="Times New Roman Bold" w:hint="eastAsia"/>
          <w:spacing w:val="-4"/>
          <w:kern w:val="32"/>
          <w:sz w:val="28"/>
          <w:szCs w:val="28"/>
        </w:rPr>
      </w:pPr>
      <w:r>
        <w:rPr>
          <w:rFonts w:hint="eastAsia"/>
        </w:rPr>
        <w:br w:type="page"/>
      </w:r>
    </w:p>
    <w:p w14:paraId="7F4BE5F4" w14:textId="6BFC1C3E" w:rsidR="003267F5" w:rsidRPr="00670A2B" w:rsidRDefault="003267F5">
      <w:pPr>
        <w:pStyle w:val="Heading1"/>
      </w:pPr>
      <w:bookmarkStart w:id="213" w:name="_Toc22048070"/>
      <w:r w:rsidRPr="00670A2B">
        <w:lastRenderedPageBreak/>
        <w:t xml:space="preserve">Chỉ tiêu </w:t>
      </w:r>
      <w:r w:rsidR="00A52AFD">
        <w:t>40</w:t>
      </w:r>
      <w:r w:rsidRPr="00670A2B">
        <w:t xml:space="preserve">: </w:t>
      </w:r>
      <w:bookmarkEnd w:id="212"/>
      <w:r w:rsidR="005335F6" w:rsidRPr="00670A2B">
        <w:t xml:space="preserve">Tỷ lệ người từ 15 tuổi trở lên </w:t>
      </w:r>
      <w:r w:rsidR="00A52AFD">
        <w:t>uống</w:t>
      </w:r>
      <w:r w:rsidR="005335F6" w:rsidRPr="00670A2B">
        <w:t xml:space="preserve"> rượu, bia tới mức nguy hại</w:t>
      </w:r>
      <w:r w:rsidR="00A52AFD">
        <w:t xml:space="preserve"> (%)</w:t>
      </w:r>
      <w:bookmarkEnd w:id="213"/>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3267F5" w:rsidRPr="002E75FA" w14:paraId="2E921D7E" w14:textId="77777777" w:rsidTr="000D5FDA">
        <w:trPr>
          <w:tblHeader/>
        </w:trPr>
        <w:tc>
          <w:tcPr>
            <w:tcW w:w="9468" w:type="dxa"/>
            <w:gridSpan w:val="3"/>
            <w:shd w:val="clear" w:color="auto" w:fill="FF9900"/>
          </w:tcPr>
          <w:p w14:paraId="1DC1CAE9" w14:textId="284826AA" w:rsidR="003267F5" w:rsidRPr="002E75FA" w:rsidRDefault="003267F5">
            <w:pPr>
              <w:pStyle w:val="Heading2"/>
            </w:pPr>
            <w:r>
              <w:t xml:space="preserve">Chỉ tiêu </w:t>
            </w:r>
            <w:r w:rsidRPr="002E75FA">
              <w:t>4</w:t>
            </w:r>
            <w:r w:rsidR="009D7E3C">
              <w:t>0</w:t>
            </w:r>
            <w:r w:rsidRPr="002E75FA">
              <w:t xml:space="preserve">: </w:t>
            </w:r>
            <w:r w:rsidR="005335F6" w:rsidRPr="005335F6">
              <w:t xml:space="preserve">Tỷ lệ người từ 15 tuổi trở lên </w:t>
            </w:r>
            <w:r w:rsidR="00A52AFD">
              <w:t>uống</w:t>
            </w:r>
            <w:r w:rsidR="005335F6" w:rsidRPr="005335F6">
              <w:t xml:space="preserve"> rượu</w:t>
            </w:r>
            <w:r w:rsidR="005335F6">
              <w:t>, bia</w:t>
            </w:r>
            <w:r w:rsidR="005335F6" w:rsidRPr="005335F6">
              <w:t xml:space="preserve"> tới mức nguy hại</w:t>
            </w:r>
            <w:r w:rsidR="00A52AFD">
              <w:t xml:space="preserve"> (%)</w:t>
            </w:r>
          </w:p>
        </w:tc>
      </w:tr>
      <w:tr w:rsidR="003267F5" w:rsidRPr="002E75FA" w14:paraId="053CA9A8" w14:textId="77777777" w:rsidTr="000D5FDA">
        <w:tc>
          <w:tcPr>
            <w:tcW w:w="506" w:type="dxa"/>
            <w:vAlign w:val="center"/>
          </w:tcPr>
          <w:p w14:paraId="3682443D" w14:textId="77777777" w:rsidR="003267F5" w:rsidRPr="002E75FA" w:rsidRDefault="003267F5" w:rsidP="000D5FDA">
            <w:pPr>
              <w:spacing w:line="276" w:lineRule="auto"/>
              <w:jc w:val="center"/>
            </w:pPr>
            <w:r w:rsidRPr="002E75FA">
              <w:t>1</w:t>
            </w:r>
          </w:p>
        </w:tc>
        <w:tc>
          <w:tcPr>
            <w:tcW w:w="2122" w:type="dxa"/>
            <w:vAlign w:val="center"/>
          </w:tcPr>
          <w:p w14:paraId="3E80AD5B" w14:textId="77777777" w:rsidR="003267F5" w:rsidRPr="002E75FA" w:rsidRDefault="000D5FFF" w:rsidP="000D5FDA">
            <w:pPr>
              <w:spacing w:line="276" w:lineRule="auto"/>
              <w:rPr>
                <w:b/>
                <w:bCs/>
              </w:rPr>
            </w:pPr>
            <w:r>
              <w:rPr>
                <w:b/>
                <w:bCs/>
              </w:rPr>
              <w:t>Mã số</w:t>
            </w:r>
          </w:p>
        </w:tc>
        <w:tc>
          <w:tcPr>
            <w:tcW w:w="6840" w:type="dxa"/>
          </w:tcPr>
          <w:p w14:paraId="698743B0" w14:textId="77777777" w:rsidR="003267F5" w:rsidRPr="002E75FA" w:rsidRDefault="003267F5" w:rsidP="009D7E3C">
            <w:pPr>
              <w:spacing w:line="276" w:lineRule="auto"/>
              <w:jc w:val="both"/>
            </w:pPr>
            <w:r w:rsidRPr="002E75FA">
              <w:t>0</w:t>
            </w:r>
            <w:r w:rsidR="009D7E3C">
              <w:t>7</w:t>
            </w:r>
            <w:r w:rsidRPr="002E75FA">
              <w:t>0</w:t>
            </w:r>
            <w:r>
              <w:t xml:space="preserve">2 </w:t>
            </w:r>
          </w:p>
        </w:tc>
      </w:tr>
      <w:tr w:rsidR="003267F5" w:rsidRPr="002E75FA" w14:paraId="01FDF7AD" w14:textId="77777777" w:rsidTr="000D5FDA">
        <w:tc>
          <w:tcPr>
            <w:tcW w:w="506" w:type="dxa"/>
            <w:vAlign w:val="center"/>
          </w:tcPr>
          <w:p w14:paraId="03454908" w14:textId="77777777" w:rsidR="003267F5" w:rsidRPr="002E75FA" w:rsidRDefault="003267F5" w:rsidP="000D5FDA">
            <w:pPr>
              <w:spacing w:line="276" w:lineRule="auto"/>
              <w:jc w:val="center"/>
            </w:pPr>
            <w:r w:rsidRPr="002E75FA">
              <w:t>2</w:t>
            </w:r>
          </w:p>
        </w:tc>
        <w:tc>
          <w:tcPr>
            <w:tcW w:w="2122" w:type="dxa"/>
            <w:vAlign w:val="center"/>
          </w:tcPr>
          <w:p w14:paraId="140F77D3" w14:textId="77777777" w:rsidR="003267F5" w:rsidRPr="002E75FA" w:rsidRDefault="003267F5" w:rsidP="000D5FDA">
            <w:pPr>
              <w:spacing w:line="276" w:lineRule="auto"/>
              <w:rPr>
                <w:b/>
                <w:bCs/>
              </w:rPr>
            </w:pPr>
            <w:r w:rsidRPr="002E75FA">
              <w:rPr>
                <w:b/>
                <w:bCs/>
              </w:rPr>
              <w:t>Tên Quốc tế</w:t>
            </w:r>
          </w:p>
        </w:tc>
        <w:tc>
          <w:tcPr>
            <w:tcW w:w="6840" w:type="dxa"/>
          </w:tcPr>
          <w:p w14:paraId="30748ACF" w14:textId="77777777" w:rsidR="003267F5" w:rsidRPr="002E75FA" w:rsidRDefault="00411CBA" w:rsidP="009D7E3C">
            <w:pPr>
              <w:spacing w:line="276" w:lineRule="auto"/>
              <w:jc w:val="both"/>
            </w:pPr>
            <w:r>
              <w:t xml:space="preserve">SDG </w:t>
            </w:r>
            <w:r w:rsidR="003267F5">
              <w:t>Indicator 3.5.2: Harmful use of alcohol (aged 15 years and older)</w:t>
            </w:r>
          </w:p>
        </w:tc>
      </w:tr>
      <w:tr w:rsidR="003267F5" w:rsidRPr="003267F5" w14:paraId="53CBC727" w14:textId="77777777" w:rsidTr="000D5FDA">
        <w:tc>
          <w:tcPr>
            <w:tcW w:w="506" w:type="dxa"/>
            <w:vAlign w:val="center"/>
          </w:tcPr>
          <w:p w14:paraId="07135E79" w14:textId="77777777" w:rsidR="003267F5" w:rsidRPr="002E75FA" w:rsidRDefault="003267F5" w:rsidP="000D5FDA">
            <w:pPr>
              <w:spacing w:line="276" w:lineRule="auto"/>
              <w:jc w:val="center"/>
            </w:pPr>
            <w:r w:rsidRPr="002E75FA">
              <w:t>3</w:t>
            </w:r>
          </w:p>
        </w:tc>
        <w:tc>
          <w:tcPr>
            <w:tcW w:w="2122" w:type="dxa"/>
            <w:vAlign w:val="center"/>
          </w:tcPr>
          <w:p w14:paraId="0D1C0B66" w14:textId="77777777" w:rsidR="003267F5" w:rsidRPr="002E75FA" w:rsidRDefault="003267F5" w:rsidP="000D5FDA">
            <w:pPr>
              <w:spacing w:line="276" w:lineRule="auto"/>
              <w:rPr>
                <w:b/>
                <w:bCs/>
              </w:rPr>
            </w:pPr>
            <w:r w:rsidRPr="002E75FA">
              <w:rPr>
                <w:b/>
                <w:bCs/>
              </w:rPr>
              <w:t>Mục đích/ ý nghĩa</w:t>
            </w:r>
          </w:p>
        </w:tc>
        <w:tc>
          <w:tcPr>
            <w:tcW w:w="6840" w:type="dxa"/>
          </w:tcPr>
          <w:p w14:paraId="07EDFE72" w14:textId="77777777" w:rsidR="00557E6C" w:rsidRDefault="00E84EED" w:rsidP="003B5F16">
            <w:pPr>
              <w:numPr>
                <w:ilvl w:val="0"/>
                <w:numId w:val="4"/>
              </w:numPr>
              <w:spacing w:line="276" w:lineRule="auto"/>
              <w:jc w:val="both"/>
            </w:pPr>
            <w:r w:rsidRPr="005335F6">
              <w:t>Đây là chỉ tiêu quan trọng để ước lượng gánh nặng bệnh tật và tử vong do rượu</w:t>
            </w:r>
            <w:r w:rsidR="003B5F16">
              <w:t>, bia ảnh hưởng đế</w:t>
            </w:r>
            <w:r w:rsidR="00557E6C">
              <w:t>n tình trạng sức khỏe</w:t>
            </w:r>
            <w:r w:rsidRPr="005335F6">
              <w:t>.</w:t>
            </w:r>
          </w:p>
          <w:p w14:paraId="5047210D" w14:textId="77777777" w:rsidR="003267F5" w:rsidRPr="0021608E" w:rsidRDefault="00557E6C" w:rsidP="00557E6C">
            <w:pPr>
              <w:numPr>
                <w:ilvl w:val="0"/>
                <w:numId w:val="4"/>
              </w:numPr>
              <w:spacing w:line="276" w:lineRule="auto"/>
              <w:jc w:val="both"/>
            </w:pPr>
            <w:r>
              <w:t>Cung cấp thông tin cho chương trình truyền thông giáo dục phòng chống chống tác hại của rượu, bia cho các cơ sở điều trị và dự phòng hợp lý.</w:t>
            </w:r>
          </w:p>
        </w:tc>
      </w:tr>
      <w:tr w:rsidR="003267F5" w:rsidRPr="00FC4F2D" w14:paraId="7B87D0E2" w14:textId="77777777" w:rsidTr="000D5FDA">
        <w:tc>
          <w:tcPr>
            <w:tcW w:w="506" w:type="dxa"/>
            <w:vMerge w:val="restart"/>
            <w:vAlign w:val="center"/>
          </w:tcPr>
          <w:p w14:paraId="4BA4131C" w14:textId="77777777" w:rsidR="003267F5" w:rsidRPr="002E75FA" w:rsidRDefault="003267F5" w:rsidP="000D5FDA">
            <w:pPr>
              <w:spacing w:line="276" w:lineRule="auto"/>
              <w:jc w:val="center"/>
            </w:pPr>
            <w:r w:rsidRPr="002E75FA">
              <w:t>4</w:t>
            </w:r>
          </w:p>
        </w:tc>
        <w:tc>
          <w:tcPr>
            <w:tcW w:w="2122" w:type="dxa"/>
            <w:vMerge w:val="restart"/>
            <w:vAlign w:val="center"/>
          </w:tcPr>
          <w:p w14:paraId="707E013F" w14:textId="77777777" w:rsidR="003267F5" w:rsidRPr="002E75FA" w:rsidRDefault="003267F5" w:rsidP="000D5FDA">
            <w:pPr>
              <w:spacing w:line="276" w:lineRule="auto"/>
              <w:rPr>
                <w:b/>
                <w:bCs/>
              </w:rPr>
            </w:pPr>
            <w:r w:rsidRPr="002E75FA">
              <w:rPr>
                <w:b/>
                <w:bCs/>
              </w:rPr>
              <w:t>Khái niệm/ định nghĩa</w:t>
            </w:r>
          </w:p>
        </w:tc>
        <w:tc>
          <w:tcPr>
            <w:tcW w:w="6840" w:type="dxa"/>
          </w:tcPr>
          <w:p w14:paraId="2D02B331" w14:textId="77777777" w:rsidR="00323EBD" w:rsidRDefault="00557E6C" w:rsidP="00685DB0">
            <w:pPr>
              <w:numPr>
                <w:ilvl w:val="0"/>
                <w:numId w:val="4"/>
              </w:numPr>
              <w:spacing w:line="276" w:lineRule="auto"/>
              <w:jc w:val="both"/>
            </w:pPr>
            <w:r w:rsidRPr="00323EBD">
              <w:rPr>
                <w:spacing w:val="-4"/>
              </w:rPr>
              <w:t>L</w:t>
            </w:r>
            <w:r>
              <w:t>à s</w:t>
            </w:r>
            <w:r w:rsidRPr="00323EBD">
              <w:rPr>
                <w:lang w:val="vi-VN"/>
              </w:rPr>
              <w:t>ố người từ 15 tuổi trở lên sử dụng rượu, bia tới mức nguy hại</w:t>
            </w:r>
            <w:r>
              <w:t xml:space="preserve"> tính trên </w:t>
            </w:r>
            <w:r w:rsidRPr="002E75FA">
              <w:t>100.000 dân</w:t>
            </w:r>
            <w:r>
              <w:t xml:space="preserve"> số từ 15 tuổi trở lên</w:t>
            </w:r>
            <w:r w:rsidRPr="002E75FA">
              <w:t xml:space="preserve"> của khu vực trong năm xác định</w:t>
            </w:r>
            <w:r w:rsidR="00323EBD">
              <w:t>.</w:t>
            </w:r>
          </w:p>
          <w:p w14:paraId="5BA12874" w14:textId="77777777" w:rsidR="00323EBD" w:rsidRDefault="00323EBD" w:rsidP="00685DB0">
            <w:pPr>
              <w:numPr>
                <w:ilvl w:val="0"/>
                <w:numId w:val="4"/>
              </w:numPr>
              <w:spacing w:line="276" w:lineRule="auto"/>
              <w:jc w:val="both"/>
            </w:pPr>
            <w:r>
              <w:t>Mức độ:</w:t>
            </w:r>
          </w:p>
          <w:p w14:paraId="5099D92F" w14:textId="77777777" w:rsidR="00685DB0" w:rsidRDefault="00685DB0" w:rsidP="003629EE">
            <w:pPr>
              <w:numPr>
                <w:ilvl w:val="1"/>
                <w:numId w:val="4"/>
              </w:numPr>
              <w:spacing w:line="276" w:lineRule="auto"/>
              <w:ind w:left="774"/>
              <w:jc w:val="both"/>
            </w:pPr>
            <w:r w:rsidRPr="00685DB0">
              <w:t xml:space="preserve">Mức nguy cơ thấp: </w:t>
            </w:r>
            <w:r>
              <w:t>U</w:t>
            </w:r>
            <w:r w:rsidRPr="00685DB0">
              <w:t xml:space="preserve">ống </w:t>
            </w:r>
            <w:r>
              <w:t xml:space="preserve">≤ 2 </w:t>
            </w:r>
            <w:r w:rsidRPr="00685DB0">
              <w:t xml:space="preserve">đơn vị cồn/ngày với nam giới, </w:t>
            </w:r>
            <w:r>
              <w:t>≤ 1</w:t>
            </w:r>
            <w:r w:rsidRPr="00685DB0">
              <w:t xml:space="preserve"> đơn vị cồn/ngày đối với nữ giới và không uống quá năm ngày trong một tuần. </w:t>
            </w:r>
          </w:p>
          <w:p w14:paraId="392DC142" w14:textId="77777777" w:rsidR="00DC5381" w:rsidRDefault="00685DB0" w:rsidP="003629EE">
            <w:pPr>
              <w:numPr>
                <w:ilvl w:val="1"/>
                <w:numId w:val="4"/>
              </w:numPr>
              <w:spacing w:line="276" w:lineRule="auto"/>
              <w:ind w:left="774"/>
              <w:jc w:val="both"/>
              <w:rPr>
                <w:rFonts w:ascii="Arial" w:hAnsi="Arial" w:cs="Arial"/>
                <w:color w:val="222222"/>
              </w:rPr>
            </w:pPr>
            <w:r w:rsidRPr="00685DB0">
              <w:t>Mức nguy cơ cao: </w:t>
            </w:r>
            <w:r>
              <w:t>U</w:t>
            </w:r>
            <w:r w:rsidRPr="00685DB0">
              <w:t xml:space="preserve">ống </w:t>
            </w:r>
            <w:r>
              <w:t>từ</w:t>
            </w:r>
            <w:r w:rsidRPr="00685DB0">
              <w:t xml:space="preserve"> </w:t>
            </w:r>
            <w:r>
              <w:t xml:space="preserve">2 đến ≤ 5 </w:t>
            </w:r>
            <w:r w:rsidRPr="00685DB0">
              <w:t>đơn vị cồn/ngày</w:t>
            </w:r>
            <w:r>
              <w:t>.</w:t>
            </w:r>
          </w:p>
          <w:p w14:paraId="2B5BCB02" w14:textId="77777777" w:rsidR="00557E6C" w:rsidRPr="00557E6C" w:rsidRDefault="00685DB0" w:rsidP="003629EE">
            <w:pPr>
              <w:numPr>
                <w:ilvl w:val="1"/>
                <w:numId w:val="4"/>
              </w:numPr>
              <w:spacing w:line="276" w:lineRule="auto"/>
              <w:ind w:left="774"/>
              <w:jc w:val="both"/>
              <w:rPr>
                <w:rFonts w:ascii="Arial" w:hAnsi="Arial" w:cs="Arial"/>
                <w:color w:val="222222"/>
              </w:rPr>
            </w:pPr>
            <w:r w:rsidRPr="00685DB0">
              <w:t>Mức nguy hạ</w:t>
            </w:r>
            <w:r w:rsidR="00DC5381">
              <w:t>i</w:t>
            </w:r>
            <w:r w:rsidRPr="00685DB0">
              <w:t>: </w:t>
            </w:r>
            <w:r w:rsidR="00DC5381">
              <w:t>≥ 6</w:t>
            </w:r>
            <w:r w:rsidR="00DC5381" w:rsidRPr="00685DB0">
              <w:t xml:space="preserve"> đơn vị cồn/ngày</w:t>
            </w:r>
            <w:r w:rsidRPr="00685DB0">
              <w:t xml:space="preserve"> hoặc </w:t>
            </w:r>
            <w:r w:rsidR="00DC5381" w:rsidRPr="00DC5381">
              <w:t>có 1 lần bất kỳ trong 30 ngày qua uống</w:t>
            </w:r>
            <w:r w:rsidR="00DC5381">
              <w:t xml:space="preserve"> </w:t>
            </w:r>
            <w:r w:rsidR="00DC5381" w:rsidRPr="00DC5381">
              <w:t xml:space="preserve"> </w:t>
            </w:r>
            <w:r w:rsidR="00DC5381">
              <w:t xml:space="preserve">≥ </w:t>
            </w:r>
            <w:r w:rsidR="00DC5381" w:rsidRPr="00DC5381">
              <w:t>6 đơn vị cồn</w:t>
            </w:r>
            <w:r w:rsidR="00DC5381">
              <w:t>/lần</w:t>
            </w:r>
            <w:r w:rsidR="00323EBD">
              <w:t>.</w:t>
            </w:r>
          </w:p>
        </w:tc>
      </w:tr>
      <w:tr w:rsidR="003267F5" w:rsidRPr="002E75FA" w14:paraId="58A87678" w14:textId="77777777" w:rsidTr="000D5FDA">
        <w:tc>
          <w:tcPr>
            <w:tcW w:w="506" w:type="dxa"/>
            <w:vMerge/>
            <w:vAlign w:val="center"/>
          </w:tcPr>
          <w:p w14:paraId="2465610B" w14:textId="77777777" w:rsidR="003267F5" w:rsidRPr="00433C25" w:rsidRDefault="003267F5" w:rsidP="000D5FDA">
            <w:pPr>
              <w:spacing w:line="276" w:lineRule="auto"/>
              <w:jc w:val="center"/>
              <w:rPr>
                <w:lang w:val="vi-VN"/>
              </w:rPr>
            </w:pPr>
          </w:p>
        </w:tc>
        <w:tc>
          <w:tcPr>
            <w:tcW w:w="2122" w:type="dxa"/>
            <w:vMerge/>
            <w:vAlign w:val="center"/>
          </w:tcPr>
          <w:p w14:paraId="6048AF0C" w14:textId="77777777" w:rsidR="003267F5" w:rsidRPr="00433C25" w:rsidRDefault="003267F5" w:rsidP="000D5FDA">
            <w:pPr>
              <w:spacing w:line="276" w:lineRule="auto"/>
              <w:rPr>
                <w:b/>
                <w:bCs/>
                <w:lang w:val="vi-VN"/>
              </w:rPr>
            </w:pPr>
          </w:p>
        </w:tc>
        <w:tc>
          <w:tcPr>
            <w:tcW w:w="6840" w:type="dxa"/>
          </w:tcPr>
          <w:p w14:paraId="5F704735" w14:textId="77777777" w:rsidR="003267F5" w:rsidRPr="002E75FA" w:rsidRDefault="003267F5" w:rsidP="000D5FDA">
            <w:pPr>
              <w:spacing w:line="276" w:lineRule="auto"/>
              <w:jc w:val="both"/>
              <w:rPr>
                <w:b/>
                <w:bCs/>
                <w:u w:val="single"/>
              </w:rPr>
            </w:pPr>
            <w:r w:rsidRPr="002E75FA">
              <w:rPr>
                <w:b/>
                <w:bCs/>
                <w:u w:val="single"/>
              </w:rPr>
              <w:t>Tử số</w:t>
            </w:r>
          </w:p>
          <w:p w14:paraId="7168B303" w14:textId="77777777" w:rsidR="003267F5" w:rsidRPr="003B5F16" w:rsidRDefault="00557E6C" w:rsidP="00557E6C">
            <w:pPr>
              <w:numPr>
                <w:ilvl w:val="0"/>
                <w:numId w:val="4"/>
              </w:numPr>
              <w:spacing w:line="276" w:lineRule="auto"/>
              <w:jc w:val="both"/>
              <w:rPr>
                <w:lang w:val="vi-VN"/>
              </w:rPr>
            </w:pPr>
            <w:r w:rsidRPr="00557E6C">
              <w:rPr>
                <w:lang w:val="vi-VN"/>
              </w:rPr>
              <w:t>Số người từ 15 tuổi trở lên sử dụng rượu, bia tới mức nguy hại</w:t>
            </w:r>
            <w:r w:rsidR="002220BE">
              <w:t>.</w:t>
            </w:r>
          </w:p>
        </w:tc>
      </w:tr>
      <w:tr w:rsidR="003267F5" w:rsidRPr="002E75FA" w14:paraId="68BEEC35" w14:textId="77777777" w:rsidTr="000D5FDA">
        <w:tc>
          <w:tcPr>
            <w:tcW w:w="506" w:type="dxa"/>
            <w:vMerge/>
            <w:vAlign w:val="center"/>
          </w:tcPr>
          <w:p w14:paraId="51D5C783" w14:textId="77777777" w:rsidR="003267F5" w:rsidRPr="002E75FA" w:rsidRDefault="003267F5" w:rsidP="000D5FDA">
            <w:pPr>
              <w:spacing w:line="276" w:lineRule="auto"/>
              <w:jc w:val="center"/>
            </w:pPr>
          </w:p>
        </w:tc>
        <w:tc>
          <w:tcPr>
            <w:tcW w:w="2122" w:type="dxa"/>
            <w:vMerge/>
            <w:vAlign w:val="center"/>
          </w:tcPr>
          <w:p w14:paraId="1153D857" w14:textId="77777777" w:rsidR="003267F5" w:rsidRPr="002E75FA" w:rsidRDefault="003267F5" w:rsidP="000D5FDA">
            <w:pPr>
              <w:spacing w:line="276" w:lineRule="auto"/>
              <w:rPr>
                <w:b/>
                <w:bCs/>
              </w:rPr>
            </w:pPr>
          </w:p>
        </w:tc>
        <w:tc>
          <w:tcPr>
            <w:tcW w:w="6840" w:type="dxa"/>
          </w:tcPr>
          <w:p w14:paraId="589F3CB9" w14:textId="77777777" w:rsidR="003267F5" w:rsidRPr="002E75FA" w:rsidRDefault="003267F5" w:rsidP="000D5FDA">
            <w:pPr>
              <w:spacing w:line="276" w:lineRule="auto"/>
              <w:jc w:val="both"/>
              <w:rPr>
                <w:b/>
                <w:bCs/>
                <w:u w:val="single"/>
              </w:rPr>
            </w:pPr>
            <w:r w:rsidRPr="002E75FA">
              <w:rPr>
                <w:b/>
                <w:bCs/>
                <w:u w:val="single"/>
              </w:rPr>
              <w:t>Mẫu số</w:t>
            </w:r>
          </w:p>
          <w:p w14:paraId="6FE96B1B" w14:textId="77777777" w:rsidR="003267F5" w:rsidRPr="002E75FA" w:rsidRDefault="003267F5" w:rsidP="000D5FDA">
            <w:pPr>
              <w:numPr>
                <w:ilvl w:val="0"/>
                <w:numId w:val="4"/>
              </w:numPr>
              <w:spacing w:line="276" w:lineRule="auto"/>
              <w:jc w:val="both"/>
              <w:rPr>
                <w:b/>
                <w:bCs/>
                <w:u w:val="single"/>
              </w:rPr>
            </w:pPr>
            <w:r w:rsidRPr="002E75FA">
              <w:t xml:space="preserve">Dân số trung bình </w:t>
            </w:r>
            <w:r w:rsidR="00E84EED" w:rsidRPr="00E84EED">
              <w:rPr>
                <w:lang w:val="vi-VN"/>
              </w:rPr>
              <w:t xml:space="preserve">(từ 15 tuổi trở lên) </w:t>
            </w:r>
            <w:r w:rsidRPr="002E75FA">
              <w:t>của khu vực đó tại cùng thời điểm</w:t>
            </w:r>
          </w:p>
        </w:tc>
      </w:tr>
      <w:tr w:rsidR="003267F5" w:rsidRPr="002E75FA" w14:paraId="734D946F" w14:textId="77777777" w:rsidTr="000D5FDA">
        <w:tc>
          <w:tcPr>
            <w:tcW w:w="506" w:type="dxa"/>
            <w:vMerge/>
            <w:vAlign w:val="center"/>
          </w:tcPr>
          <w:p w14:paraId="7F78A1C4" w14:textId="77777777" w:rsidR="003267F5" w:rsidRPr="002E75FA" w:rsidRDefault="003267F5" w:rsidP="000D5FDA">
            <w:pPr>
              <w:spacing w:line="276" w:lineRule="auto"/>
              <w:jc w:val="center"/>
            </w:pPr>
          </w:p>
        </w:tc>
        <w:tc>
          <w:tcPr>
            <w:tcW w:w="2122" w:type="dxa"/>
            <w:vMerge/>
            <w:vAlign w:val="center"/>
          </w:tcPr>
          <w:p w14:paraId="51E2C75A" w14:textId="77777777" w:rsidR="003267F5" w:rsidRPr="002E75FA" w:rsidRDefault="003267F5" w:rsidP="000D5FDA">
            <w:pPr>
              <w:spacing w:line="276" w:lineRule="auto"/>
              <w:rPr>
                <w:b/>
                <w:bCs/>
              </w:rPr>
            </w:pPr>
          </w:p>
        </w:tc>
        <w:tc>
          <w:tcPr>
            <w:tcW w:w="6840" w:type="dxa"/>
          </w:tcPr>
          <w:p w14:paraId="040697F3" w14:textId="77777777" w:rsidR="003267F5" w:rsidRPr="002E75FA" w:rsidRDefault="003267F5" w:rsidP="000D5FDA">
            <w:pPr>
              <w:spacing w:line="276" w:lineRule="auto"/>
              <w:jc w:val="both"/>
              <w:rPr>
                <w:b/>
                <w:bCs/>
                <w:u w:val="single"/>
              </w:rPr>
            </w:pPr>
            <w:r w:rsidRPr="002E75FA">
              <w:rPr>
                <w:b/>
                <w:bCs/>
                <w:u w:val="single"/>
              </w:rPr>
              <w:t>Dạng số liệu</w:t>
            </w:r>
          </w:p>
          <w:p w14:paraId="0BFFE700" w14:textId="77777777" w:rsidR="003267F5" w:rsidRPr="002E75FA" w:rsidRDefault="003267F5" w:rsidP="00557E6C">
            <w:pPr>
              <w:numPr>
                <w:ilvl w:val="0"/>
                <w:numId w:val="4"/>
              </w:numPr>
              <w:spacing w:line="276" w:lineRule="auto"/>
              <w:jc w:val="both"/>
            </w:pPr>
            <w:r w:rsidRPr="002E75FA">
              <w:t xml:space="preserve">Tỷ lệ </w:t>
            </w:r>
          </w:p>
        </w:tc>
      </w:tr>
      <w:tr w:rsidR="003267F5" w:rsidRPr="002E75FA" w14:paraId="6B70B6C8" w14:textId="77777777" w:rsidTr="000D5FDA">
        <w:tc>
          <w:tcPr>
            <w:tcW w:w="506" w:type="dxa"/>
            <w:vMerge w:val="restart"/>
            <w:vAlign w:val="center"/>
          </w:tcPr>
          <w:p w14:paraId="02445153" w14:textId="77777777" w:rsidR="003267F5" w:rsidRPr="002E75FA" w:rsidRDefault="003267F5" w:rsidP="000D5FDA">
            <w:pPr>
              <w:spacing w:line="276" w:lineRule="auto"/>
              <w:jc w:val="center"/>
            </w:pPr>
            <w:r w:rsidRPr="002E75FA">
              <w:t>5</w:t>
            </w:r>
          </w:p>
        </w:tc>
        <w:tc>
          <w:tcPr>
            <w:tcW w:w="2122" w:type="dxa"/>
            <w:vMerge w:val="restart"/>
            <w:vAlign w:val="center"/>
          </w:tcPr>
          <w:p w14:paraId="11F09F51" w14:textId="77777777" w:rsidR="003267F5" w:rsidRPr="002E75FA" w:rsidRDefault="003267F5" w:rsidP="000D5FDA">
            <w:pPr>
              <w:spacing w:line="276" w:lineRule="auto"/>
              <w:rPr>
                <w:b/>
                <w:bCs/>
              </w:rPr>
            </w:pPr>
            <w:r w:rsidRPr="002E75FA">
              <w:rPr>
                <w:b/>
                <w:bCs/>
              </w:rPr>
              <w:t>Nguồn số liệu, đơn vị chịu trách nhiệm, kỳ báo cáo</w:t>
            </w:r>
          </w:p>
        </w:tc>
        <w:tc>
          <w:tcPr>
            <w:tcW w:w="6840" w:type="dxa"/>
          </w:tcPr>
          <w:p w14:paraId="571CA8D0" w14:textId="77777777" w:rsidR="003267F5" w:rsidRPr="002E75FA" w:rsidRDefault="003267F5" w:rsidP="000D5FDA">
            <w:pPr>
              <w:spacing w:line="276" w:lineRule="auto"/>
              <w:jc w:val="both"/>
            </w:pPr>
            <w:r w:rsidRPr="002E75FA">
              <w:rPr>
                <w:b/>
                <w:bCs/>
                <w:u w:val="single"/>
              </w:rPr>
              <w:t>Số liệu định kỳ</w:t>
            </w:r>
          </w:p>
          <w:p w14:paraId="018521DC" w14:textId="77777777" w:rsidR="003267F5" w:rsidRPr="002E75FA" w:rsidRDefault="003267F5" w:rsidP="000D5FDA">
            <w:pPr>
              <w:spacing w:line="276" w:lineRule="auto"/>
              <w:jc w:val="both"/>
            </w:pPr>
          </w:p>
        </w:tc>
      </w:tr>
      <w:tr w:rsidR="003267F5" w:rsidRPr="002E75FA" w14:paraId="344130B3" w14:textId="77777777" w:rsidTr="000D5FDA">
        <w:tc>
          <w:tcPr>
            <w:tcW w:w="506" w:type="dxa"/>
            <w:vMerge/>
            <w:vAlign w:val="center"/>
          </w:tcPr>
          <w:p w14:paraId="5E2109E5" w14:textId="77777777" w:rsidR="003267F5" w:rsidRPr="002E75FA" w:rsidRDefault="003267F5" w:rsidP="000D5FDA">
            <w:pPr>
              <w:spacing w:line="276" w:lineRule="auto"/>
              <w:jc w:val="center"/>
            </w:pPr>
          </w:p>
        </w:tc>
        <w:tc>
          <w:tcPr>
            <w:tcW w:w="2122" w:type="dxa"/>
            <w:vMerge/>
            <w:vAlign w:val="center"/>
          </w:tcPr>
          <w:p w14:paraId="34858982" w14:textId="77777777" w:rsidR="003267F5" w:rsidRPr="002E75FA" w:rsidRDefault="003267F5" w:rsidP="000D5FDA">
            <w:pPr>
              <w:spacing w:line="276" w:lineRule="auto"/>
              <w:rPr>
                <w:b/>
                <w:bCs/>
              </w:rPr>
            </w:pPr>
          </w:p>
        </w:tc>
        <w:tc>
          <w:tcPr>
            <w:tcW w:w="6840" w:type="dxa"/>
          </w:tcPr>
          <w:p w14:paraId="01F9089D" w14:textId="77777777" w:rsidR="003267F5" w:rsidRPr="002E75FA" w:rsidRDefault="003267F5" w:rsidP="000D5FDA">
            <w:pPr>
              <w:spacing w:line="276" w:lineRule="auto"/>
              <w:jc w:val="both"/>
              <w:rPr>
                <w:b/>
                <w:bCs/>
                <w:u w:val="single"/>
              </w:rPr>
            </w:pPr>
            <w:r w:rsidRPr="002E75FA">
              <w:rPr>
                <w:b/>
                <w:bCs/>
                <w:u w:val="single"/>
              </w:rPr>
              <w:t>Các cuộc điều tra</w:t>
            </w:r>
            <w:r w:rsidRPr="004E5C3F">
              <w:rPr>
                <w:bCs/>
              </w:rPr>
              <w:t xml:space="preserve"> </w:t>
            </w:r>
            <w:r w:rsidR="004E5C3F">
              <w:t>5 năm</w:t>
            </w:r>
          </w:p>
          <w:p w14:paraId="49CC0DFB" w14:textId="6FEAC428" w:rsidR="003267F5" w:rsidRPr="002E75FA" w:rsidRDefault="00323EBD">
            <w:pPr>
              <w:numPr>
                <w:ilvl w:val="0"/>
                <w:numId w:val="4"/>
              </w:numPr>
              <w:spacing w:line="276" w:lineRule="auto"/>
              <w:jc w:val="both"/>
            </w:pPr>
            <w:r w:rsidRPr="00323EBD">
              <w:t xml:space="preserve">Điều tra </w:t>
            </w:r>
            <w:r w:rsidR="0085155E">
              <w:t xml:space="preserve">chuyên đề </w:t>
            </w:r>
            <w:r w:rsidRPr="00323EBD">
              <w:t xml:space="preserve">- </w:t>
            </w:r>
            <w:r w:rsidR="00682B1C">
              <w:t>Cục Phòng bệnh</w:t>
            </w:r>
            <w:r w:rsidR="00A52AFD">
              <w:t xml:space="preserve"> </w:t>
            </w:r>
          </w:p>
        </w:tc>
      </w:tr>
      <w:tr w:rsidR="003267F5" w:rsidRPr="002E75FA" w14:paraId="7AFCF3EB" w14:textId="77777777" w:rsidTr="000D5FDA">
        <w:tc>
          <w:tcPr>
            <w:tcW w:w="506" w:type="dxa"/>
            <w:vAlign w:val="center"/>
          </w:tcPr>
          <w:p w14:paraId="43F61DB1" w14:textId="77777777" w:rsidR="003267F5" w:rsidRPr="002E75FA" w:rsidRDefault="003267F5" w:rsidP="000D5FDA">
            <w:pPr>
              <w:spacing w:line="276" w:lineRule="auto"/>
              <w:jc w:val="center"/>
            </w:pPr>
            <w:r w:rsidRPr="002E75FA">
              <w:t>6</w:t>
            </w:r>
          </w:p>
        </w:tc>
        <w:tc>
          <w:tcPr>
            <w:tcW w:w="2122" w:type="dxa"/>
            <w:vAlign w:val="center"/>
          </w:tcPr>
          <w:p w14:paraId="53DDE0E6" w14:textId="77777777" w:rsidR="003267F5" w:rsidRPr="002E75FA" w:rsidRDefault="003267F5" w:rsidP="000D5FDA">
            <w:pPr>
              <w:spacing w:line="276" w:lineRule="auto"/>
              <w:rPr>
                <w:b/>
                <w:bCs/>
              </w:rPr>
            </w:pPr>
            <w:r w:rsidRPr="002E75FA">
              <w:rPr>
                <w:b/>
                <w:bCs/>
              </w:rPr>
              <w:t>Phân tổ chủ yếu</w:t>
            </w:r>
          </w:p>
        </w:tc>
        <w:tc>
          <w:tcPr>
            <w:tcW w:w="6840" w:type="dxa"/>
          </w:tcPr>
          <w:p w14:paraId="2C986791" w14:textId="77777777" w:rsidR="00A52AFD" w:rsidRPr="00355856" w:rsidRDefault="00A52AFD" w:rsidP="00A52AFD">
            <w:pPr>
              <w:numPr>
                <w:ilvl w:val="0"/>
                <w:numId w:val="4"/>
              </w:numPr>
              <w:spacing w:before="60" w:line="240" w:lineRule="auto"/>
            </w:pPr>
            <w:r w:rsidRPr="00355856">
              <w:t>Tỉnh/ thành phố trực thuộc Trung ương;</w:t>
            </w:r>
          </w:p>
          <w:p w14:paraId="6DC9F193" w14:textId="77777777" w:rsidR="00A52AFD" w:rsidRPr="00355856" w:rsidRDefault="00A52AFD" w:rsidP="00A52AFD">
            <w:pPr>
              <w:numPr>
                <w:ilvl w:val="0"/>
                <w:numId w:val="4"/>
              </w:numPr>
              <w:spacing w:before="60" w:line="240" w:lineRule="auto"/>
            </w:pPr>
            <w:r w:rsidRPr="00355856">
              <w:t>Thành thị/ nông thôn;</w:t>
            </w:r>
          </w:p>
          <w:p w14:paraId="774594AD" w14:textId="77777777" w:rsidR="00A52AFD" w:rsidRPr="00355856" w:rsidRDefault="00A52AFD" w:rsidP="00A52AFD">
            <w:pPr>
              <w:numPr>
                <w:ilvl w:val="0"/>
                <w:numId w:val="4"/>
              </w:numPr>
              <w:spacing w:before="60" w:line="240" w:lineRule="auto"/>
            </w:pPr>
            <w:r w:rsidRPr="00355856">
              <w:t>Giới tính;</w:t>
            </w:r>
          </w:p>
          <w:p w14:paraId="4365AFDA" w14:textId="77777777" w:rsidR="00A52AFD" w:rsidRPr="00355856" w:rsidRDefault="00A52AFD" w:rsidP="00A52AFD">
            <w:pPr>
              <w:numPr>
                <w:ilvl w:val="0"/>
                <w:numId w:val="4"/>
              </w:numPr>
              <w:spacing w:before="60" w:line="240" w:lineRule="auto"/>
            </w:pPr>
            <w:r w:rsidRPr="00355856">
              <w:t>Nhóm tuổi;</w:t>
            </w:r>
          </w:p>
          <w:p w14:paraId="2F18138A" w14:textId="77777777" w:rsidR="00A52AFD" w:rsidRPr="00355856" w:rsidRDefault="00A52AFD" w:rsidP="00A52AFD">
            <w:pPr>
              <w:numPr>
                <w:ilvl w:val="0"/>
                <w:numId w:val="4"/>
              </w:numPr>
              <w:spacing w:before="60" w:line="240" w:lineRule="auto"/>
            </w:pPr>
            <w:r w:rsidRPr="00355856">
              <w:t>Dân tộc;</w:t>
            </w:r>
          </w:p>
          <w:p w14:paraId="1EB0AD81" w14:textId="78BEE677" w:rsidR="003267F5" w:rsidRPr="002E75FA" w:rsidRDefault="00A52AFD" w:rsidP="00A52AFD">
            <w:pPr>
              <w:numPr>
                <w:ilvl w:val="0"/>
                <w:numId w:val="4"/>
              </w:numPr>
              <w:spacing w:line="276" w:lineRule="auto"/>
              <w:jc w:val="both"/>
            </w:pPr>
            <w:r w:rsidRPr="00355856">
              <w:t>Nhóm đối tượng.</w:t>
            </w:r>
          </w:p>
        </w:tc>
      </w:tr>
      <w:tr w:rsidR="003267F5" w:rsidRPr="002E75FA" w14:paraId="0E2FBF05" w14:textId="77777777" w:rsidTr="000D5FDA">
        <w:tc>
          <w:tcPr>
            <w:tcW w:w="506" w:type="dxa"/>
            <w:vAlign w:val="center"/>
          </w:tcPr>
          <w:p w14:paraId="55267834" w14:textId="77777777" w:rsidR="003267F5" w:rsidRPr="002E75FA" w:rsidRDefault="003267F5" w:rsidP="000D5FDA">
            <w:pPr>
              <w:spacing w:line="276" w:lineRule="auto"/>
              <w:jc w:val="center"/>
            </w:pPr>
            <w:r w:rsidRPr="002E75FA">
              <w:t>7</w:t>
            </w:r>
          </w:p>
        </w:tc>
        <w:tc>
          <w:tcPr>
            <w:tcW w:w="2122" w:type="dxa"/>
            <w:vAlign w:val="center"/>
          </w:tcPr>
          <w:p w14:paraId="3FDE4A38" w14:textId="77777777" w:rsidR="003267F5" w:rsidRPr="002E75FA" w:rsidRDefault="003267F5" w:rsidP="000D5FDA">
            <w:pPr>
              <w:spacing w:line="276" w:lineRule="auto"/>
              <w:rPr>
                <w:b/>
                <w:bCs/>
              </w:rPr>
            </w:pPr>
            <w:r w:rsidRPr="002E75FA">
              <w:rPr>
                <w:b/>
                <w:bCs/>
              </w:rPr>
              <w:t xml:space="preserve">Khuyến nghị/ </w:t>
            </w:r>
            <w:r w:rsidRPr="002E75FA">
              <w:rPr>
                <w:b/>
                <w:bCs/>
              </w:rPr>
              <w:lastRenderedPageBreak/>
              <w:t>bình luận</w:t>
            </w:r>
          </w:p>
        </w:tc>
        <w:tc>
          <w:tcPr>
            <w:tcW w:w="6840" w:type="dxa"/>
          </w:tcPr>
          <w:p w14:paraId="4DD20C54" w14:textId="4E9C6DC6" w:rsidR="003267F5" w:rsidRPr="002220BE" w:rsidRDefault="002220BE">
            <w:pPr>
              <w:numPr>
                <w:ilvl w:val="0"/>
                <w:numId w:val="4"/>
              </w:numPr>
              <w:spacing w:line="276" w:lineRule="auto"/>
              <w:jc w:val="both"/>
              <w:rPr>
                <w:spacing w:val="-4"/>
              </w:rPr>
            </w:pPr>
            <w:r w:rsidRPr="00323EBD">
              <w:lastRenderedPageBreak/>
              <w:t xml:space="preserve">Trong điều tra sử dụng thuốc lá ở người trưởng thành có </w:t>
            </w:r>
            <w:r w:rsidRPr="00323EBD">
              <w:lastRenderedPageBreak/>
              <w:t>tìm hiểu về sử dụng đồ uống có cồn ở người 15 tuổi trở lên nhưng không tính được lượng rượu sử dụng cho một người trong năm;</w:t>
            </w:r>
          </w:p>
        </w:tc>
      </w:tr>
      <w:tr w:rsidR="003267F5" w:rsidRPr="002E75FA" w14:paraId="436E73E8" w14:textId="77777777" w:rsidTr="000D5FDA">
        <w:trPr>
          <w:trHeight w:val="647"/>
        </w:trPr>
        <w:tc>
          <w:tcPr>
            <w:tcW w:w="506" w:type="dxa"/>
            <w:vAlign w:val="center"/>
          </w:tcPr>
          <w:p w14:paraId="58BFE7C0" w14:textId="77777777" w:rsidR="003267F5" w:rsidRPr="002E75FA" w:rsidRDefault="003267F5" w:rsidP="000D5FDA">
            <w:pPr>
              <w:spacing w:line="276" w:lineRule="auto"/>
              <w:jc w:val="center"/>
            </w:pPr>
            <w:r w:rsidRPr="002E75FA">
              <w:lastRenderedPageBreak/>
              <w:t>8</w:t>
            </w:r>
          </w:p>
        </w:tc>
        <w:tc>
          <w:tcPr>
            <w:tcW w:w="2122" w:type="dxa"/>
            <w:vAlign w:val="center"/>
          </w:tcPr>
          <w:p w14:paraId="552A8EC9" w14:textId="77777777" w:rsidR="003267F5" w:rsidRPr="002E75FA" w:rsidRDefault="003267F5" w:rsidP="000D5FDA">
            <w:pPr>
              <w:spacing w:line="276" w:lineRule="auto"/>
              <w:rPr>
                <w:b/>
                <w:bCs/>
              </w:rPr>
            </w:pPr>
            <w:r>
              <w:rPr>
                <w:b/>
                <w:bCs/>
              </w:rPr>
              <w:t xml:space="preserve">Chỉ tiêu </w:t>
            </w:r>
            <w:r w:rsidRPr="002E75FA">
              <w:rPr>
                <w:b/>
                <w:bCs/>
              </w:rPr>
              <w:t>liên quan</w:t>
            </w:r>
          </w:p>
        </w:tc>
        <w:tc>
          <w:tcPr>
            <w:tcW w:w="6840" w:type="dxa"/>
          </w:tcPr>
          <w:p w14:paraId="5CB48D49" w14:textId="77777777" w:rsidR="003629EE" w:rsidRDefault="003267F5" w:rsidP="00AF20F5">
            <w:pPr>
              <w:pStyle w:val="ListParagraph"/>
              <w:numPr>
                <w:ilvl w:val="0"/>
                <w:numId w:val="72"/>
              </w:numPr>
              <w:spacing w:line="276" w:lineRule="auto"/>
            </w:pPr>
            <w:r w:rsidRPr="002E75FA">
              <w:t>Tỷ suất mới mắc ung thư trên 100.000 dân</w:t>
            </w:r>
          </w:p>
          <w:p w14:paraId="159D0250" w14:textId="77777777" w:rsidR="003267F5" w:rsidRPr="002E75FA" w:rsidRDefault="003267F5" w:rsidP="00AF20F5">
            <w:pPr>
              <w:pStyle w:val="ListParagraph"/>
              <w:numPr>
                <w:ilvl w:val="0"/>
                <w:numId w:val="72"/>
              </w:numPr>
              <w:spacing w:line="276" w:lineRule="auto"/>
            </w:pPr>
            <w:r w:rsidRPr="002E75FA">
              <w:t>Tỷ lệ hiện mắc tăng huyết áp trong nhóm tuổi &gt;=25</w:t>
            </w:r>
          </w:p>
        </w:tc>
      </w:tr>
    </w:tbl>
    <w:p w14:paraId="7F6151A3" w14:textId="77777777" w:rsidR="00411CBA" w:rsidDel="00411CBA" w:rsidRDefault="00411CBA">
      <w:pPr>
        <w:pStyle w:val="Heading1"/>
      </w:pPr>
      <w:bookmarkStart w:id="214" w:name="_Toc255512759"/>
      <w:bookmarkStart w:id="215" w:name="_Toc255526498"/>
    </w:p>
    <w:p w14:paraId="5385C98F" w14:textId="77777777" w:rsidR="00433C25" w:rsidRDefault="00433C25">
      <w:pPr>
        <w:spacing w:after="200" w:line="276" w:lineRule="auto"/>
        <w:rPr>
          <w:rFonts w:ascii="Times New Roman Bold" w:eastAsia="MS Gothic" w:hAnsi="Times New Roman Bold" w:hint="eastAsia"/>
          <w:b/>
          <w:kern w:val="32"/>
          <w:sz w:val="28"/>
          <w:szCs w:val="28"/>
        </w:rPr>
      </w:pPr>
      <w:bookmarkStart w:id="216" w:name="_Toc255512761"/>
      <w:bookmarkStart w:id="217" w:name="_Toc255526500"/>
      <w:bookmarkStart w:id="218" w:name="_Toc522807180"/>
      <w:bookmarkEnd w:id="214"/>
      <w:bookmarkEnd w:id="215"/>
      <w:r>
        <w:rPr>
          <w:rFonts w:hint="eastAsia"/>
        </w:rPr>
        <w:br w:type="page"/>
      </w:r>
    </w:p>
    <w:p w14:paraId="4E9249CA" w14:textId="622C1939" w:rsidR="00E13B0C" w:rsidRPr="002E75FA" w:rsidRDefault="00293E7F">
      <w:pPr>
        <w:pStyle w:val="Heading1"/>
      </w:pPr>
      <w:bookmarkStart w:id="219" w:name="_Toc22048071"/>
      <w:r>
        <w:lastRenderedPageBreak/>
        <w:t xml:space="preserve">Chỉ tiêu </w:t>
      </w:r>
      <w:r w:rsidR="00A06B19">
        <w:t>4</w:t>
      </w:r>
      <w:r w:rsidR="00A52AFD">
        <w:t>1</w:t>
      </w:r>
      <w:r w:rsidR="00E13B0C" w:rsidRPr="002E75FA">
        <w:t xml:space="preserve">: Tỷ </w:t>
      </w:r>
      <w:r w:rsidR="00E60FA6" w:rsidRPr="002E75FA">
        <w:t>số giới tính khi sinh</w:t>
      </w:r>
      <w:bookmarkEnd w:id="216"/>
      <w:bookmarkEnd w:id="217"/>
      <w:bookmarkEnd w:id="218"/>
      <w:r w:rsidR="00A52AFD">
        <w:t xml:space="preserve"> (nam/ 100 nữ)</w:t>
      </w:r>
      <w:bookmarkEnd w:id="219"/>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E13B0C" w:rsidRPr="002E75FA" w14:paraId="0B196DDA" w14:textId="77777777">
        <w:trPr>
          <w:tblHeader/>
        </w:trPr>
        <w:tc>
          <w:tcPr>
            <w:tcW w:w="9468" w:type="dxa"/>
            <w:gridSpan w:val="3"/>
            <w:shd w:val="clear" w:color="auto" w:fill="FF9900"/>
          </w:tcPr>
          <w:p w14:paraId="5D25B83A" w14:textId="489E22A9" w:rsidR="00E13B0C" w:rsidRPr="002E75FA" w:rsidRDefault="00293E7F">
            <w:pPr>
              <w:pStyle w:val="Heading2"/>
            </w:pPr>
            <w:bookmarkStart w:id="220" w:name="_Toc255512762"/>
            <w:bookmarkStart w:id="221" w:name="_Toc255526501"/>
            <w:r>
              <w:t>Chỉ tiêu</w:t>
            </w:r>
            <w:r w:rsidR="00342C3D">
              <w:t xml:space="preserve"> </w:t>
            </w:r>
            <w:r w:rsidR="002D5E7D" w:rsidRPr="002E75FA">
              <w:t>4</w:t>
            </w:r>
            <w:r w:rsidR="00A52AFD">
              <w:t>1</w:t>
            </w:r>
            <w:r w:rsidR="00E60FA6" w:rsidRPr="002E75FA">
              <w:t>: Tỷ số giới tính khi sinh</w:t>
            </w:r>
            <w:bookmarkEnd w:id="220"/>
            <w:bookmarkEnd w:id="221"/>
            <w:r w:rsidR="00A52AFD">
              <w:t xml:space="preserve"> (nam/ 100 nữ)</w:t>
            </w:r>
          </w:p>
        </w:tc>
      </w:tr>
      <w:tr w:rsidR="00E13B0C" w:rsidRPr="002E75FA" w14:paraId="5834A1CB" w14:textId="77777777">
        <w:tc>
          <w:tcPr>
            <w:tcW w:w="506" w:type="dxa"/>
            <w:vAlign w:val="center"/>
          </w:tcPr>
          <w:p w14:paraId="6998036F" w14:textId="77777777" w:rsidR="00E13B0C" w:rsidRPr="002E75FA" w:rsidRDefault="00E13B0C" w:rsidP="0073232D">
            <w:pPr>
              <w:spacing w:line="276" w:lineRule="auto"/>
              <w:jc w:val="center"/>
            </w:pPr>
            <w:r w:rsidRPr="002E75FA">
              <w:t>1</w:t>
            </w:r>
          </w:p>
        </w:tc>
        <w:tc>
          <w:tcPr>
            <w:tcW w:w="2122" w:type="dxa"/>
            <w:vAlign w:val="center"/>
          </w:tcPr>
          <w:p w14:paraId="07C89EDB" w14:textId="77777777" w:rsidR="00E13B0C" w:rsidRPr="002E75FA" w:rsidRDefault="000D5FFF" w:rsidP="0073232D">
            <w:pPr>
              <w:spacing w:line="276" w:lineRule="auto"/>
              <w:rPr>
                <w:b/>
                <w:bCs/>
              </w:rPr>
            </w:pPr>
            <w:r>
              <w:rPr>
                <w:b/>
                <w:bCs/>
              </w:rPr>
              <w:t>Mã số</w:t>
            </w:r>
          </w:p>
        </w:tc>
        <w:tc>
          <w:tcPr>
            <w:tcW w:w="6840" w:type="dxa"/>
          </w:tcPr>
          <w:p w14:paraId="3682EFC1" w14:textId="77777777" w:rsidR="00E13B0C" w:rsidRPr="002E75FA" w:rsidRDefault="009D7E3C" w:rsidP="009D7E3C">
            <w:pPr>
              <w:spacing w:line="276" w:lineRule="auto"/>
              <w:jc w:val="both"/>
            </w:pPr>
            <w:r w:rsidRPr="002E75FA">
              <w:t>0</w:t>
            </w:r>
            <w:r>
              <w:t>7</w:t>
            </w:r>
            <w:r w:rsidRPr="002E75FA">
              <w:t>03</w:t>
            </w:r>
          </w:p>
        </w:tc>
      </w:tr>
      <w:tr w:rsidR="00E13B0C" w:rsidRPr="002E75FA" w14:paraId="53757F50" w14:textId="77777777">
        <w:tc>
          <w:tcPr>
            <w:tcW w:w="506" w:type="dxa"/>
            <w:vAlign w:val="center"/>
          </w:tcPr>
          <w:p w14:paraId="762FCB0D" w14:textId="77777777" w:rsidR="00E13B0C" w:rsidRPr="002E75FA" w:rsidRDefault="00E13B0C" w:rsidP="0073232D">
            <w:pPr>
              <w:spacing w:line="276" w:lineRule="auto"/>
              <w:jc w:val="center"/>
            </w:pPr>
            <w:r w:rsidRPr="002E75FA">
              <w:t>2</w:t>
            </w:r>
          </w:p>
        </w:tc>
        <w:tc>
          <w:tcPr>
            <w:tcW w:w="2122" w:type="dxa"/>
            <w:vAlign w:val="center"/>
          </w:tcPr>
          <w:p w14:paraId="228D978D" w14:textId="77777777" w:rsidR="00E13B0C" w:rsidRPr="002E75FA" w:rsidRDefault="00E13B0C" w:rsidP="0073232D">
            <w:pPr>
              <w:spacing w:line="276" w:lineRule="auto"/>
              <w:rPr>
                <w:b/>
                <w:bCs/>
              </w:rPr>
            </w:pPr>
            <w:r w:rsidRPr="002E75FA">
              <w:rPr>
                <w:b/>
                <w:bCs/>
              </w:rPr>
              <w:t>Tên Quốc tế</w:t>
            </w:r>
          </w:p>
        </w:tc>
        <w:tc>
          <w:tcPr>
            <w:tcW w:w="6840" w:type="dxa"/>
          </w:tcPr>
          <w:p w14:paraId="2CFBD05E" w14:textId="77777777" w:rsidR="00E13B0C" w:rsidRPr="002E75FA" w:rsidRDefault="00FC08BA" w:rsidP="0073232D">
            <w:pPr>
              <w:spacing w:line="276" w:lineRule="auto"/>
              <w:jc w:val="both"/>
            </w:pPr>
            <w:r w:rsidRPr="002E75FA">
              <w:rPr>
                <w:rFonts w:eastAsia="Times New Roman"/>
                <w:lang w:eastAsia="en-GB"/>
              </w:rPr>
              <w:t>Sex ratio at birth</w:t>
            </w:r>
          </w:p>
        </w:tc>
      </w:tr>
      <w:tr w:rsidR="00E13B0C" w:rsidRPr="002E75FA" w14:paraId="1A7EE439" w14:textId="77777777">
        <w:tc>
          <w:tcPr>
            <w:tcW w:w="506" w:type="dxa"/>
            <w:vAlign w:val="center"/>
          </w:tcPr>
          <w:p w14:paraId="5DA1FFBF" w14:textId="77777777" w:rsidR="00E13B0C" w:rsidRPr="002E75FA" w:rsidRDefault="00E13B0C" w:rsidP="0073232D">
            <w:pPr>
              <w:spacing w:line="276" w:lineRule="auto"/>
              <w:jc w:val="center"/>
            </w:pPr>
            <w:r w:rsidRPr="002E75FA">
              <w:t>3</w:t>
            </w:r>
          </w:p>
        </w:tc>
        <w:tc>
          <w:tcPr>
            <w:tcW w:w="2122" w:type="dxa"/>
            <w:vAlign w:val="center"/>
          </w:tcPr>
          <w:p w14:paraId="2ADD1A81" w14:textId="77777777" w:rsidR="00E13B0C" w:rsidRPr="002E75FA" w:rsidRDefault="00E13B0C" w:rsidP="0073232D">
            <w:pPr>
              <w:spacing w:line="276" w:lineRule="auto"/>
              <w:rPr>
                <w:b/>
                <w:bCs/>
              </w:rPr>
            </w:pPr>
            <w:r w:rsidRPr="002E75FA">
              <w:rPr>
                <w:b/>
                <w:bCs/>
              </w:rPr>
              <w:t>Mục đích/ ý nghĩa</w:t>
            </w:r>
          </w:p>
        </w:tc>
        <w:tc>
          <w:tcPr>
            <w:tcW w:w="6840" w:type="dxa"/>
          </w:tcPr>
          <w:p w14:paraId="7F4E91B7" w14:textId="77777777" w:rsidR="00066FA3" w:rsidRPr="002E75FA" w:rsidRDefault="00293E7F" w:rsidP="001603ED">
            <w:pPr>
              <w:numPr>
                <w:ilvl w:val="0"/>
                <w:numId w:val="4"/>
              </w:numPr>
              <w:spacing w:line="276" w:lineRule="auto"/>
              <w:jc w:val="both"/>
            </w:pPr>
            <w:r>
              <w:t xml:space="preserve">Chỉ tiêu </w:t>
            </w:r>
            <w:r w:rsidR="00066FA3" w:rsidRPr="002E75FA">
              <w:t xml:space="preserve">này giúp đánh giá mức độ cân bằng của giới tính trong dân số (bé trai/đàn ông và bé gái/phụ nữ). </w:t>
            </w:r>
          </w:p>
          <w:p w14:paraId="043904EE" w14:textId="77777777" w:rsidR="00E13B0C" w:rsidRPr="002E75FA" w:rsidRDefault="00066FA3" w:rsidP="001603ED">
            <w:pPr>
              <w:numPr>
                <w:ilvl w:val="0"/>
                <w:numId w:val="4"/>
              </w:numPr>
              <w:spacing w:line="276" w:lineRule="auto"/>
              <w:jc w:val="both"/>
            </w:pPr>
            <w:r w:rsidRPr="002E75FA">
              <w:t>Là cơ sở cho các chương trình truyền thông, giáo dục sức khoẻ nhằm cũng như làm cơ sở xây dựng luật, qui định giúp làm giảm sự mất cân bằng về giới tính khi sinh.</w:t>
            </w:r>
          </w:p>
        </w:tc>
      </w:tr>
      <w:tr w:rsidR="00E13B0C" w:rsidRPr="002E75FA" w14:paraId="4FA289AB" w14:textId="77777777">
        <w:tc>
          <w:tcPr>
            <w:tcW w:w="506" w:type="dxa"/>
            <w:vMerge w:val="restart"/>
            <w:vAlign w:val="center"/>
          </w:tcPr>
          <w:p w14:paraId="1106164F" w14:textId="77777777" w:rsidR="00E13B0C" w:rsidRPr="002E75FA" w:rsidRDefault="00E13B0C" w:rsidP="0073232D">
            <w:pPr>
              <w:spacing w:line="276" w:lineRule="auto"/>
              <w:jc w:val="center"/>
            </w:pPr>
            <w:r w:rsidRPr="002E75FA">
              <w:t>4</w:t>
            </w:r>
          </w:p>
        </w:tc>
        <w:tc>
          <w:tcPr>
            <w:tcW w:w="2122" w:type="dxa"/>
            <w:vMerge w:val="restart"/>
            <w:vAlign w:val="center"/>
          </w:tcPr>
          <w:p w14:paraId="31927FA2" w14:textId="77777777" w:rsidR="00E13B0C" w:rsidRPr="002E75FA" w:rsidRDefault="00E13B0C" w:rsidP="0073232D">
            <w:pPr>
              <w:spacing w:line="276" w:lineRule="auto"/>
              <w:rPr>
                <w:b/>
                <w:bCs/>
              </w:rPr>
            </w:pPr>
            <w:r w:rsidRPr="002E75FA">
              <w:rPr>
                <w:b/>
                <w:bCs/>
              </w:rPr>
              <w:t>Khái niệm/ định nghĩa</w:t>
            </w:r>
          </w:p>
        </w:tc>
        <w:tc>
          <w:tcPr>
            <w:tcW w:w="6840" w:type="dxa"/>
          </w:tcPr>
          <w:p w14:paraId="5C3746C3" w14:textId="77777777" w:rsidR="00E13B0C" w:rsidRPr="002E75FA" w:rsidRDefault="00066FA3" w:rsidP="001603ED">
            <w:pPr>
              <w:numPr>
                <w:ilvl w:val="0"/>
                <w:numId w:val="4"/>
              </w:numPr>
              <w:spacing w:line="276" w:lineRule="auto"/>
              <w:jc w:val="both"/>
              <w:rPr>
                <w:rFonts w:eastAsia="MingLiU"/>
              </w:rPr>
            </w:pPr>
            <w:r w:rsidRPr="002E75FA">
              <w:t>Là số bé trai trên 100 bé gái trong tổng số trẻ đẻ sống trong kỳ báo cáo (thường là 1 năm) của một khu vực</w:t>
            </w:r>
          </w:p>
        </w:tc>
      </w:tr>
      <w:tr w:rsidR="00E13B0C" w:rsidRPr="002E75FA" w14:paraId="01803ADE" w14:textId="77777777">
        <w:tc>
          <w:tcPr>
            <w:tcW w:w="506" w:type="dxa"/>
            <w:vMerge/>
            <w:vAlign w:val="center"/>
          </w:tcPr>
          <w:p w14:paraId="2988555E" w14:textId="77777777" w:rsidR="00E13B0C" w:rsidRPr="002E75FA" w:rsidRDefault="00E13B0C" w:rsidP="0073232D">
            <w:pPr>
              <w:spacing w:line="276" w:lineRule="auto"/>
              <w:jc w:val="center"/>
            </w:pPr>
          </w:p>
        </w:tc>
        <w:tc>
          <w:tcPr>
            <w:tcW w:w="2122" w:type="dxa"/>
            <w:vMerge/>
            <w:vAlign w:val="center"/>
          </w:tcPr>
          <w:p w14:paraId="6E3FAE5E" w14:textId="77777777" w:rsidR="00E13B0C" w:rsidRPr="002E75FA" w:rsidRDefault="00E13B0C" w:rsidP="0073232D">
            <w:pPr>
              <w:spacing w:line="276" w:lineRule="auto"/>
              <w:rPr>
                <w:b/>
                <w:bCs/>
              </w:rPr>
            </w:pPr>
          </w:p>
        </w:tc>
        <w:tc>
          <w:tcPr>
            <w:tcW w:w="6840" w:type="dxa"/>
          </w:tcPr>
          <w:p w14:paraId="1C114755" w14:textId="77777777" w:rsidR="00E13B0C" w:rsidRPr="002E75FA" w:rsidRDefault="00E13B0C" w:rsidP="0073232D">
            <w:pPr>
              <w:spacing w:line="276" w:lineRule="auto"/>
              <w:jc w:val="both"/>
              <w:rPr>
                <w:b/>
                <w:bCs/>
                <w:u w:val="single"/>
              </w:rPr>
            </w:pPr>
            <w:r w:rsidRPr="002E75FA">
              <w:rPr>
                <w:b/>
                <w:bCs/>
                <w:u w:val="single"/>
              </w:rPr>
              <w:t>Tử số</w:t>
            </w:r>
          </w:p>
          <w:p w14:paraId="5DEA5308" w14:textId="77777777" w:rsidR="00E13B0C" w:rsidRPr="002E75FA" w:rsidRDefault="00066FA3" w:rsidP="001603ED">
            <w:pPr>
              <w:numPr>
                <w:ilvl w:val="0"/>
                <w:numId w:val="4"/>
              </w:numPr>
              <w:spacing w:line="276" w:lineRule="auto"/>
              <w:jc w:val="both"/>
            </w:pPr>
            <w:r w:rsidRPr="002E75FA">
              <w:t>Tổng số bé trai sinh</w:t>
            </w:r>
            <w:r w:rsidR="00411CBA">
              <w:t xml:space="preserve"> </w:t>
            </w:r>
            <w:r w:rsidRPr="002E75FA">
              <w:t>sống của một khu vực trong kỳ báo cáo</w:t>
            </w:r>
          </w:p>
        </w:tc>
      </w:tr>
      <w:tr w:rsidR="00E13B0C" w:rsidRPr="002E75FA" w14:paraId="0F0DC2F8" w14:textId="77777777">
        <w:tc>
          <w:tcPr>
            <w:tcW w:w="506" w:type="dxa"/>
            <w:vMerge/>
            <w:vAlign w:val="center"/>
          </w:tcPr>
          <w:p w14:paraId="2F5F0BC6" w14:textId="77777777" w:rsidR="00E13B0C" w:rsidRPr="002E75FA" w:rsidRDefault="00E13B0C" w:rsidP="0073232D">
            <w:pPr>
              <w:spacing w:line="276" w:lineRule="auto"/>
              <w:jc w:val="center"/>
            </w:pPr>
          </w:p>
        </w:tc>
        <w:tc>
          <w:tcPr>
            <w:tcW w:w="2122" w:type="dxa"/>
            <w:vMerge/>
            <w:vAlign w:val="center"/>
          </w:tcPr>
          <w:p w14:paraId="6C537C73" w14:textId="77777777" w:rsidR="00E13B0C" w:rsidRPr="002E75FA" w:rsidRDefault="00E13B0C" w:rsidP="0073232D">
            <w:pPr>
              <w:spacing w:line="276" w:lineRule="auto"/>
              <w:rPr>
                <w:b/>
                <w:bCs/>
              </w:rPr>
            </w:pPr>
          </w:p>
        </w:tc>
        <w:tc>
          <w:tcPr>
            <w:tcW w:w="6840" w:type="dxa"/>
          </w:tcPr>
          <w:p w14:paraId="59DA4518" w14:textId="77777777" w:rsidR="00E13B0C" w:rsidRPr="002E75FA" w:rsidRDefault="00E13B0C" w:rsidP="0073232D">
            <w:pPr>
              <w:spacing w:line="276" w:lineRule="auto"/>
              <w:jc w:val="both"/>
              <w:rPr>
                <w:b/>
                <w:bCs/>
                <w:u w:val="single"/>
              </w:rPr>
            </w:pPr>
            <w:r w:rsidRPr="002E75FA">
              <w:rPr>
                <w:b/>
                <w:bCs/>
                <w:u w:val="single"/>
              </w:rPr>
              <w:t>Mẫu số</w:t>
            </w:r>
          </w:p>
          <w:p w14:paraId="25998EF3" w14:textId="77777777" w:rsidR="00E13B0C" w:rsidRPr="002E75FA" w:rsidRDefault="00066FA3" w:rsidP="001603ED">
            <w:pPr>
              <w:numPr>
                <w:ilvl w:val="0"/>
                <w:numId w:val="4"/>
              </w:numPr>
              <w:spacing w:line="276" w:lineRule="auto"/>
              <w:jc w:val="both"/>
              <w:rPr>
                <w:b/>
                <w:bCs/>
                <w:u w:val="single"/>
              </w:rPr>
            </w:pPr>
            <w:r w:rsidRPr="002E75FA">
              <w:t>Tổng số bé gái sinh sống củ</w:t>
            </w:r>
            <w:r w:rsidR="0014123F" w:rsidRPr="002E75FA">
              <w:t xml:space="preserve">a </w:t>
            </w:r>
            <w:r w:rsidRPr="002E75FA">
              <w:t xml:space="preserve">khu vực trong </w:t>
            </w:r>
            <w:r w:rsidR="0014123F" w:rsidRPr="002E75FA">
              <w:t>cùng kỳ</w:t>
            </w:r>
          </w:p>
        </w:tc>
      </w:tr>
      <w:tr w:rsidR="00E13B0C" w:rsidRPr="002E75FA" w14:paraId="745228AF" w14:textId="77777777">
        <w:tc>
          <w:tcPr>
            <w:tcW w:w="506" w:type="dxa"/>
            <w:vMerge/>
            <w:vAlign w:val="center"/>
          </w:tcPr>
          <w:p w14:paraId="1DFD4A89" w14:textId="77777777" w:rsidR="00E13B0C" w:rsidRPr="002E75FA" w:rsidRDefault="00E13B0C" w:rsidP="0073232D">
            <w:pPr>
              <w:spacing w:line="276" w:lineRule="auto"/>
              <w:jc w:val="center"/>
            </w:pPr>
          </w:p>
        </w:tc>
        <w:tc>
          <w:tcPr>
            <w:tcW w:w="2122" w:type="dxa"/>
            <w:vMerge/>
            <w:vAlign w:val="center"/>
          </w:tcPr>
          <w:p w14:paraId="19212437" w14:textId="77777777" w:rsidR="00E13B0C" w:rsidRPr="002E75FA" w:rsidRDefault="00E13B0C" w:rsidP="0073232D">
            <w:pPr>
              <w:spacing w:line="276" w:lineRule="auto"/>
              <w:rPr>
                <w:b/>
                <w:bCs/>
              </w:rPr>
            </w:pPr>
          </w:p>
        </w:tc>
        <w:tc>
          <w:tcPr>
            <w:tcW w:w="6840" w:type="dxa"/>
          </w:tcPr>
          <w:p w14:paraId="27771F88" w14:textId="77777777" w:rsidR="00E13B0C" w:rsidRPr="002E75FA" w:rsidRDefault="00E13B0C" w:rsidP="0073232D">
            <w:pPr>
              <w:spacing w:line="276" w:lineRule="auto"/>
              <w:jc w:val="both"/>
              <w:rPr>
                <w:b/>
                <w:bCs/>
                <w:u w:val="single"/>
              </w:rPr>
            </w:pPr>
            <w:r w:rsidRPr="002E75FA">
              <w:rPr>
                <w:b/>
                <w:bCs/>
                <w:u w:val="single"/>
              </w:rPr>
              <w:t>Dạng số liệu</w:t>
            </w:r>
          </w:p>
          <w:p w14:paraId="20017E2C" w14:textId="77777777" w:rsidR="00E13B0C" w:rsidRPr="002E75FA" w:rsidRDefault="00E13B0C" w:rsidP="001603ED">
            <w:pPr>
              <w:numPr>
                <w:ilvl w:val="0"/>
                <w:numId w:val="4"/>
              </w:numPr>
              <w:spacing w:line="276" w:lineRule="auto"/>
              <w:jc w:val="both"/>
            </w:pPr>
            <w:r w:rsidRPr="002E75FA">
              <w:t xml:space="preserve">Tỷ </w:t>
            </w:r>
            <w:r w:rsidR="00066FA3" w:rsidRPr="002E75FA">
              <w:t>số</w:t>
            </w:r>
          </w:p>
        </w:tc>
      </w:tr>
      <w:tr w:rsidR="00E13B0C" w:rsidRPr="002E75FA" w14:paraId="5231CC3E" w14:textId="77777777">
        <w:tc>
          <w:tcPr>
            <w:tcW w:w="506" w:type="dxa"/>
            <w:vMerge w:val="restart"/>
            <w:vAlign w:val="center"/>
          </w:tcPr>
          <w:p w14:paraId="0EEFC574" w14:textId="77777777" w:rsidR="00E13B0C" w:rsidRPr="002E75FA" w:rsidRDefault="00E13B0C" w:rsidP="0073232D">
            <w:pPr>
              <w:spacing w:line="276" w:lineRule="auto"/>
              <w:jc w:val="center"/>
            </w:pPr>
            <w:r w:rsidRPr="002E75FA">
              <w:t>5</w:t>
            </w:r>
          </w:p>
        </w:tc>
        <w:tc>
          <w:tcPr>
            <w:tcW w:w="2122" w:type="dxa"/>
            <w:vMerge w:val="restart"/>
            <w:vAlign w:val="center"/>
          </w:tcPr>
          <w:p w14:paraId="1F769AA1" w14:textId="77777777" w:rsidR="00E13B0C" w:rsidRPr="002E75FA" w:rsidRDefault="00E13B0C" w:rsidP="0073232D">
            <w:pPr>
              <w:spacing w:line="276" w:lineRule="auto"/>
              <w:rPr>
                <w:b/>
                <w:bCs/>
              </w:rPr>
            </w:pPr>
            <w:r w:rsidRPr="002E75FA">
              <w:rPr>
                <w:b/>
                <w:bCs/>
              </w:rPr>
              <w:t>Nguồn số liệu, đơn vị chịu trách nhiệm, kỳ báo cáo</w:t>
            </w:r>
          </w:p>
        </w:tc>
        <w:tc>
          <w:tcPr>
            <w:tcW w:w="6840" w:type="dxa"/>
          </w:tcPr>
          <w:p w14:paraId="2416E1C4" w14:textId="77777777" w:rsidR="00E13B0C" w:rsidRPr="002E75FA" w:rsidRDefault="00E13B0C" w:rsidP="0073232D">
            <w:pPr>
              <w:spacing w:line="276" w:lineRule="auto"/>
              <w:jc w:val="both"/>
            </w:pPr>
            <w:r w:rsidRPr="002E75FA">
              <w:rPr>
                <w:b/>
                <w:bCs/>
                <w:u w:val="single"/>
              </w:rPr>
              <w:t>Số liệu định kỳ</w:t>
            </w:r>
          </w:p>
          <w:p w14:paraId="1CDFD66D" w14:textId="4FEECE20" w:rsidR="00E13B0C" w:rsidRPr="002E75FA" w:rsidRDefault="00E13B0C" w:rsidP="00374395">
            <w:pPr>
              <w:numPr>
                <w:ilvl w:val="0"/>
                <w:numId w:val="4"/>
              </w:numPr>
              <w:spacing w:line="276" w:lineRule="auto"/>
              <w:jc w:val="both"/>
            </w:pPr>
            <w:r w:rsidRPr="002E75FA">
              <w:t>Báo cáo định kỳ hàng năm của cơ sở y tế</w:t>
            </w:r>
            <w:r w:rsidR="00374395">
              <w:t xml:space="preserve"> </w:t>
            </w:r>
            <w:r w:rsidRPr="002E75FA">
              <w:t xml:space="preserve">- </w:t>
            </w:r>
            <w:r w:rsidR="00374395">
              <w:t>C</w:t>
            </w:r>
            <w:r w:rsidR="00711B00">
              <w:t>ục Dân số</w:t>
            </w:r>
            <w:r w:rsidR="00374395">
              <w:t xml:space="preserve">, </w:t>
            </w:r>
            <w:r w:rsidR="000F75DC">
              <w:t>Bộ Y tế</w:t>
            </w:r>
            <w:r w:rsidRPr="002E75FA">
              <w:t xml:space="preserve">. </w:t>
            </w:r>
          </w:p>
        </w:tc>
      </w:tr>
      <w:tr w:rsidR="00E13B0C" w:rsidRPr="002E75FA" w14:paraId="291D3E24" w14:textId="77777777">
        <w:tc>
          <w:tcPr>
            <w:tcW w:w="506" w:type="dxa"/>
            <w:vMerge/>
            <w:vAlign w:val="center"/>
          </w:tcPr>
          <w:p w14:paraId="5B754CA6" w14:textId="77777777" w:rsidR="00E13B0C" w:rsidRPr="002E75FA" w:rsidRDefault="00E13B0C" w:rsidP="0073232D">
            <w:pPr>
              <w:spacing w:line="276" w:lineRule="auto"/>
              <w:jc w:val="center"/>
            </w:pPr>
          </w:p>
        </w:tc>
        <w:tc>
          <w:tcPr>
            <w:tcW w:w="2122" w:type="dxa"/>
            <w:vMerge/>
            <w:vAlign w:val="center"/>
          </w:tcPr>
          <w:p w14:paraId="3E0A6C3F" w14:textId="77777777" w:rsidR="00E13B0C" w:rsidRPr="002E75FA" w:rsidRDefault="00E13B0C" w:rsidP="0073232D">
            <w:pPr>
              <w:spacing w:line="276" w:lineRule="auto"/>
              <w:rPr>
                <w:b/>
                <w:bCs/>
              </w:rPr>
            </w:pPr>
          </w:p>
        </w:tc>
        <w:tc>
          <w:tcPr>
            <w:tcW w:w="6840" w:type="dxa"/>
          </w:tcPr>
          <w:p w14:paraId="30E794F7" w14:textId="77777777" w:rsidR="00E13B0C" w:rsidRPr="002E75FA" w:rsidRDefault="00E13B0C" w:rsidP="0073232D">
            <w:pPr>
              <w:spacing w:line="276" w:lineRule="auto"/>
              <w:jc w:val="both"/>
              <w:rPr>
                <w:b/>
                <w:bCs/>
                <w:u w:val="single"/>
              </w:rPr>
            </w:pPr>
            <w:r w:rsidRPr="002E75FA">
              <w:rPr>
                <w:b/>
                <w:bCs/>
                <w:u w:val="single"/>
              </w:rPr>
              <w:t xml:space="preserve">Các cuộc điều tra </w:t>
            </w:r>
          </w:p>
          <w:p w14:paraId="3F4A86AC" w14:textId="77777777" w:rsidR="00E13B0C" w:rsidRPr="002E75FA" w:rsidRDefault="00E13B0C" w:rsidP="001603ED">
            <w:pPr>
              <w:numPr>
                <w:ilvl w:val="0"/>
                <w:numId w:val="4"/>
              </w:numPr>
              <w:spacing w:line="276" w:lineRule="auto"/>
              <w:jc w:val="both"/>
            </w:pPr>
            <w:r w:rsidRPr="002E75FA">
              <w:t xml:space="preserve">Điều tra </w:t>
            </w:r>
            <w:r w:rsidR="0003174C" w:rsidRPr="002E75FA">
              <w:t>dân số</w:t>
            </w:r>
          </w:p>
        </w:tc>
      </w:tr>
      <w:tr w:rsidR="00E13B0C" w:rsidRPr="002E75FA" w14:paraId="7AEFFCFC" w14:textId="77777777">
        <w:tc>
          <w:tcPr>
            <w:tcW w:w="506" w:type="dxa"/>
            <w:vAlign w:val="center"/>
          </w:tcPr>
          <w:p w14:paraId="61E5B3C2" w14:textId="77777777" w:rsidR="00E13B0C" w:rsidRPr="002E75FA" w:rsidRDefault="00E13B0C" w:rsidP="0073232D">
            <w:pPr>
              <w:spacing w:line="276" w:lineRule="auto"/>
              <w:jc w:val="center"/>
            </w:pPr>
            <w:r w:rsidRPr="002E75FA">
              <w:t>6</w:t>
            </w:r>
          </w:p>
        </w:tc>
        <w:tc>
          <w:tcPr>
            <w:tcW w:w="2122" w:type="dxa"/>
            <w:vAlign w:val="center"/>
          </w:tcPr>
          <w:p w14:paraId="442DFAA9" w14:textId="77777777" w:rsidR="00E13B0C" w:rsidRPr="002E75FA" w:rsidRDefault="00E13B0C" w:rsidP="0073232D">
            <w:pPr>
              <w:spacing w:line="276" w:lineRule="auto"/>
              <w:rPr>
                <w:b/>
                <w:bCs/>
              </w:rPr>
            </w:pPr>
            <w:r w:rsidRPr="002E75FA">
              <w:rPr>
                <w:b/>
                <w:bCs/>
              </w:rPr>
              <w:t>Phân tổ chủ yếu</w:t>
            </w:r>
          </w:p>
        </w:tc>
        <w:tc>
          <w:tcPr>
            <w:tcW w:w="6840" w:type="dxa"/>
          </w:tcPr>
          <w:p w14:paraId="32F5EF6D" w14:textId="77777777" w:rsidR="00E13B0C" w:rsidRPr="002E75FA" w:rsidRDefault="00E13B0C" w:rsidP="001603ED">
            <w:pPr>
              <w:numPr>
                <w:ilvl w:val="0"/>
                <w:numId w:val="4"/>
              </w:numPr>
              <w:spacing w:line="276" w:lineRule="auto"/>
              <w:jc w:val="both"/>
            </w:pPr>
            <w:r w:rsidRPr="002E75FA">
              <w:t>Toàn quốc</w:t>
            </w:r>
          </w:p>
          <w:p w14:paraId="1FEEEDC2" w14:textId="10A4D52A" w:rsidR="00E13B0C" w:rsidRPr="002E75FA" w:rsidRDefault="002B5BAC" w:rsidP="001603ED">
            <w:pPr>
              <w:numPr>
                <w:ilvl w:val="0"/>
                <w:numId w:val="4"/>
              </w:numPr>
              <w:spacing w:line="276" w:lineRule="auto"/>
              <w:jc w:val="both"/>
            </w:pPr>
            <w:r>
              <w:t>Tỉnh/</w:t>
            </w:r>
            <w:r w:rsidR="00A52AFD">
              <w:t xml:space="preserve"> </w:t>
            </w:r>
            <w:r>
              <w:t>thành phố trực thuộc Trung ương</w:t>
            </w:r>
          </w:p>
          <w:p w14:paraId="2C23F80E" w14:textId="5EC6414F" w:rsidR="00E13B0C" w:rsidRPr="002E75FA" w:rsidRDefault="00A52AFD" w:rsidP="001603ED">
            <w:pPr>
              <w:numPr>
                <w:ilvl w:val="0"/>
                <w:numId w:val="4"/>
              </w:numPr>
              <w:spacing w:line="276" w:lineRule="auto"/>
              <w:jc w:val="both"/>
            </w:pPr>
            <w:r>
              <w:t>Thành thị/ nông thôn.</w:t>
            </w:r>
          </w:p>
        </w:tc>
      </w:tr>
      <w:tr w:rsidR="00E13B0C" w:rsidRPr="002E75FA" w14:paraId="5234EC88" w14:textId="77777777">
        <w:tc>
          <w:tcPr>
            <w:tcW w:w="506" w:type="dxa"/>
            <w:vAlign w:val="center"/>
          </w:tcPr>
          <w:p w14:paraId="63C94FD2" w14:textId="77777777" w:rsidR="00E13B0C" w:rsidRPr="002E75FA" w:rsidRDefault="00E13B0C" w:rsidP="0073232D">
            <w:pPr>
              <w:spacing w:line="276" w:lineRule="auto"/>
              <w:jc w:val="center"/>
            </w:pPr>
            <w:r w:rsidRPr="002E75FA">
              <w:t>7</w:t>
            </w:r>
          </w:p>
        </w:tc>
        <w:tc>
          <w:tcPr>
            <w:tcW w:w="2122" w:type="dxa"/>
            <w:vAlign w:val="center"/>
          </w:tcPr>
          <w:p w14:paraId="3D082A4B" w14:textId="77777777" w:rsidR="00E13B0C" w:rsidRPr="002E75FA" w:rsidRDefault="00E13B0C" w:rsidP="0073232D">
            <w:pPr>
              <w:spacing w:line="276" w:lineRule="auto"/>
              <w:rPr>
                <w:b/>
                <w:bCs/>
              </w:rPr>
            </w:pPr>
            <w:r w:rsidRPr="002E75FA">
              <w:rPr>
                <w:b/>
                <w:bCs/>
              </w:rPr>
              <w:t>Khuyến nghị</w:t>
            </w:r>
            <w:r w:rsidR="00820DD7" w:rsidRPr="002E75FA">
              <w:rPr>
                <w:b/>
                <w:bCs/>
              </w:rPr>
              <w:t>/ bình luận</w:t>
            </w:r>
          </w:p>
        </w:tc>
        <w:tc>
          <w:tcPr>
            <w:tcW w:w="6840" w:type="dxa"/>
          </w:tcPr>
          <w:p w14:paraId="7D4B5483" w14:textId="6672F24B" w:rsidR="00E13B0C" w:rsidRPr="002E75FA" w:rsidRDefault="0003174C" w:rsidP="001603ED">
            <w:pPr>
              <w:numPr>
                <w:ilvl w:val="0"/>
                <w:numId w:val="4"/>
              </w:numPr>
              <w:spacing w:line="276" w:lineRule="auto"/>
              <w:jc w:val="both"/>
            </w:pPr>
            <w:r w:rsidRPr="002E75FA">
              <w:t xml:space="preserve">Không sử dụng cho cấp </w:t>
            </w:r>
            <w:r w:rsidR="00374395">
              <w:t>xã</w:t>
            </w:r>
            <w:r w:rsidRPr="002E75FA">
              <w:t xml:space="preserve">, nếu tính theo </w:t>
            </w:r>
            <w:r w:rsidR="00374395">
              <w:t>xã</w:t>
            </w:r>
            <w:r w:rsidRPr="002E75FA">
              <w:t xml:space="preserve"> thì phải cộng 5 năm lại.</w:t>
            </w:r>
          </w:p>
          <w:p w14:paraId="4DF61A8D" w14:textId="77777777" w:rsidR="0003174C" w:rsidRPr="002E75FA" w:rsidRDefault="0003174C" w:rsidP="001603ED">
            <w:pPr>
              <w:numPr>
                <w:ilvl w:val="0"/>
                <w:numId w:val="4"/>
              </w:numPr>
              <w:spacing w:line="276" w:lineRule="auto"/>
              <w:jc w:val="both"/>
            </w:pPr>
            <w:r w:rsidRPr="002E75FA">
              <w:t>Khó khăn trong phân t</w:t>
            </w:r>
            <w:r w:rsidR="00FE0347">
              <w:t>ổ</w:t>
            </w:r>
            <w:r w:rsidRPr="002E75FA">
              <w:t xml:space="preserve"> nông thôn/ thành thị</w:t>
            </w:r>
          </w:p>
          <w:p w14:paraId="756581E4" w14:textId="77777777" w:rsidR="00406FCA" w:rsidRPr="002E75FA" w:rsidRDefault="00406FCA" w:rsidP="001603ED">
            <w:pPr>
              <w:numPr>
                <w:ilvl w:val="0"/>
                <w:numId w:val="4"/>
              </w:numPr>
              <w:spacing w:line="276" w:lineRule="auto"/>
              <w:jc w:val="both"/>
            </w:pPr>
            <w:r w:rsidRPr="002E75FA">
              <w:t xml:space="preserve">Để đạt được độ tin cậy 95% thì cần mẫu số lớn hơn 10.000. </w:t>
            </w:r>
          </w:p>
        </w:tc>
      </w:tr>
      <w:tr w:rsidR="00E13B0C" w:rsidRPr="002E75FA" w14:paraId="584654CE" w14:textId="77777777">
        <w:trPr>
          <w:trHeight w:val="647"/>
        </w:trPr>
        <w:tc>
          <w:tcPr>
            <w:tcW w:w="506" w:type="dxa"/>
            <w:vAlign w:val="center"/>
          </w:tcPr>
          <w:p w14:paraId="5362FC0A" w14:textId="77777777" w:rsidR="00E13B0C" w:rsidRPr="002E75FA" w:rsidRDefault="0078682C" w:rsidP="0073232D">
            <w:pPr>
              <w:spacing w:line="276" w:lineRule="auto"/>
              <w:jc w:val="center"/>
            </w:pPr>
            <w:r w:rsidRPr="002E75FA">
              <w:t>8</w:t>
            </w:r>
          </w:p>
        </w:tc>
        <w:tc>
          <w:tcPr>
            <w:tcW w:w="2122" w:type="dxa"/>
            <w:vAlign w:val="center"/>
          </w:tcPr>
          <w:p w14:paraId="176BF549" w14:textId="77777777" w:rsidR="00E13B0C" w:rsidRPr="002E75FA" w:rsidRDefault="00293E7F" w:rsidP="0073232D">
            <w:pPr>
              <w:spacing w:line="276" w:lineRule="auto"/>
              <w:rPr>
                <w:b/>
                <w:bCs/>
              </w:rPr>
            </w:pPr>
            <w:r>
              <w:rPr>
                <w:b/>
                <w:bCs/>
              </w:rPr>
              <w:t xml:space="preserve">Chỉ tiêu </w:t>
            </w:r>
            <w:r w:rsidR="00E13B0C" w:rsidRPr="002E75FA">
              <w:rPr>
                <w:b/>
                <w:bCs/>
              </w:rPr>
              <w:t>liên quan</w:t>
            </w:r>
          </w:p>
        </w:tc>
        <w:tc>
          <w:tcPr>
            <w:tcW w:w="6840" w:type="dxa"/>
          </w:tcPr>
          <w:p w14:paraId="23ADA958" w14:textId="77777777" w:rsidR="00E13B0C" w:rsidRPr="002E75FA" w:rsidRDefault="00E13B0C" w:rsidP="0073232D">
            <w:pPr>
              <w:spacing w:line="276" w:lineRule="auto"/>
            </w:pPr>
          </w:p>
        </w:tc>
      </w:tr>
    </w:tbl>
    <w:p w14:paraId="1D3059C0" w14:textId="77777777" w:rsidR="00E13B0C" w:rsidRDefault="00E13B0C" w:rsidP="0073232D">
      <w:pPr>
        <w:spacing w:line="276" w:lineRule="auto"/>
      </w:pPr>
    </w:p>
    <w:p w14:paraId="62EFD857" w14:textId="77777777" w:rsidR="00433C25" w:rsidRDefault="00433C25">
      <w:pPr>
        <w:spacing w:after="200" w:line="276" w:lineRule="auto"/>
        <w:rPr>
          <w:rFonts w:ascii="Times New Roman Bold" w:eastAsia="MS Gothic" w:hAnsi="Times New Roman Bold" w:hint="eastAsia"/>
          <w:b/>
          <w:kern w:val="32"/>
          <w:sz w:val="28"/>
          <w:szCs w:val="28"/>
        </w:rPr>
      </w:pPr>
      <w:r>
        <w:rPr>
          <w:rFonts w:hint="eastAsia"/>
        </w:rPr>
        <w:br w:type="page"/>
      </w:r>
    </w:p>
    <w:p w14:paraId="264B6749" w14:textId="76C4636A" w:rsidR="00D45FD5" w:rsidRPr="00337BBC" w:rsidRDefault="00D45FD5" w:rsidP="00337BBC">
      <w:pPr>
        <w:pStyle w:val="Heading1"/>
      </w:pPr>
      <w:bookmarkStart w:id="222" w:name="_Toc22048072"/>
      <w:r w:rsidRPr="00B951AB">
        <w:lastRenderedPageBreak/>
        <w:t xml:space="preserve">Chỉ tiêu </w:t>
      </w:r>
      <w:r>
        <w:t>4</w:t>
      </w:r>
      <w:r w:rsidR="00A52AFD">
        <w:t>2</w:t>
      </w:r>
      <w:r w:rsidRPr="00011DAE">
        <w:t>:</w:t>
      </w:r>
      <w:r w:rsidRPr="00B951AB">
        <w:t xml:space="preserve"> Mức độ bao phủ bởi các dịch vụ y tế thiết yế</w:t>
      </w:r>
      <w:r w:rsidRPr="00085206">
        <w:t>u</w:t>
      </w:r>
      <w:r>
        <w:t xml:space="preserve"> </w:t>
      </w:r>
      <w:r w:rsidR="00A52AFD">
        <w:t>(index)</w:t>
      </w:r>
      <w:bookmarkEnd w:id="222"/>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D45FD5" w:rsidRPr="002E75FA" w14:paraId="0D05DE1C" w14:textId="77777777" w:rsidTr="00875687">
        <w:trPr>
          <w:tblHeader/>
        </w:trPr>
        <w:tc>
          <w:tcPr>
            <w:tcW w:w="9468" w:type="dxa"/>
            <w:gridSpan w:val="3"/>
            <w:shd w:val="clear" w:color="auto" w:fill="FF9900"/>
          </w:tcPr>
          <w:p w14:paraId="35C621A7" w14:textId="6726D30A" w:rsidR="00D45FD5" w:rsidRPr="00011DAE" w:rsidRDefault="00D45FD5">
            <w:pPr>
              <w:pStyle w:val="Heading2"/>
            </w:pPr>
            <w:r w:rsidRPr="00011DAE">
              <w:t>Chỉ</w:t>
            </w:r>
            <w:r w:rsidRPr="004E12A0">
              <w:t xml:space="preserve"> tiêu </w:t>
            </w:r>
            <w:r>
              <w:t>4</w:t>
            </w:r>
            <w:r w:rsidR="00A52AFD">
              <w:t>2</w:t>
            </w:r>
            <w:r w:rsidRPr="004E12A0">
              <w:t xml:space="preserve">: </w:t>
            </w:r>
            <w:r w:rsidRPr="00B951AB">
              <w:t>Mức độ bao phủ bởi các dịch vụ y tế thiết yếu</w:t>
            </w:r>
            <w:r w:rsidR="00A52AFD">
              <w:t xml:space="preserve"> (index)</w:t>
            </w:r>
          </w:p>
        </w:tc>
      </w:tr>
      <w:tr w:rsidR="00D45FD5" w:rsidRPr="002E75FA" w14:paraId="74842EC8" w14:textId="77777777" w:rsidTr="00875687">
        <w:tc>
          <w:tcPr>
            <w:tcW w:w="506" w:type="dxa"/>
            <w:vAlign w:val="center"/>
          </w:tcPr>
          <w:p w14:paraId="352694DD" w14:textId="77777777" w:rsidR="00D45FD5" w:rsidRPr="002E75FA" w:rsidRDefault="00D45FD5" w:rsidP="00875687">
            <w:pPr>
              <w:spacing w:line="276" w:lineRule="auto"/>
              <w:jc w:val="center"/>
            </w:pPr>
            <w:r w:rsidRPr="002E75FA">
              <w:t>1</w:t>
            </w:r>
          </w:p>
        </w:tc>
        <w:tc>
          <w:tcPr>
            <w:tcW w:w="2122" w:type="dxa"/>
            <w:vAlign w:val="center"/>
          </w:tcPr>
          <w:p w14:paraId="2429C112" w14:textId="77777777" w:rsidR="00D45FD5" w:rsidRPr="002E75FA" w:rsidRDefault="000D5FFF" w:rsidP="00875687">
            <w:pPr>
              <w:spacing w:line="276" w:lineRule="auto"/>
              <w:rPr>
                <w:b/>
                <w:bCs/>
              </w:rPr>
            </w:pPr>
            <w:r>
              <w:rPr>
                <w:b/>
                <w:bCs/>
              </w:rPr>
              <w:t>Mã số</w:t>
            </w:r>
          </w:p>
        </w:tc>
        <w:tc>
          <w:tcPr>
            <w:tcW w:w="6840" w:type="dxa"/>
          </w:tcPr>
          <w:p w14:paraId="70E0A0C2" w14:textId="77777777" w:rsidR="00D45FD5" w:rsidRPr="002E75FA" w:rsidRDefault="00D45FD5" w:rsidP="00342C3D">
            <w:pPr>
              <w:spacing w:line="276" w:lineRule="auto"/>
              <w:jc w:val="both"/>
            </w:pPr>
            <w:r w:rsidRPr="002E75FA">
              <w:t>0</w:t>
            </w:r>
            <w:r>
              <w:t>7</w:t>
            </w:r>
            <w:r w:rsidRPr="002E75FA">
              <w:t>0</w:t>
            </w:r>
            <w:r w:rsidR="00342C3D">
              <w:t>4</w:t>
            </w:r>
          </w:p>
        </w:tc>
      </w:tr>
      <w:tr w:rsidR="00D45FD5" w:rsidRPr="002E75FA" w14:paraId="064CABA9" w14:textId="77777777" w:rsidTr="00875687">
        <w:tc>
          <w:tcPr>
            <w:tcW w:w="506" w:type="dxa"/>
            <w:vAlign w:val="center"/>
          </w:tcPr>
          <w:p w14:paraId="0E0395B0" w14:textId="77777777" w:rsidR="00D45FD5" w:rsidRPr="002E75FA" w:rsidRDefault="00D45FD5" w:rsidP="00875687">
            <w:pPr>
              <w:spacing w:line="276" w:lineRule="auto"/>
              <w:jc w:val="center"/>
            </w:pPr>
            <w:r w:rsidRPr="002E75FA">
              <w:t>2</w:t>
            </w:r>
          </w:p>
        </w:tc>
        <w:tc>
          <w:tcPr>
            <w:tcW w:w="2122" w:type="dxa"/>
            <w:vAlign w:val="center"/>
          </w:tcPr>
          <w:p w14:paraId="3A922B1F" w14:textId="77777777" w:rsidR="00D45FD5" w:rsidRPr="002E75FA" w:rsidRDefault="00D45FD5" w:rsidP="00875687">
            <w:pPr>
              <w:spacing w:line="276" w:lineRule="auto"/>
              <w:rPr>
                <w:b/>
                <w:bCs/>
              </w:rPr>
            </w:pPr>
            <w:r w:rsidRPr="002E75FA">
              <w:rPr>
                <w:b/>
                <w:bCs/>
              </w:rPr>
              <w:t>Tên Quốc tế</w:t>
            </w:r>
          </w:p>
        </w:tc>
        <w:tc>
          <w:tcPr>
            <w:tcW w:w="6840" w:type="dxa"/>
          </w:tcPr>
          <w:p w14:paraId="148D2838" w14:textId="77777777" w:rsidR="00D45FD5" w:rsidRPr="002E75FA" w:rsidRDefault="00D45FD5" w:rsidP="00875687">
            <w:pPr>
              <w:spacing w:line="276" w:lineRule="auto"/>
              <w:jc w:val="both"/>
            </w:pPr>
            <w:r w:rsidRPr="00011DAE">
              <w:rPr>
                <w:rFonts w:eastAsia="Times New Roman"/>
                <w:lang w:eastAsia="en-GB"/>
              </w:rPr>
              <w:t>Indicator 3.8.1</w:t>
            </w:r>
            <w:r w:rsidR="005A56BC">
              <w:rPr>
                <w:rFonts w:eastAsia="Times New Roman"/>
                <w:lang w:eastAsia="en-GB"/>
              </w:rPr>
              <w:t>(SDG)</w:t>
            </w:r>
            <w:r w:rsidRPr="00011DAE">
              <w:rPr>
                <w:rFonts w:eastAsia="Times New Roman"/>
                <w:lang w:eastAsia="en-GB"/>
              </w:rPr>
              <w:t>: Coverage of essential health services (defined as the average coverage of essential services based on tracer interventions that include reproductive, maternal, newborn and child health, infectious diseases, non-communicable diseases and service capacity and access, among the general and the most disadvantaged population)</w:t>
            </w:r>
          </w:p>
        </w:tc>
      </w:tr>
      <w:tr w:rsidR="00D45FD5" w:rsidRPr="00E47965" w14:paraId="43B53372" w14:textId="77777777" w:rsidTr="00875687">
        <w:tc>
          <w:tcPr>
            <w:tcW w:w="506" w:type="dxa"/>
            <w:vAlign w:val="center"/>
          </w:tcPr>
          <w:p w14:paraId="46623887" w14:textId="77777777" w:rsidR="00D45FD5" w:rsidRPr="002E75FA" w:rsidRDefault="00D45FD5" w:rsidP="00875687">
            <w:pPr>
              <w:spacing w:line="276" w:lineRule="auto"/>
              <w:jc w:val="center"/>
            </w:pPr>
            <w:r w:rsidRPr="002E75FA">
              <w:t>3</w:t>
            </w:r>
          </w:p>
        </w:tc>
        <w:tc>
          <w:tcPr>
            <w:tcW w:w="2122" w:type="dxa"/>
            <w:vAlign w:val="center"/>
          </w:tcPr>
          <w:p w14:paraId="411F6D7B" w14:textId="77777777" w:rsidR="00D45FD5" w:rsidRPr="002E75FA" w:rsidRDefault="00D45FD5" w:rsidP="00875687">
            <w:pPr>
              <w:spacing w:line="276" w:lineRule="auto"/>
              <w:rPr>
                <w:b/>
                <w:bCs/>
              </w:rPr>
            </w:pPr>
            <w:r w:rsidRPr="002E75FA">
              <w:rPr>
                <w:b/>
                <w:bCs/>
              </w:rPr>
              <w:t>Mục đích/ ý nghĩa</w:t>
            </w:r>
          </w:p>
        </w:tc>
        <w:tc>
          <w:tcPr>
            <w:tcW w:w="6840" w:type="dxa"/>
          </w:tcPr>
          <w:p w14:paraId="6DB7EABD" w14:textId="77777777" w:rsidR="00D45FD5" w:rsidRPr="009B3E9B" w:rsidRDefault="00D45FD5" w:rsidP="00875687">
            <w:pPr>
              <w:numPr>
                <w:ilvl w:val="0"/>
                <w:numId w:val="4"/>
              </w:numPr>
              <w:spacing w:line="276" w:lineRule="auto"/>
              <w:jc w:val="both"/>
              <w:rPr>
                <w:lang w:val="vi-VN"/>
              </w:rPr>
            </w:pPr>
            <w:r>
              <w:rPr>
                <w:lang w:val="vi-VN"/>
              </w:rPr>
              <w:t xml:space="preserve">Mục tiêu </w:t>
            </w:r>
            <w:r>
              <w:t xml:space="preserve">SDG </w:t>
            </w:r>
            <w:r>
              <w:rPr>
                <w:lang w:val="vi-VN"/>
              </w:rPr>
              <w:t xml:space="preserve">3.8 </w:t>
            </w:r>
            <w:r>
              <w:t>nhằm</w:t>
            </w:r>
            <w:r>
              <w:rPr>
                <w:lang w:val="vi-VN"/>
              </w:rPr>
              <w:t xml:space="preserve"> “</w:t>
            </w:r>
            <w:r w:rsidRPr="002B1F9A">
              <w:rPr>
                <w:lang w:val="vi-VN"/>
              </w:rPr>
              <w:t>Đạt được bao phủ chăm sóc sức khỏe toàn dân, bao gồm bảo vệ rủi ro tài chính, tiếp cận các dịch vụ chăm sóc sức khỏe, thuốc và vắc xin thiết yếu, an toàn, hiệu quả, chất lượng, trong khả năng chi trả cho tất cả mọi người</w:t>
            </w:r>
            <w:r>
              <w:rPr>
                <w:lang w:val="vi-VN"/>
              </w:rPr>
              <w:t xml:space="preserve">”. </w:t>
            </w:r>
            <w:r w:rsidRPr="002B1F9A">
              <w:rPr>
                <w:lang w:val="vi-VN"/>
              </w:rPr>
              <w:t>M</w:t>
            </w:r>
            <w:r>
              <w:rPr>
                <w:lang w:val="vi-VN"/>
              </w:rPr>
              <w:t xml:space="preserve">ọi người và cộng đồng </w:t>
            </w:r>
            <w:r w:rsidRPr="002B1F9A">
              <w:rPr>
                <w:lang w:val="vi-VN"/>
              </w:rPr>
              <w:t xml:space="preserve">đều mong muốn nhận được </w:t>
            </w:r>
            <w:r>
              <w:rPr>
                <w:lang w:val="vi-VN"/>
              </w:rPr>
              <w:t xml:space="preserve">các dịch vụ y tế </w:t>
            </w:r>
            <w:r w:rsidRPr="002B1F9A">
              <w:rPr>
                <w:lang w:val="vi-VN"/>
              </w:rPr>
              <w:t xml:space="preserve">có </w:t>
            </w:r>
            <w:r>
              <w:rPr>
                <w:lang w:val="vi-VN"/>
              </w:rPr>
              <w:t xml:space="preserve">chất lượng (gồm thuốc men và các </w:t>
            </w:r>
            <w:r w:rsidRPr="002B1F9A">
              <w:rPr>
                <w:lang w:val="vi-VN"/>
              </w:rPr>
              <w:t>dịch vụ</w:t>
            </w:r>
            <w:r>
              <w:rPr>
                <w:lang w:val="vi-VN"/>
              </w:rPr>
              <w:t xml:space="preserve"> y tế khác), mà không gặp khó khăn về tài chính. Hai chỉ </w:t>
            </w:r>
            <w:r w:rsidRPr="002B1F9A">
              <w:rPr>
                <w:lang w:val="vi-VN"/>
              </w:rPr>
              <w:t>tiêu</w:t>
            </w:r>
            <w:r>
              <w:rPr>
                <w:lang w:val="vi-VN"/>
              </w:rPr>
              <w:t xml:space="preserve"> đã được chọn để theo dõi mục tiêu</w:t>
            </w:r>
            <w:r w:rsidRPr="002B1F9A">
              <w:rPr>
                <w:lang w:val="vi-VN"/>
              </w:rPr>
              <w:t xml:space="preserve"> SDG 3.8 gồm: </w:t>
            </w:r>
            <w:r>
              <w:rPr>
                <w:lang w:val="vi-VN"/>
              </w:rPr>
              <w:t xml:space="preserve">Chỉ </w:t>
            </w:r>
            <w:r w:rsidRPr="002B1F9A">
              <w:rPr>
                <w:lang w:val="vi-VN"/>
              </w:rPr>
              <w:t>tiêu</w:t>
            </w:r>
            <w:r>
              <w:rPr>
                <w:lang w:val="vi-VN"/>
              </w:rPr>
              <w:t xml:space="preserve"> 3.8.1 </w:t>
            </w:r>
            <w:r w:rsidRPr="00C17339">
              <w:rPr>
                <w:lang w:val="vi-VN"/>
              </w:rPr>
              <w:t xml:space="preserve">về bao phủ </w:t>
            </w:r>
            <w:r>
              <w:rPr>
                <w:lang w:val="vi-VN"/>
              </w:rPr>
              <w:t xml:space="preserve">bảo hiểm </w:t>
            </w:r>
            <w:r w:rsidRPr="00C17339">
              <w:rPr>
                <w:lang w:val="vi-VN"/>
              </w:rPr>
              <w:t xml:space="preserve">y tế </w:t>
            </w:r>
            <w:r>
              <w:rPr>
                <w:lang w:val="vi-VN"/>
              </w:rPr>
              <w:t>và dịch vụ y tế</w:t>
            </w:r>
            <w:r w:rsidRPr="00C17339">
              <w:rPr>
                <w:lang w:val="vi-VN"/>
              </w:rPr>
              <w:t>, chỉ tiêu</w:t>
            </w:r>
            <w:r>
              <w:rPr>
                <w:lang w:val="vi-VN"/>
              </w:rPr>
              <w:t xml:space="preserve"> 3.8.2 tập trung vào chi tiêu y tế liên quan đến ngân sách của hộ gia đình để xác định </w:t>
            </w:r>
            <w:r w:rsidRPr="00C17339">
              <w:rPr>
                <w:lang w:val="vi-VN"/>
              </w:rPr>
              <w:t xml:space="preserve">những </w:t>
            </w:r>
            <w:r>
              <w:rPr>
                <w:lang w:val="vi-VN"/>
              </w:rPr>
              <w:t xml:space="preserve">khó khăn tài chính do </w:t>
            </w:r>
            <w:r w:rsidRPr="00C17339">
              <w:rPr>
                <w:lang w:val="vi-VN"/>
              </w:rPr>
              <w:t>phải chi trả</w:t>
            </w:r>
            <w:r>
              <w:rPr>
                <w:lang w:val="vi-VN"/>
              </w:rPr>
              <w:t xml:space="preserve"> trực tiếp</w:t>
            </w:r>
            <w:r w:rsidRPr="00C17339">
              <w:rPr>
                <w:lang w:val="vi-VN"/>
              </w:rPr>
              <w:t xml:space="preserve"> cho </w:t>
            </w:r>
            <w:r>
              <w:rPr>
                <w:lang w:val="vi-VN"/>
              </w:rPr>
              <w:t>chăm sóc sức khỏe</w:t>
            </w:r>
            <w:r w:rsidRPr="00B951AB">
              <w:rPr>
                <w:lang w:val="vi-VN"/>
              </w:rPr>
              <w:t>.</w:t>
            </w:r>
          </w:p>
        </w:tc>
      </w:tr>
      <w:tr w:rsidR="00D45FD5" w:rsidRPr="002E75FA" w14:paraId="663C18B2" w14:textId="77777777" w:rsidTr="00875687">
        <w:tc>
          <w:tcPr>
            <w:tcW w:w="506" w:type="dxa"/>
            <w:vMerge w:val="restart"/>
            <w:vAlign w:val="center"/>
          </w:tcPr>
          <w:p w14:paraId="19836DB7" w14:textId="77777777" w:rsidR="00D45FD5" w:rsidRPr="002E75FA" w:rsidRDefault="00D45FD5" w:rsidP="00875687">
            <w:pPr>
              <w:spacing w:line="276" w:lineRule="auto"/>
              <w:jc w:val="center"/>
            </w:pPr>
            <w:r w:rsidRPr="002E75FA">
              <w:t>4</w:t>
            </w:r>
          </w:p>
        </w:tc>
        <w:tc>
          <w:tcPr>
            <w:tcW w:w="2122" w:type="dxa"/>
            <w:vMerge w:val="restart"/>
            <w:vAlign w:val="center"/>
          </w:tcPr>
          <w:p w14:paraId="6214BC07" w14:textId="77777777" w:rsidR="00D45FD5" w:rsidRPr="002E75FA" w:rsidRDefault="00D45FD5" w:rsidP="00875687">
            <w:pPr>
              <w:spacing w:line="276" w:lineRule="auto"/>
              <w:rPr>
                <w:b/>
                <w:bCs/>
              </w:rPr>
            </w:pPr>
            <w:r w:rsidRPr="002E75FA">
              <w:rPr>
                <w:b/>
                <w:bCs/>
              </w:rPr>
              <w:t>Khái niệm/ định nghĩa</w:t>
            </w:r>
          </w:p>
        </w:tc>
        <w:tc>
          <w:tcPr>
            <w:tcW w:w="6840" w:type="dxa"/>
          </w:tcPr>
          <w:p w14:paraId="507E3B5F" w14:textId="77777777" w:rsidR="00D45FD5" w:rsidRDefault="00D45FD5" w:rsidP="00875687">
            <w:pPr>
              <w:numPr>
                <w:ilvl w:val="0"/>
                <w:numId w:val="4"/>
              </w:numPr>
              <w:spacing w:line="276" w:lineRule="auto"/>
              <w:jc w:val="both"/>
              <w:rPr>
                <w:rFonts w:eastAsia="MingLiU"/>
              </w:rPr>
            </w:pPr>
            <w:r>
              <w:rPr>
                <w:rFonts w:eastAsia="MingLiU"/>
              </w:rPr>
              <w:t>M</w:t>
            </w:r>
            <w:r w:rsidRPr="009B3E9B">
              <w:rPr>
                <w:rFonts w:eastAsia="MingLiU"/>
              </w:rPr>
              <w:t xml:space="preserve">ức độ bao phủ các dịch vụ thiết yếu dựa </w:t>
            </w:r>
            <w:r w:rsidR="000C44BA">
              <w:rPr>
                <w:rFonts w:eastAsia="MingLiU"/>
              </w:rPr>
              <w:t>trên</w:t>
            </w:r>
            <w:r w:rsidRPr="009B3E9B">
              <w:rPr>
                <w:rFonts w:eastAsia="MingLiU"/>
              </w:rPr>
              <w:t xml:space="preserve"> những can thiệp</w:t>
            </w:r>
            <w:r w:rsidR="000C44BA">
              <w:rPr>
                <w:rFonts w:eastAsia="MingLiU"/>
              </w:rPr>
              <w:t xml:space="preserve"> </w:t>
            </w:r>
            <w:r w:rsidR="00611903">
              <w:rPr>
                <w:rFonts w:eastAsia="MingLiU"/>
              </w:rPr>
              <w:t xml:space="preserve">sức khỏe </w:t>
            </w:r>
            <w:r w:rsidR="000C44BA">
              <w:rPr>
                <w:rFonts w:eastAsia="MingLiU"/>
              </w:rPr>
              <w:t>bao gồm</w:t>
            </w:r>
            <w:r w:rsidRPr="009B3E9B">
              <w:rPr>
                <w:rFonts w:eastAsia="MingLiU"/>
              </w:rPr>
              <w:t xml:space="preserve"> sức khỏe </w:t>
            </w:r>
            <w:r>
              <w:rPr>
                <w:rFonts w:eastAsia="MingLiU"/>
              </w:rPr>
              <w:t>sinh sản</w:t>
            </w:r>
            <w:r w:rsidRPr="009B3E9B">
              <w:rPr>
                <w:rFonts w:eastAsia="MingLiU"/>
              </w:rPr>
              <w:t xml:space="preserve">, bà mẹ, trẻ sơ sinh và trẻ em, </w:t>
            </w:r>
            <w:r w:rsidR="002B092D">
              <w:rPr>
                <w:rFonts w:eastAsia="MingLiU"/>
              </w:rPr>
              <w:t xml:space="preserve">dịch vụ dân số, </w:t>
            </w:r>
            <w:r w:rsidRPr="009B3E9B">
              <w:rPr>
                <w:rFonts w:eastAsia="MingLiU"/>
              </w:rPr>
              <w:t xml:space="preserve">các bệnh truyền nhiễm, bệnh không lây nhiễm, năng lực cung cấp dịch vụ và khả năng tiếp cận, giữa đại bộ phận dân cư nói chung và bộ phận dân cư </w:t>
            </w:r>
            <w:r>
              <w:rPr>
                <w:rFonts w:eastAsia="MingLiU"/>
              </w:rPr>
              <w:t>khó khăn</w:t>
            </w:r>
            <w:r w:rsidRPr="009B3E9B">
              <w:rPr>
                <w:rFonts w:eastAsia="MingLiU"/>
              </w:rPr>
              <w:t xml:space="preserve"> nhất.</w:t>
            </w:r>
          </w:p>
          <w:p w14:paraId="15B89BC2" w14:textId="77777777" w:rsidR="00D45FD5" w:rsidRPr="002E75FA" w:rsidRDefault="00D45FD5" w:rsidP="00C742CE">
            <w:pPr>
              <w:numPr>
                <w:ilvl w:val="0"/>
                <w:numId w:val="4"/>
              </w:numPr>
              <w:spacing w:line="276" w:lineRule="auto"/>
              <w:jc w:val="both"/>
              <w:rPr>
                <w:rFonts w:eastAsia="MingLiU"/>
              </w:rPr>
            </w:pPr>
            <w:r>
              <w:rPr>
                <w:lang w:val="vi-VN"/>
              </w:rPr>
              <w:t xml:space="preserve">Chỉ </w:t>
            </w:r>
            <w:r>
              <w:t>tiêu</w:t>
            </w:r>
            <w:r>
              <w:rPr>
                <w:lang w:val="vi-VN"/>
              </w:rPr>
              <w:t xml:space="preserve"> này</w:t>
            </w:r>
            <w:r w:rsidR="00C742CE">
              <w:t xml:space="preserve"> (index)</w:t>
            </w:r>
            <w:r>
              <w:rPr>
                <w:lang w:val="vi-VN"/>
              </w:rPr>
              <w:t xml:space="preserve"> được </w:t>
            </w:r>
            <w:r>
              <w:t>đo lường</w:t>
            </w:r>
            <w:r>
              <w:rPr>
                <w:lang w:val="vi-VN"/>
              </w:rPr>
              <w:t xml:space="preserve"> </w:t>
            </w:r>
            <w:r>
              <w:t>theo</w:t>
            </w:r>
            <w:r>
              <w:rPr>
                <w:lang w:val="vi-VN"/>
              </w:rPr>
              <w:t xml:space="preserve"> thang </w:t>
            </w:r>
            <w:r w:rsidR="00C742CE">
              <w:t>điểm</w:t>
            </w:r>
            <w:r>
              <w:rPr>
                <w:lang w:val="vi-VN"/>
              </w:rPr>
              <w:t xml:space="preserve"> từ 0 đến 100 được tính là trung bình </w:t>
            </w:r>
            <w:r>
              <w:t xml:space="preserve">khối </w:t>
            </w:r>
            <w:r>
              <w:rPr>
                <w:lang w:val="vi-VN"/>
              </w:rPr>
              <w:t xml:space="preserve">của 14 chỉ </w:t>
            </w:r>
            <w:r>
              <w:t>tiêu về</w:t>
            </w:r>
            <w:r>
              <w:rPr>
                <w:lang w:val="vi-VN"/>
              </w:rPr>
              <w:t xml:space="preserve"> của </w:t>
            </w:r>
            <w:r>
              <w:t>độ bao phủ</w:t>
            </w:r>
            <w:r>
              <w:rPr>
                <w:lang w:val="vi-VN"/>
              </w:rPr>
              <w:t xml:space="preserve"> dịch vụ y tế.</w:t>
            </w:r>
          </w:p>
        </w:tc>
      </w:tr>
      <w:tr w:rsidR="00D45FD5" w:rsidRPr="002E75FA" w14:paraId="1768EFDC" w14:textId="77777777" w:rsidTr="00875687">
        <w:tc>
          <w:tcPr>
            <w:tcW w:w="506" w:type="dxa"/>
            <w:vMerge/>
            <w:vAlign w:val="center"/>
          </w:tcPr>
          <w:p w14:paraId="2A8C5FD9" w14:textId="77777777" w:rsidR="00D45FD5" w:rsidRPr="002E75FA" w:rsidRDefault="00D45FD5" w:rsidP="00875687">
            <w:pPr>
              <w:spacing w:line="276" w:lineRule="auto"/>
              <w:jc w:val="center"/>
            </w:pPr>
          </w:p>
        </w:tc>
        <w:tc>
          <w:tcPr>
            <w:tcW w:w="2122" w:type="dxa"/>
            <w:vMerge/>
            <w:vAlign w:val="center"/>
          </w:tcPr>
          <w:p w14:paraId="6645D2FC" w14:textId="77777777" w:rsidR="00D45FD5" w:rsidRPr="002E75FA" w:rsidRDefault="00D45FD5" w:rsidP="00875687">
            <w:pPr>
              <w:spacing w:line="276" w:lineRule="auto"/>
              <w:rPr>
                <w:b/>
                <w:bCs/>
              </w:rPr>
            </w:pPr>
          </w:p>
        </w:tc>
        <w:tc>
          <w:tcPr>
            <w:tcW w:w="6840" w:type="dxa"/>
          </w:tcPr>
          <w:p w14:paraId="1FBBEE82" w14:textId="77777777" w:rsidR="00D45FD5" w:rsidRDefault="00FD4E47" w:rsidP="00875687">
            <w:pPr>
              <w:spacing w:line="276" w:lineRule="auto"/>
              <w:jc w:val="both"/>
              <w:rPr>
                <w:b/>
                <w:bCs/>
                <w:u w:val="single"/>
              </w:rPr>
            </w:pPr>
            <w:r>
              <w:rPr>
                <w:b/>
                <w:bCs/>
                <w:u w:val="single"/>
              </w:rPr>
              <w:t>S</w:t>
            </w:r>
            <w:r w:rsidR="00D45FD5">
              <w:rPr>
                <w:b/>
                <w:bCs/>
                <w:u w:val="single"/>
              </w:rPr>
              <w:t>ử dụng</w:t>
            </w:r>
            <w:r>
              <w:rPr>
                <w:b/>
                <w:bCs/>
                <w:u w:val="single"/>
              </w:rPr>
              <w:t xml:space="preserve"> các</w:t>
            </w:r>
            <w:r w:rsidR="00D45FD5">
              <w:rPr>
                <w:b/>
                <w:bCs/>
                <w:u w:val="single"/>
              </w:rPr>
              <w:t xml:space="preserve"> chỉ tiêu gợi ý </w:t>
            </w:r>
            <w:r>
              <w:rPr>
                <w:b/>
                <w:bCs/>
                <w:u w:val="single"/>
              </w:rPr>
              <w:t>của Tổ chức YTTG</w:t>
            </w:r>
            <w:r w:rsidR="00D45FD5">
              <w:rPr>
                <w:b/>
                <w:bCs/>
                <w:u w:val="single"/>
              </w:rPr>
              <w:t xml:space="preserve">  </w:t>
            </w:r>
          </w:p>
          <w:p w14:paraId="07B9A65B" w14:textId="77777777" w:rsidR="00D45FD5" w:rsidRPr="00014BC8" w:rsidRDefault="00D45FD5" w:rsidP="00AF20F5">
            <w:pPr>
              <w:pStyle w:val="ListParagraph"/>
              <w:numPr>
                <w:ilvl w:val="0"/>
                <w:numId w:val="69"/>
              </w:numPr>
              <w:spacing w:line="240" w:lineRule="auto"/>
              <w:jc w:val="both"/>
            </w:pPr>
            <w:r w:rsidRPr="00014BC8">
              <w:t>Tỷ lệ phụ nữ trong độ tuổi sinh sản (15-49 tuổi) áp dụng và hài lòng biện pháp tránh thai hiện đại</w:t>
            </w:r>
          </w:p>
          <w:p w14:paraId="782F9C37" w14:textId="77777777" w:rsidR="004D7F42" w:rsidRPr="004D7F42" w:rsidRDefault="004D7F42" w:rsidP="004D7F42">
            <w:pPr>
              <w:pStyle w:val="ListParagraph"/>
              <w:numPr>
                <w:ilvl w:val="0"/>
                <w:numId w:val="69"/>
              </w:numPr>
              <w:spacing w:line="240" w:lineRule="auto"/>
              <w:jc w:val="both"/>
            </w:pPr>
            <w:r w:rsidRPr="004D7F42">
              <w:t>Tỷ lệ phụ nữ có thai được khám thai ít nhất 4 lần</w:t>
            </w:r>
          </w:p>
          <w:p w14:paraId="5588DBCC" w14:textId="77777777" w:rsidR="00D45FD5" w:rsidRPr="00014BC8" w:rsidRDefault="00D45FD5" w:rsidP="00AF20F5">
            <w:pPr>
              <w:pStyle w:val="ListParagraph"/>
              <w:numPr>
                <w:ilvl w:val="0"/>
                <w:numId w:val="69"/>
              </w:numPr>
              <w:spacing w:line="240" w:lineRule="auto"/>
              <w:jc w:val="both"/>
            </w:pPr>
            <w:r w:rsidRPr="00014BC8">
              <w:t xml:space="preserve">Tỷ lệ trẻ em được tiêm đủ ba liều vắc-xin bạch hầu - uốn ván - ho gà </w:t>
            </w:r>
          </w:p>
          <w:p w14:paraId="7E64F7A6" w14:textId="77777777" w:rsidR="00D45FD5" w:rsidRPr="00014BC8" w:rsidRDefault="00D45FD5" w:rsidP="00AF20F5">
            <w:pPr>
              <w:pStyle w:val="ListParagraph"/>
              <w:numPr>
                <w:ilvl w:val="0"/>
                <w:numId w:val="69"/>
              </w:numPr>
              <w:spacing w:line="240" w:lineRule="auto"/>
              <w:jc w:val="both"/>
            </w:pPr>
            <w:r w:rsidRPr="00014BC8">
              <w:t>Tỷ lệ trẻ em dưới 5 tuổi nghi ngờ bị viêm phổi (ho và khó thở</w:t>
            </w:r>
            <w:r>
              <w:t xml:space="preserve"> không</w:t>
            </w:r>
            <w:r w:rsidRPr="00014BC8">
              <w:t xml:space="preserve"> phải do dị dạng ở ngực và tắc mũi) trong hai tuần trước cuộc điều tra </w:t>
            </w:r>
            <w:r w:rsidR="004D7F42">
              <w:t xml:space="preserve">được </w:t>
            </w:r>
            <w:r w:rsidRPr="00014BC8">
              <w:t xml:space="preserve">điều trị tại cơ sở y tế. </w:t>
            </w:r>
          </w:p>
          <w:p w14:paraId="027D93A5" w14:textId="77777777" w:rsidR="00D45FD5" w:rsidRPr="00014BC8" w:rsidRDefault="00D45FD5" w:rsidP="00AF20F5">
            <w:pPr>
              <w:pStyle w:val="ListParagraph"/>
              <w:numPr>
                <w:ilvl w:val="0"/>
                <w:numId w:val="69"/>
              </w:numPr>
              <w:spacing w:line="240" w:lineRule="auto"/>
              <w:jc w:val="both"/>
            </w:pPr>
            <w:r w:rsidRPr="00014BC8">
              <w:t xml:space="preserve">Tỷ lệ người bệnh lao được phát hiện và điều trị khỏi </w:t>
            </w:r>
          </w:p>
          <w:p w14:paraId="2695C9A1" w14:textId="77777777" w:rsidR="00D45FD5" w:rsidRPr="00014BC8" w:rsidRDefault="00D45FD5" w:rsidP="00AF20F5">
            <w:pPr>
              <w:pStyle w:val="ListParagraph"/>
              <w:numPr>
                <w:ilvl w:val="0"/>
                <w:numId w:val="69"/>
              </w:numPr>
              <w:spacing w:line="240" w:lineRule="auto"/>
              <w:jc w:val="both"/>
            </w:pPr>
            <w:r w:rsidRPr="00014BC8">
              <w:t>Tỷ lệ người nhiễm HIV hiện đang được điều trị ARV (ART)</w:t>
            </w:r>
          </w:p>
          <w:p w14:paraId="5B64F12B" w14:textId="77777777" w:rsidR="00D45FD5" w:rsidRPr="00014BC8" w:rsidRDefault="00D45FD5" w:rsidP="00AF20F5">
            <w:pPr>
              <w:pStyle w:val="ListParagraph"/>
              <w:numPr>
                <w:ilvl w:val="0"/>
                <w:numId w:val="69"/>
              </w:numPr>
              <w:spacing w:line="240" w:lineRule="auto"/>
              <w:jc w:val="both"/>
            </w:pPr>
            <w:r w:rsidRPr="00014BC8">
              <w:lastRenderedPageBreak/>
              <w:t>Tỷ lệ phần trăm dân số ở các khu vực có dịch sốt rét ngủ có màn được phun thuốc vào đêm trước khi điều tra.</w:t>
            </w:r>
          </w:p>
          <w:p w14:paraId="4A84DAA2" w14:textId="77777777" w:rsidR="00D45FD5" w:rsidRPr="00014BC8" w:rsidRDefault="00D45FD5" w:rsidP="00AF20F5">
            <w:pPr>
              <w:pStyle w:val="ListParagraph"/>
              <w:numPr>
                <w:ilvl w:val="0"/>
                <w:numId w:val="69"/>
              </w:numPr>
              <w:spacing w:line="240" w:lineRule="auto"/>
              <w:jc w:val="both"/>
            </w:pPr>
            <w:r w:rsidRPr="00014BC8">
              <w:t>Tỷ lệ hộ gia đình có nhà tiêu hợp vệ sinh</w:t>
            </w:r>
          </w:p>
          <w:p w14:paraId="65C454C9" w14:textId="77777777" w:rsidR="00D45FD5" w:rsidRPr="00014BC8" w:rsidRDefault="00D45FD5" w:rsidP="00AF20F5">
            <w:pPr>
              <w:pStyle w:val="ListParagraph"/>
              <w:numPr>
                <w:ilvl w:val="0"/>
                <w:numId w:val="69"/>
              </w:numPr>
              <w:spacing w:line="240" w:lineRule="auto"/>
              <w:jc w:val="both"/>
            </w:pPr>
            <w:r w:rsidRPr="00014BC8">
              <w:t>Tỷ lệ người trên 18 tuổi có huyết áp bình thường (theo chuẩn của nhóm tuổi), bất kể tình trạng điều trị.</w:t>
            </w:r>
          </w:p>
          <w:p w14:paraId="37F59E5A" w14:textId="77777777" w:rsidR="00D45FD5" w:rsidRPr="00014BC8" w:rsidRDefault="00D45FD5" w:rsidP="00AF20F5">
            <w:pPr>
              <w:pStyle w:val="ListParagraph"/>
              <w:numPr>
                <w:ilvl w:val="0"/>
                <w:numId w:val="69"/>
              </w:numPr>
              <w:spacing w:line="240" w:lineRule="auto"/>
              <w:jc w:val="both"/>
            </w:pPr>
            <w:r w:rsidRPr="00014BC8">
              <w:t>Tỷ lệ người trên 25 tuổi có chỉ số đường huyết ở mức chuẩn theo nhóm tuổi</w:t>
            </w:r>
          </w:p>
          <w:p w14:paraId="64C8BBC8" w14:textId="77777777" w:rsidR="00D45FD5" w:rsidRPr="00014BC8" w:rsidRDefault="00D45FD5" w:rsidP="00AF20F5">
            <w:pPr>
              <w:pStyle w:val="ListParagraph"/>
              <w:numPr>
                <w:ilvl w:val="0"/>
                <w:numId w:val="69"/>
              </w:numPr>
              <w:spacing w:line="240" w:lineRule="auto"/>
              <w:jc w:val="both"/>
            </w:pPr>
            <w:r w:rsidRPr="00014BC8">
              <w:t>Tỷ lệ nam giới trên 15 tuổi hút thuốc lá</w:t>
            </w:r>
          </w:p>
          <w:p w14:paraId="03D8E6BD" w14:textId="77777777" w:rsidR="00D45FD5" w:rsidRPr="00014BC8" w:rsidRDefault="00D45FD5" w:rsidP="00AF20F5">
            <w:pPr>
              <w:pStyle w:val="ListParagraph"/>
              <w:numPr>
                <w:ilvl w:val="0"/>
                <w:numId w:val="69"/>
              </w:numPr>
              <w:spacing w:line="240" w:lineRule="auto"/>
              <w:jc w:val="both"/>
            </w:pPr>
            <w:r w:rsidRPr="00014BC8">
              <w:t>Sô giường bệnh viện bình quân đầu người, với ngưỡng tối đa 18 trên 10.000 dân.</w:t>
            </w:r>
          </w:p>
          <w:p w14:paraId="33189689" w14:textId="77777777" w:rsidR="00D45FD5" w:rsidRPr="00014BC8" w:rsidRDefault="00D45FD5" w:rsidP="00AF20F5">
            <w:pPr>
              <w:pStyle w:val="ListParagraph"/>
              <w:numPr>
                <w:ilvl w:val="0"/>
                <w:numId w:val="69"/>
              </w:numPr>
              <w:spacing w:line="240" w:lineRule="auto"/>
              <w:jc w:val="both"/>
            </w:pPr>
            <w:r w:rsidRPr="00014BC8">
              <w:t>Số nhân lực y tế (bác sỹ, điều dưỡng và dược sĩ trên một 10.000 dân</w:t>
            </w:r>
          </w:p>
          <w:p w14:paraId="5153D03F" w14:textId="77777777" w:rsidR="00D45FD5" w:rsidRPr="004D7F42" w:rsidRDefault="00D45FD5" w:rsidP="004D7F42">
            <w:pPr>
              <w:pStyle w:val="ListParagraph"/>
              <w:numPr>
                <w:ilvl w:val="0"/>
                <w:numId w:val="69"/>
              </w:numPr>
              <w:spacing w:line="240" w:lineRule="auto"/>
              <w:jc w:val="both"/>
            </w:pPr>
            <w:r w:rsidRPr="00014BC8">
              <w:t xml:space="preserve">Chỉ số năng lực cốt lõi quốc tế (IHR), đó là tỷ lệ phần trăm trung bình của các thuộc tính của 13 năng lực cốt lõi đã đạt được tại một thời điểm cụ thể. </w:t>
            </w:r>
          </w:p>
        </w:tc>
      </w:tr>
      <w:tr w:rsidR="00D45FD5" w:rsidRPr="009B3E9B" w14:paraId="2F267E8F" w14:textId="77777777" w:rsidTr="00875687">
        <w:tc>
          <w:tcPr>
            <w:tcW w:w="506" w:type="dxa"/>
            <w:vMerge/>
            <w:vAlign w:val="center"/>
          </w:tcPr>
          <w:p w14:paraId="2FC67EC6" w14:textId="77777777" w:rsidR="00D45FD5" w:rsidRPr="002E75FA" w:rsidRDefault="00D45FD5" w:rsidP="00875687">
            <w:pPr>
              <w:spacing w:line="276" w:lineRule="auto"/>
              <w:jc w:val="center"/>
            </w:pPr>
          </w:p>
        </w:tc>
        <w:tc>
          <w:tcPr>
            <w:tcW w:w="2122" w:type="dxa"/>
            <w:vMerge/>
            <w:vAlign w:val="center"/>
          </w:tcPr>
          <w:p w14:paraId="6CFA4014" w14:textId="77777777" w:rsidR="00D45FD5" w:rsidRPr="002E75FA" w:rsidRDefault="00D45FD5" w:rsidP="00875687">
            <w:pPr>
              <w:spacing w:line="276" w:lineRule="auto"/>
              <w:rPr>
                <w:b/>
                <w:bCs/>
              </w:rPr>
            </w:pPr>
          </w:p>
        </w:tc>
        <w:tc>
          <w:tcPr>
            <w:tcW w:w="6840" w:type="dxa"/>
          </w:tcPr>
          <w:p w14:paraId="57792A69" w14:textId="77777777" w:rsidR="00D45FD5" w:rsidRPr="002E75FA" w:rsidRDefault="00D45FD5" w:rsidP="00875687">
            <w:pPr>
              <w:spacing w:line="276" w:lineRule="auto"/>
              <w:jc w:val="both"/>
              <w:rPr>
                <w:b/>
                <w:bCs/>
                <w:u w:val="single"/>
              </w:rPr>
            </w:pPr>
            <w:r w:rsidRPr="002E75FA">
              <w:rPr>
                <w:b/>
                <w:bCs/>
                <w:u w:val="single"/>
              </w:rPr>
              <w:t>Mẫu số</w:t>
            </w:r>
          </w:p>
          <w:p w14:paraId="5E5CF4C1" w14:textId="77777777" w:rsidR="00D45FD5" w:rsidRPr="009B3E9B" w:rsidRDefault="00D45FD5" w:rsidP="00875687">
            <w:pPr>
              <w:numPr>
                <w:ilvl w:val="0"/>
                <w:numId w:val="4"/>
              </w:numPr>
              <w:spacing w:line="276" w:lineRule="auto"/>
              <w:jc w:val="both"/>
            </w:pPr>
          </w:p>
        </w:tc>
      </w:tr>
      <w:tr w:rsidR="00D45FD5" w:rsidRPr="002E75FA" w14:paraId="776FFB09" w14:textId="77777777" w:rsidTr="00875687">
        <w:tc>
          <w:tcPr>
            <w:tcW w:w="506" w:type="dxa"/>
            <w:vMerge/>
            <w:vAlign w:val="center"/>
          </w:tcPr>
          <w:p w14:paraId="72D203BF" w14:textId="77777777" w:rsidR="00D45FD5" w:rsidRPr="002E75FA" w:rsidRDefault="00D45FD5" w:rsidP="00875687">
            <w:pPr>
              <w:spacing w:line="276" w:lineRule="auto"/>
              <w:jc w:val="center"/>
            </w:pPr>
          </w:p>
        </w:tc>
        <w:tc>
          <w:tcPr>
            <w:tcW w:w="2122" w:type="dxa"/>
            <w:vMerge/>
            <w:vAlign w:val="center"/>
          </w:tcPr>
          <w:p w14:paraId="7DE6A162" w14:textId="77777777" w:rsidR="00D45FD5" w:rsidRPr="002E75FA" w:rsidRDefault="00D45FD5" w:rsidP="00875687">
            <w:pPr>
              <w:spacing w:line="276" w:lineRule="auto"/>
              <w:rPr>
                <w:b/>
                <w:bCs/>
              </w:rPr>
            </w:pPr>
          </w:p>
        </w:tc>
        <w:tc>
          <w:tcPr>
            <w:tcW w:w="6840" w:type="dxa"/>
          </w:tcPr>
          <w:p w14:paraId="13CA1521" w14:textId="77777777" w:rsidR="00D45FD5" w:rsidRPr="002E75FA" w:rsidRDefault="00D45FD5" w:rsidP="00875687">
            <w:pPr>
              <w:spacing w:line="276" w:lineRule="auto"/>
              <w:jc w:val="both"/>
              <w:rPr>
                <w:b/>
                <w:bCs/>
                <w:u w:val="single"/>
              </w:rPr>
            </w:pPr>
            <w:r w:rsidRPr="002E75FA">
              <w:rPr>
                <w:b/>
                <w:bCs/>
                <w:u w:val="single"/>
              </w:rPr>
              <w:t>Dạng số liệu</w:t>
            </w:r>
          </w:p>
          <w:p w14:paraId="4A995573" w14:textId="77777777" w:rsidR="00D45FD5" w:rsidRPr="002E75FA" w:rsidRDefault="00D45FD5" w:rsidP="00875687">
            <w:pPr>
              <w:numPr>
                <w:ilvl w:val="0"/>
                <w:numId w:val="4"/>
              </w:numPr>
              <w:spacing w:line="276" w:lineRule="auto"/>
              <w:jc w:val="both"/>
            </w:pPr>
            <w:r w:rsidRPr="002E75FA">
              <w:rPr>
                <w:rFonts w:eastAsia="MingLiU"/>
              </w:rPr>
              <w:t>Tỷ lệ phần trăm</w:t>
            </w:r>
          </w:p>
        </w:tc>
      </w:tr>
      <w:tr w:rsidR="00D45FD5" w:rsidRPr="002E75FA" w14:paraId="196108F7" w14:textId="77777777" w:rsidTr="00875687">
        <w:tc>
          <w:tcPr>
            <w:tcW w:w="506" w:type="dxa"/>
            <w:vMerge w:val="restart"/>
            <w:vAlign w:val="center"/>
          </w:tcPr>
          <w:p w14:paraId="1DFE7571" w14:textId="77777777" w:rsidR="00D45FD5" w:rsidRPr="002E75FA" w:rsidRDefault="00D45FD5" w:rsidP="00875687">
            <w:pPr>
              <w:spacing w:line="276" w:lineRule="auto"/>
              <w:jc w:val="center"/>
            </w:pPr>
            <w:r w:rsidRPr="002E75FA">
              <w:t>5</w:t>
            </w:r>
          </w:p>
        </w:tc>
        <w:tc>
          <w:tcPr>
            <w:tcW w:w="2122" w:type="dxa"/>
            <w:vMerge w:val="restart"/>
            <w:vAlign w:val="center"/>
          </w:tcPr>
          <w:p w14:paraId="45EC3C8D" w14:textId="77777777" w:rsidR="00D45FD5" w:rsidRPr="002E75FA" w:rsidRDefault="00D45FD5" w:rsidP="00875687">
            <w:pPr>
              <w:spacing w:line="276" w:lineRule="auto"/>
              <w:rPr>
                <w:b/>
                <w:bCs/>
              </w:rPr>
            </w:pPr>
            <w:r w:rsidRPr="002E75FA">
              <w:rPr>
                <w:b/>
                <w:bCs/>
              </w:rPr>
              <w:t>Nguồn số liệu, đơn vị chịu trách nhiệm, kỳ báo cáo</w:t>
            </w:r>
          </w:p>
        </w:tc>
        <w:tc>
          <w:tcPr>
            <w:tcW w:w="6840" w:type="dxa"/>
          </w:tcPr>
          <w:p w14:paraId="12DBD886" w14:textId="77777777" w:rsidR="00D45FD5" w:rsidRPr="002E75FA" w:rsidRDefault="00D45FD5" w:rsidP="00875687">
            <w:pPr>
              <w:spacing w:line="276" w:lineRule="auto"/>
              <w:jc w:val="both"/>
            </w:pPr>
            <w:r w:rsidRPr="002E75FA">
              <w:rPr>
                <w:b/>
                <w:bCs/>
                <w:u w:val="single"/>
              </w:rPr>
              <w:t>Số liệu định kỳ</w:t>
            </w:r>
          </w:p>
          <w:p w14:paraId="170E445B" w14:textId="26A74E03" w:rsidR="00D45FD5" w:rsidRPr="002E75FA" w:rsidRDefault="00D45FD5" w:rsidP="00766F57">
            <w:pPr>
              <w:numPr>
                <w:ilvl w:val="0"/>
                <w:numId w:val="4"/>
              </w:numPr>
              <w:spacing w:line="276" w:lineRule="auto"/>
              <w:jc w:val="both"/>
            </w:pPr>
            <w:r w:rsidRPr="003D3EE0">
              <w:rPr>
                <w:rFonts w:eastAsia="MingLiU"/>
              </w:rPr>
              <w:t xml:space="preserve">Vụ Kế hoạch – Tài chính chủ trì, phối hợp với Cục Quản lý khám chữa bệnh, </w:t>
            </w:r>
            <w:r w:rsidR="00682B1C">
              <w:rPr>
                <w:rFonts w:eastAsia="MingLiU"/>
              </w:rPr>
              <w:t>Cục Phòng bệnh</w:t>
            </w:r>
            <w:r w:rsidRPr="003D3EE0">
              <w:rPr>
                <w:rFonts w:eastAsia="MingLiU"/>
              </w:rPr>
              <w:t xml:space="preserve">, </w:t>
            </w:r>
            <w:r w:rsidR="00766F57">
              <w:rPr>
                <w:rFonts w:eastAsia="MingLiU"/>
              </w:rPr>
              <w:t>Cục</w:t>
            </w:r>
            <w:r w:rsidRPr="003D3EE0">
              <w:rPr>
                <w:rFonts w:eastAsia="MingLiU"/>
              </w:rPr>
              <w:t xml:space="preserve"> Bà mẹ - Trẻ em, </w:t>
            </w:r>
            <w:r w:rsidR="00766F57">
              <w:rPr>
                <w:rFonts w:eastAsia="MingLiU"/>
              </w:rPr>
              <w:t>C</w:t>
            </w:r>
            <w:r w:rsidRPr="003D3EE0">
              <w:rPr>
                <w:rFonts w:eastAsia="MingLiU"/>
              </w:rPr>
              <w:t>ục Dân số, Vụ Tổ chức cán bộ và các cơ quan liên quan</w:t>
            </w:r>
          </w:p>
        </w:tc>
      </w:tr>
      <w:tr w:rsidR="00D45FD5" w:rsidRPr="002E75FA" w14:paraId="21A9D4F4" w14:textId="77777777" w:rsidTr="00875687">
        <w:tc>
          <w:tcPr>
            <w:tcW w:w="506" w:type="dxa"/>
            <w:vMerge/>
            <w:vAlign w:val="center"/>
          </w:tcPr>
          <w:p w14:paraId="3AA19E28" w14:textId="77777777" w:rsidR="00D45FD5" w:rsidRPr="002E75FA" w:rsidRDefault="00D45FD5" w:rsidP="00875687">
            <w:pPr>
              <w:spacing w:line="276" w:lineRule="auto"/>
              <w:jc w:val="center"/>
            </w:pPr>
          </w:p>
        </w:tc>
        <w:tc>
          <w:tcPr>
            <w:tcW w:w="2122" w:type="dxa"/>
            <w:vMerge/>
            <w:vAlign w:val="center"/>
          </w:tcPr>
          <w:p w14:paraId="653D47BC" w14:textId="77777777" w:rsidR="00D45FD5" w:rsidRPr="002E75FA" w:rsidRDefault="00D45FD5" w:rsidP="00875687">
            <w:pPr>
              <w:spacing w:line="276" w:lineRule="auto"/>
              <w:rPr>
                <w:b/>
                <w:bCs/>
              </w:rPr>
            </w:pPr>
          </w:p>
        </w:tc>
        <w:tc>
          <w:tcPr>
            <w:tcW w:w="6840" w:type="dxa"/>
          </w:tcPr>
          <w:p w14:paraId="7AF5E404" w14:textId="77777777" w:rsidR="00D45FD5" w:rsidRDefault="00D45FD5" w:rsidP="00875687">
            <w:pPr>
              <w:spacing w:line="276" w:lineRule="auto"/>
              <w:jc w:val="both"/>
              <w:rPr>
                <w:b/>
                <w:bCs/>
                <w:u w:val="single"/>
              </w:rPr>
            </w:pPr>
            <w:r w:rsidRPr="002E75FA">
              <w:rPr>
                <w:b/>
                <w:bCs/>
                <w:u w:val="single"/>
              </w:rPr>
              <w:t>Các cuộc điều tra</w:t>
            </w:r>
            <w:r w:rsidR="00FD4E47">
              <w:rPr>
                <w:bCs/>
              </w:rPr>
              <w:t xml:space="preserve">: </w:t>
            </w:r>
            <w:r w:rsidR="00FD4E47" w:rsidRPr="00FD4E47">
              <w:rPr>
                <w:bCs/>
              </w:rPr>
              <w:t>5 năm</w:t>
            </w:r>
          </w:p>
          <w:p w14:paraId="46395CCC" w14:textId="77777777" w:rsidR="00D45FD5" w:rsidRPr="002E75FA" w:rsidRDefault="00FD4E47" w:rsidP="00FD4E47">
            <w:pPr>
              <w:numPr>
                <w:ilvl w:val="0"/>
                <w:numId w:val="4"/>
              </w:numPr>
              <w:spacing w:line="276" w:lineRule="auto"/>
              <w:jc w:val="both"/>
            </w:pPr>
            <w:r>
              <w:rPr>
                <w:rFonts w:eastAsia="MingLiU"/>
              </w:rPr>
              <w:t>Dữ liệu</w:t>
            </w:r>
            <w:r w:rsidR="00D45FD5" w:rsidRPr="00FD4E47">
              <w:rPr>
                <w:rFonts w:eastAsia="MingLiU"/>
              </w:rPr>
              <w:t xml:space="preserve"> hành chính</w:t>
            </w:r>
          </w:p>
        </w:tc>
      </w:tr>
      <w:tr w:rsidR="00D45FD5" w:rsidRPr="002E75FA" w14:paraId="22E48534" w14:textId="77777777" w:rsidTr="00875687">
        <w:tc>
          <w:tcPr>
            <w:tcW w:w="506" w:type="dxa"/>
            <w:vAlign w:val="center"/>
          </w:tcPr>
          <w:p w14:paraId="0B5B5C20" w14:textId="77777777" w:rsidR="00D45FD5" w:rsidRPr="002E75FA" w:rsidRDefault="00D45FD5" w:rsidP="00875687">
            <w:pPr>
              <w:spacing w:line="276" w:lineRule="auto"/>
              <w:jc w:val="center"/>
            </w:pPr>
            <w:r w:rsidRPr="002E75FA">
              <w:t>6</w:t>
            </w:r>
          </w:p>
        </w:tc>
        <w:tc>
          <w:tcPr>
            <w:tcW w:w="2122" w:type="dxa"/>
            <w:vAlign w:val="center"/>
          </w:tcPr>
          <w:p w14:paraId="4AE9F60A" w14:textId="77777777" w:rsidR="00D45FD5" w:rsidRPr="002E75FA" w:rsidRDefault="00D45FD5" w:rsidP="00875687">
            <w:pPr>
              <w:spacing w:line="276" w:lineRule="auto"/>
              <w:rPr>
                <w:b/>
                <w:bCs/>
              </w:rPr>
            </w:pPr>
            <w:r w:rsidRPr="002E75FA">
              <w:rPr>
                <w:b/>
                <w:bCs/>
              </w:rPr>
              <w:t>Phân tổ chủ yếu</w:t>
            </w:r>
          </w:p>
        </w:tc>
        <w:tc>
          <w:tcPr>
            <w:tcW w:w="6840" w:type="dxa"/>
          </w:tcPr>
          <w:p w14:paraId="0C90C33D" w14:textId="77777777" w:rsidR="00D45FD5" w:rsidRPr="003D3EE0" w:rsidRDefault="00D45FD5" w:rsidP="00875687">
            <w:pPr>
              <w:numPr>
                <w:ilvl w:val="0"/>
                <w:numId w:val="4"/>
              </w:numPr>
              <w:spacing w:line="276" w:lineRule="auto"/>
              <w:jc w:val="both"/>
              <w:rPr>
                <w:rFonts w:eastAsia="MingLiU"/>
              </w:rPr>
            </w:pPr>
            <w:r w:rsidRPr="003D3EE0">
              <w:rPr>
                <w:rFonts w:eastAsia="MingLiU"/>
              </w:rPr>
              <w:t>Giới tính;</w:t>
            </w:r>
          </w:p>
          <w:p w14:paraId="1A0A9435" w14:textId="78B7CCDD" w:rsidR="00D45FD5" w:rsidRPr="002E75FA" w:rsidRDefault="00D45FD5">
            <w:pPr>
              <w:numPr>
                <w:ilvl w:val="0"/>
                <w:numId w:val="4"/>
              </w:numPr>
              <w:spacing w:line="276" w:lineRule="auto"/>
              <w:jc w:val="both"/>
            </w:pPr>
            <w:r w:rsidRPr="003D3EE0">
              <w:rPr>
                <w:rFonts w:eastAsia="MingLiU"/>
              </w:rPr>
              <w:t>Tuổi</w:t>
            </w:r>
            <w:r w:rsidR="00A52AFD">
              <w:rPr>
                <w:rFonts w:eastAsia="MingLiU"/>
              </w:rPr>
              <w:t>.</w:t>
            </w:r>
          </w:p>
        </w:tc>
      </w:tr>
      <w:tr w:rsidR="00D45FD5" w:rsidRPr="002E75FA" w14:paraId="5690BC95" w14:textId="77777777" w:rsidTr="00875687">
        <w:tc>
          <w:tcPr>
            <w:tcW w:w="506" w:type="dxa"/>
            <w:vAlign w:val="center"/>
          </w:tcPr>
          <w:p w14:paraId="33D6EE76" w14:textId="77777777" w:rsidR="00D45FD5" w:rsidRPr="002E75FA" w:rsidRDefault="00D45FD5" w:rsidP="00875687">
            <w:pPr>
              <w:spacing w:line="276" w:lineRule="auto"/>
              <w:jc w:val="center"/>
            </w:pPr>
            <w:r w:rsidRPr="002E75FA">
              <w:t>7</w:t>
            </w:r>
          </w:p>
        </w:tc>
        <w:tc>
          <w:tcPr>
            <w:tcW w:w="2122" w:type="dxa"/>
            <w:vAlign w:val="center"/>
          </w:tcPr>
          <w:p w14:paraId="57870526" w14:textId="77777777" w:rsidR="00D45FD5" w:rsidRPr="002E75FA" w:rsidRDefault="00D45FD5" w:rsidP="00875687">
            <w:pPr>
              <w:spacing w:line="276" w:lineRule="auto"/>
              <w:rPr>
                <w:b/>
                <w:bCs/>
              </w:rPr>
            </w:pPr>
            <w:r w:rsidRPr="002E75FA">
              <w:rPr>
                <w:b/>
                <w:bCs/>
              </w:rPr>
              <w:t>Khuyến nghị/ bình luận</w:t>
            </w:r>
          </w:p>
        </w:tc>
        <w:tc>
          <w:tcPr>
            <w:tcW w:w="6840" w:type="dxa"/>
          </w:tcPr>
          <w:p w14:paraId="71DD6C4D" w14:textId="77777777" w:rsidR="00D45FD5" w:rsidRPr="002E75FA" w:rsidRDefault="00D45FD5" w:rsidP="00875687">
            <w:pPr>
              <w:numPr>
                <w:ilvl w:val="0"/>
                <w:numId w:val="4"/>
              </w:numPr>
              <w:spacing w:line="276" w:lineRule="auto"/>
              <w:jc w:val="both"/>
            </w:pPr>
            <w:r w:rsidRPr="00B951AB">
              <w:t xml:space="preserve">Đây là chỉ tiêu mới mang tính tổng hợp của mục tiêu phát triển bền vững </w:t>
            </w:r>
          </w:p>
        </w:tc>
      </w:tr>
      <w:tr w:rsidR="00D45FD5" w:rsidRPr="002E75FA" w14:paraId="5342D568" w14:textId="77777777" w:rsidTr="00875687">
        <w:trPr>
          <w:trHeight w:val="647"/>
        </w:trPr>
        <w:tc>
          <w:tcPr>
            <w:tcW w:w="506" w:type="dxa"/>
            <w:vAlign w:val="center"/>
          </w:tcPr>
          <w:p w14:paraId="099F8EA7" w14:textId="77777777" w:rsidR="00D45FD5" w:rsidRPr="002E75FA" w:rsidRDefault="00D45FD5" w:rsidP="00875687">
            <w:pPr>
              <w:spacing w:line="276" w:lineRule="auto"/>
              <w:jc w:val="center"/>
            </w:pPr>
            <w:r w:rsidRPr="002E75FA">
              <w:t>8</w:t>
            </w:r>
          </w:p>
        </w:tc>
        <w:tc>
          <w:tcPr>
            <w:tcW w:w="2122" w:type="dxa"/>
            <w:vAlign w:val="center"/>
          </w:tcPr>
          <w:p w14:paraId="49304D12" w14:textId="77777777" w:rsidR="00D45FD5" w:rsidRPr="002E75FA" w:rsidRDefault="00D45FD5" w:rsidP="00875687">
            <w:pPr>
              <w:spacing w:line="276" w:lineRule="auto"/>
              <w:rPr>
                <w:b/>
                <w:bCs/>
              </w:rPr>
            </w:pPr>
            <w:r>
              <w:rPr>
                <w:b/>
                <w:bCs/>
              </w:rPr>
              <w:t xml:space="preserve">Chỉ tiêu </w:t>
            </w:r>
            <w:r w:rsidRPr="002E75FA">
              <w:rPr>
                <w:b/>
                <w:bCs/>
              </w:rPr>
              <w:t>liên quan</w:t>
            </w:r>
          </w:p>
        </w:tc>
        <w:tc>
          <w:tcPr>
            <w:tcW w:w="6840" w:type="dxa"/>
          </w:tcPr>
          <w:p w14:paraId="5D09926A" w14:textId="77777777" w:rsidR="00D45FD5" w:rsidRPr="002E75FA" w:rsidRDefault="00D45FD5" w:rsidP="00875687">
            <w:pPr>
              <w:pStyle w:val="ListParagraph"/>
              <w:spacing w:line="276" w:lineRule="auto"/>
              <w:ind w:left="360"/>
              <w:jc w:val="both"/>
            </w:pPr>
          </w:p>
        </w:tc>
      </w:tr>
    </w:tbl>
    <w:p w14:paraId="4601DC02" w14:textId="77777777" w:rsidR="00D45FD5" w:rsidRDefault="00D45FD5">
      <w:pPr>
        <w:pStyle w:val="Heading1"/>
      </w:pPr>
    </w:p>
    <w:p w14:paraId="506221C6" w14:textId="77777777" w:rsidR="00D45FD5" w:rsidRPr="002E75FA" w:rsidRDefault="00D45FD5">
      <w:pPr>
        <w:pStyle w:val="Heading1"/>
      </w:pPr>
    </w:p>
    <w:p w14:paraId="5FB69C18" w14:textId="77777777" w:rsidR="00433C25" w:rsidRDefault="00433C25">
      <w:pPr>
        <w:spacing w:after="200" w:line="276" w:lineRule="auto"/>
        <w:rPr>
          <w:rFonts w:ascii="Times New Roman Bold" w:eastAsia="MS Gothic" w:hAnsi="Times New Roman Bold" w:hint="eastAsia"/>
          <w:b/>
          <w:kern w:val="32"/>
          <w:sz w:val="28"/>
          <w:szCs w:val="28"/>
        </w:rPr>
      </w:pPr>
      <w:bookmarkStart w:id="223" w:name="_Toc255512773"/>
      <w:bookmarkStart w:id="224" w:name="_Toc255526512"/>
      <w:bookmarkStart w:id="225" w:name="_Toc522807185"/>
      <w:r>
        <w:rPr>
          <w:rFonts w:hint="eastAsia"/>
        </w:rPr>
        <w:br w:type="page"/>
      </w:r>
    </w:p>
    <w:p w14:paraId="7B8F2586" w14:textId="3E3B26B5" w:rsidR="00D45FD5" w:rsidRPr="002E75FA" w:rsidRDefault="00D45FD5">
      <w:pPr>
        <w:pStyle w:val="Heading1"/>
      </w:pPr>
      <w:bookmarkStart w:id="226" w:name="_Toc22048073"/>
      <w:r>
        <w:lastRenderedPageBreak/>
        <w:t>Chỉ tiêu 4</w:t>
      </w:r>
      <w:r w:rsidR="00390636">
        <w:t>3</w:t>
      </w:r>
      <w:r w:rsidRPr="002E75FA">
        <w:t>: Tỷ lệ hộ gia đình có nhà tiêu hợp vệ sinh</w:t>
      </w:r>
      <w:bookmarkEnd w:id="223"/>
      <w:bookmarkEnd w:id="224"/>
      <w:bookmarkEnd w:id="225"/>
      <w:r w:rsidR="00390636">
        <w:t xml:space="preserve"> (%)</w:t>
      </w:r>
      <w:bookmarkEnd w:id="226"/>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D45FD5" w:rsidRPr="002E75FA" w14:paraId="2A08960F" w14:textId="77777777" w:rsidTr="00875687">
        <w:trPr>
          <w:tblHeader/>
        </w:trPr>
        <w:tc>
          <w:tcPr>
            <w:tcW w:w="9468" w:type="dxa"/>
            <w:gridSpan w:val="3"/>
            <w:shd w:val="clear" w:color="auto" w:fill="FF9900"/>
          </w:tcPr>
          <w:p w14:paraId="3D9F7998" w14:textId="7C117BA2" w:rsidR="00D45FD5" w:rsidRPr="002E75FA" w:rsidRDefault="00D45FD5">
            <w:pPr>
              <w:pStyle w:val="Heading2"/>
            </w:pPr>
            <w:bookmarkStart w:id="227" w:name="_Toc255512774"/>
            <w:bookmarkStart w:id="228" w:name="_Toc255526513"/>
            <w:r>
              <w:t>Chỉ tiêu 4</w:t>
            </w:r>
            <w:r w:rsidR="00390636">
              <w:t>3</w:t>
            </w:r>
            <w:r w:rsidRPr="002E75FA">
              <w:t>: Tỷ lệ hộ gia đình có nhà tiêu hợp vệ sinh</w:t>
            </w:r>
            <w:bookmarkEnd w:id="227"/>
            <w:bookmarkEnd w:id="228"/>
            <w:r w:rsidR="00390636">
              <w:t xml:space="preserve"> (%)</w:t>
            </w:r>
          </w:p>
        </w:tc>
      </w:tr>
      <w:tr w:rsidR="00D45FD5" w:rsidRPr="002E75FA" w14:paraId="1716D9F2" w14:textId="77777777" w:rsidTr="00875687">
        <w:tc>
          <w:tcPr>
            <w:tcW w:w="506" w:type="dxa"/>
            <w:vAlign w:val="center"/>
          </w:tcPr>
          <w:p w14:paraId="26718F1F" w14:textId="77777777" w:rsidR="00D45FD5" w:rsidRPr="002E75FA" w:rsidRDefault="00D45FD5" w:rsidP="00875687">
            <w:pPr>
              <w:spacing w:line="276" w:lineRule="auto"/>
              <w:jc w:val="center"/>
            </w:pPr>
            <w:r w:rsidRPr="002E75FA">
              <w:t>1</w:t>
            </w:r>
          </w:p>
        </w:tc>
        <w:tc>
          <w:tcPr>
            <w:tcW w:w="2122" w:type="dxa"/>
            <w:vAlign w:val="center"/>
          </w:tcPr>
          <w:p w14:paraId="6D8C71A6" w14:textId="77777777" w:rsidR="00D45FD5" w:rsidRPr="002E75FA" w:rsidRDefault="000D5FFF" w:rsidP="00875687">
            <w:pPr>
              <w:spacing w:line="276" w:lineRule="auto"/>
              <w:rPr>
                <w:b/>
                <w:bCs/>
              </w:rPr>
            </w:pPr>
            <w:r>
              <w:rPr>
                <w:b/>
                <w:bCs/>
              </w:rPr>
              <w:t>Mã số</w:t>
            </w:r>
          </w:p>
        </w:tc>
        <w:tc>
          <w:tcPr>
            <w:tcW w:w="6840" w:type="dxa"/>
          </w:tcPr>
          <w:p w14:paraId="3FF0E1E5" w14:textId="77777777" w:rsidR="00D45FD5" w:rsidRPr="002E75FA" w:rsidRDefault="00D45FD5" w:rsidP="00082C96">
            <w:pPr>
              <w:spacing w:line="276" w:lineRule="auto"/>
              <w:jc w:val="both"/>
            </w:pPr>
            <w:r w:rsidRPr="002E75FA">
              <w:t>0</w:t>
            </w:r>
            <w:r>
              <w:t>70</w:t>
            </w:r>
            <w:r w:rsidR="00082C96">
              <w:t>5</w:t>
            </w:r>
          </w:p>
        </w:tc>
      </w:tr>
      <w:tr w:rsidR="00D45FD5" w:rsidRPr="002E75FA" w14:paraId="1844CBDC" w14:textId="77777777" w:rsidTr="00875687">
        <w:tc>
          <w:tcPr>
            <w:tcW w:w="506" w:type="dxa"/>
            <w:vAlign w:val="center"/>
          </w:tcPr>
          <w:p w14:paraId="62B3E4E4" w14:textId="77777777" w:rsidR="00D45FD5" w:rsidRPr="002E75FA" w:rsidRDefault="00D45FD5" w:rsidP="00875687">
            <w:pPr>
              <w:spacing w:line="276" w:lineRule="auto"/>
              <w:jc w:val="center"/>
            </w:pPr>
            <w:r w:rsidRPr="002E75FA">
              <w:t>2</w:t>
            </w:r>
          </w:p>
        </w:tc>
        <w:tc>
          <w:tcPr>
            <w:tcW w:w="2122" w:type="dxa"/>
            <w:vAlign w:val="center"/>
          </w:tcPr>
          <w:p w14:paraId="2A60DFB6" w14:textId="77777777" w:rsidR="00D45FD5" w:rsidRPr="002E75FA" w:rsidRDefault="00D45FD5" w:rsidP="00875687">
            <w:pPr>
              <w:spacing w:line="276" w:lineRule="auto"/>
              <w:rPr>
                <w:b/>
                <w:bCs/>
              </w:rPr>
            </w:pPr>
            <w:r w:rsidRPr="002E75FA">
              <w:rPr>
                <w:b/>
                <w:bCs/>
              </w:rPr>
              <w:t>Tên Quốc tế</w:t>
            </w:r>
          </w:p>
        </w:tc>
        <w:tc>
          <w:tcPr>
            <w:tcW w:w="6840" w:type="dxa"/>
          </w:tcPr>
          <w:p w14:paraId="61731DA2" w14:textId="77777777" w:rsidR="00D45FD5" w:rsidRPr="002E75FA" w:rsidRDefault="00D45FD5" w:rsidP="00875687">
            <w:pPr>
              <w:spacing w:line="276" w:lineRule="auto"/>
              <w:jc w:val="both"/>
            </w:pPr>
            <w:r w:rsidRPr="002E75FA">
              <w:rPr>
                <w:rFonts w:eastAsia="Times New Roman"/>
                <w:lang w:eastAsia="en-GB"/>
              </w:rPr>
              <w:t>Hygienic toilet use [% Households]</w:t>
            </w:r>
          </w:p>
        </w:tc>
      </w:tr>
      <w:tr w:rsidR="00D45FD5" w:rsidRPr="002E75FA" w14:paraId="7F003747" w14:textId="77777777" w:rsidTr="00875687">
        <w:tc>
          <w:tcPr>
            <w:tcW w:w="506" w:type="dxa"/>
            <w:vAlign w:val="center"/>
          </w:tcPr>
          <w:p w14:paraId="224D8201" w14:textId="77777777" w:rsidR="00D45FD5" w:rsidRPr="002E75FA" w:rsidRDefault="00D45FD5" w:rsidP="00875687">
            <w:pPr>
              <w:spacing w:line="276" w:lineRule="auto"/>
              <w:jc w:val="center"/>
            </w:pPr>
            <w:r w:rsidRPr="002E75FA">
              <w:t>3</w:t>
            </w:r>
          </w:p>
        </w:tc>
        <w:tc>
          <w:tcPr>
            <w:tcW w:w="2122" w:type="dxa"/>
            <w:vAlign w:val="center"/>
          </w:tcPr>
          <w:p w14:paraId="128113FE" w14:textId="77777777" w:rsidR="00D45FD5" w:rsidRPr="002E75FA" w:rsidRDefault="00D45FD5" w:rsidP="00875687">
            <w:pPr>
              <w:spacing w:line="276" w:lineRule="auto"/>
              <w:rPr>
                <w:b/>
                <w:bCs/>
              </w:rPr>
            </w:pPr>
            <w:r w:rsidRPr="002E75FA">
              <w:rPr>
                <w:b/>
                <w:bCs/>
              </w:rPr>
              <w:t>Mục đích/ ý nghĩa</w:t>
            </w:r>
          </w:p>
        </w:tc>
        <w:tc>
          <w:tcPr>
            <w:tcW w:w="6840" w:type="dxa"/>
          </w:tcPr>
          <w:p w14:paraId="7CE8B084" w14:textId="77777777" w:rsidR="00D45FD5" w:rsidRPr="002E75FA" w:rsidRDefault="00D45FD5" w:rsidP="00875687">
            <w:pPr>
              <w:numPr>
                <w:ilvl w:val="0"/>
                <w:numId w:val="4"/>
              </w:numPr>
              <w:spacing w:line="276" w:lineRule="auto"/>
              <w:jc w:val="both"/>
              <w:rPr>
                <w:rFonts w:eastAsia="MingLiU"/>
              </w:rPr>
            </w:pPr>
            <w:r w:rsidRPr="002E75FA">
              <w:rPr>
                <w:rFonts w:eastAsia="MingLiU"/>
              </w:rPr>
              <w:t>Đánh giá mức độ cải thiện các điều kiện vệ sinh cơ bản của hộ gia đình.</w:t>
            </w:r>
          </w:p>
          <w:p w14:paraId="05C8AF78" w14:textId="77777777" w:rsidR="00D45FD5" w:rsidRPr="002E75FA" w:rsidRDefault="00D45FD5" w:rsidP="00875687">
            <w:pPr>
              <w:numPr>
                <w:ilvl w:val="0"/>
                <w:numId w:val="4"/>
              </w:numPr>
              <w:spacing w:line="276" w:lineRule="auto"/>
              <w:jc w:val="both"/>
            </w:pPr>
            <w:r w:rsidRPr="002E75FA">
              <w:rPr>
                <w:rFonts w:eastAsia="MingLiU"/>
              </w:rPr>
              <w:t>Cung cấp dữ liệu làm cơ sở phục vụ cho việc thiết kế các chương trình truyền thông nâng cao nhận thức về vệ sinh môi trường.</w:t>
            </w:r>
          </w:p>
        </w:tc>
      </w:tr>
      <w:tr w:rsidR="00D45FD5" w:rsidRPr="002E75FA" w14:paraId="686D559F" w14:textId="77777777" w:rsidTr="00875687">
        <w:tc>
          <w:tcPr>
            <w:tcW w:w="506" w:type="dxa"/>
            <w:vMerge w:val="restart"/>
            <w:vAlign w:val="center"/>
          </w:tcPr>
          <w:p w14:paraId="465590D5" w14:textId="77777777" w:rsidR="00D45FD5" w:rsidRPr="002E75FA" w:rsidRDefault="00D45FD5" w:rsidP="00875687">
            <w:pPr>
              <w:spacing w:line="276" w:lineRule="auto"/>
              <w:jc w:val="center"/>
            </w:pPr>
            <w:r w:rsidRPr="002E75FA">
              <w:t>4</w:t>
            </w:r>
          </w:p>
        </w:tc>
        <w:tc>
          <w:tcPr>
            <w:tcW w:w="2122" w:type="dxa"/>
            <w:vMerge w:val="restart"/>
            <w:vAlign w:val="center"/>
          </w:tcPr>
          <w:p w14:paraId="5BA226E6" w14:textId="77777777" w:rsidR="00D45FD5" w:rsidRPr="002E75FA" w:rsidRDefault="00D45FD5" w:rsidP="00875687">
            <w:pPr>
              <w:spacing w:line="276" w:lineRule="auto"/>
              <w:rPr>
                <w:b/>
                <w:bCs/>
              </w:rPr>
            </w:pPr>
            <w:r w:rsidRPr="002E75FA">
              <w:rPr>
                <w:b/>
                <w:bCs/>
              </w:rPr>
              <w:t>Khái niệm/ định nghĩa</w:t>
            </w:r>
          </w:p>
        </w:tc>
        <w:tc>
          <w:tcPr>
            <w:tcW w:w="6840" w:type="dxa"/>
          </w:tcPr>
          <w:p w14:paraId="76BB387E" w14:textId="77777777" w:rsidR="00D45FD5" w:rsidRPr="002E75FA" w:rsidRDefault="00D45FD5" w:rsidP="00875687">
            <w:pPr>
              <w:spacing w:line="276" w:lineRule="auto"/>
              <w:jc w:val="both"/>
            </w:pPr>
            <w:r w:rsidRPr="002E75FA">
              <w:t xml:space="preserve">Tỷ lệ hộ gia đình (người dân) có nhà tiêu hợp vệ sinh trong một khu vực và ở một thời điểm xác định. </w:t>
            </w:r>
          </w:p>
          <w:p w14:paraId="07732C0B" w14:textId="77777777" w:rsidR="00D45FD5" w:rsidRPr="002E75FA" w:rsidRDefault="00D45FD5" w:rsidP="00875687">
            <w:pPr>
              <w:spacing w:line="276" w:lineRule="auto"/>
              <w:jc w:val="both"/>
            </w:pPr>
            <w:r w:rsidRPr="00B951AB">
              <w:rPr>
                <w:bCs/>
                <w:u w:val="single"/>
              </w:rPr>
              <w:t xml:space="preserve">Nhà tiêu hợp vệ sinh: </w:t>
            </w:r>
            <w:r w:rsidRPr="00B951AB">
              <w:t>là</w:t>
            </w:r>
            <w:r w:rsidRPr="002E75FA">
              <w:t xml:space="preserve"> nhà tiêu bảo đảm cô lập được phân người, ngăn không cho phân chưa được xử lý tiếp xúc với động vật, côn trùng. Có khả năng tiêu diệt được các mầm bệnh có trong phân, không gây mùi khó chịu và làm ô nhiễm môi trường xung quanh. Các loại nhà tiêu hợp vệ sinh gồm: nhà vệ sinh có bể tự hoại; nhà vệ sinh có bể ngầm và có ống thông hơi; hố xí có nắp đậy. </w:t>
            </w:r>
          </w:p>
        </w:tc>
      </w:tr>
      <w:tr w:rsidR="00D45FD5" w:rsidRPr="002E75FA" w14:paraId="376377EA" w14:textId="77777777" w:rsidTr="00875687">
        <w:tc>
          <w:tcPr>
            <w:tcW w:w="506" w:type="dxa"/>
            <w:vMerge/>
            <w:vAlign w:val="center"/>
          </w:tcPr>
          <w:p w14:paraId="457A945F" w14:textId="77777777" w:rsidR="00D45FD5" w:rsidRPr="002E75FA" w:rsidRDefault="00D45FD5" w:rsidP="00875687">
            <w:pPr>
              <w:spacing w:line="276" w:lineRule="auto"/>
              <w:jc w:val="center"/>
            </w:pPr>
          </w:p>
        </w:tc>
        <w:tc>
          <w:tcPr>
            <w:tcW w:w="2122" w:type="dxa"/>
            <w:vMerge/>
            <w:vAlign w:val="center"/>
          </w:tcPr>
          <w:p w14:paraId="0A9AD1AA" w14:textId="77777777" w:rsidR="00D45FD5" w:rsidRPr="002E75FA" w:rsidRDefault="00D45FD5" w:rsidP="00875687">
            <w:pPr>
              <w:spacing w:line="276" w:lineRule="auto"/>
              <w:rPr>
                <w:b/>
                <w:bCs/>
              </w:rPr>
            </w:pPr>
          </w:p>
        </w:tc>
        <w:tc>
          <w:tcPr>
            <w:tcW w:w="6840" w:type="dxa"/>
          </w:tcPr>
          <w:p w14:paraId="706A0F5E" w14:textId="77777777" w:rsidR="00D45FD5" w:rsidRPr="002E75FA" w:rsidRDefault="00D45FD5" w:rsidP="00875687">
            <w:pPr>
              <w:spacing w:line="276" w:lineRule="auto"/>
              <w:jc w:val="both"/>
              <w:rPr>
                <w:b/>
                <w:bCs/>
                <w:u w:val="single"/>
              </w:rPr>
            </w:pPr>
            <w:r w:rsidRPr="002E75FA">
              <w:rPr>
                <w:b/>
                <w:bCs/>
                <w:u w:val="single"/>
              </w:rPr>
              <w:t>Tử số</w:t>
            </w:r>
          </w:p>
          <w:p w14:paraId="2FDC7439" w14:textId="77777777" w:rsidR="00D45FD5" w:rsidRPr="002E75FA" w:rsidRDefault="00D45FD5" w:rsidP="00875687">
            <w:pPr>
              <w:numPr>
                <w:ilvl w:val="0"/>
                <w:numId w:val="4"/>
              </w:numPr>
              <w:spacing w:line="276" w:lineRule="auto"/>
              <w:jc w:val="both"/>
            </w:pPr>
            <w:r w:rsidRPr="002E75FA">
              <w:rPr>
                <w:rFonts w:eastAsia="MingLiU"/>
              </w:rPr>
              <w:t>Tổng số hộ gia đình có nhà tiêu hợp vệ sinh được điều tra trong một khu vực và tại một thời điểm xác định.</w:t>
            </w:r>
          </w:p>
        </w:tc>
      </w:tr>
      <w:tr w:rsidR="00D45FD5" w:rsidRPr="002E75FA" w14:paraId="3D88936D" w14:textId="77777777" w:rsidTr="00875687">
        <w:tc>
          <w:tcPr>
            <w:tcW w:w="506" w:type="dxa"/>
            <w:vMerge/>
            <w:vAlign w:val="center"/>
          </w:tcPr>
          <w:p w14:paraId="7DFC113D" w14:textId="77777777" w:rsidR="00D45FD5" w:rsidRPr="002E75FA" w:rsidRDefault="00D45FD5" w:rsidP="00875687">
            <w:pPr>
              <w:spacing w:line="276" w:lineRule="auto"/>
              <w:jc w:val="center"/>
            </w:pPr>
          </w:p>
        </w:tc>
        <w:tc>
          <w:tcPr>
            <w:tcW w:w="2122" w:type="dxa"/>
            <w:vMerge/>
            <w:vAlign w:val="center"/>
          </w:tcPr>
          <w:p w14:paraId="4A2E4B11" w14:textId="77777777" w:rsidR="00D45FD5" w:rsidRPr="002E75FA" w:rsidRDefault="00D45FD5" w:rsidP="00875687">
            <w:pPr>
              <w:spacing w:line="276" w:lineRule="auto"/>
              <w:rPr>
                <w:b/>
                <w:bCs/>
              </w:rPr>
            </w:pPr>
          </w:p>
        </w:tc>
        <w:tc>
          <w:tcPr>
            <w:tcW w:w="6840" w:type="dxa"/>
          </w:tcPr>
          <w:p w14:paraId="6D02B965" w14:textId="77777777" w:rsidR="00D45FD5" w:rsidRPr="002E75FA" w:rsidRDefault="00D45FD5" w:rsidP="00875687">
            <w:pPr>
              <w:spacing w:line="276" w:lineRule="auto"/>
              <w:rPr>
                <w:b/>
                <w:bCs/>
                <w:u w:val="single"/>
              </w:rPr>
            </w:pPr>
            <w:r w:rsidRPr="002E75FA">
              <w:rPr>
                <w:b/>
                <w:bCs/>
                <w:u w:val="single"/>
              </w:rPr>
              <w:t xml:space="preserve">Mẫu số </w:t>
            </w:r>
          </w:p>
          <w:p w14:paraId="1C8F38F3" w14:textId="77777777" w:rsidR="00D45FD5" w:rsidRPr="002E75FA" w:rsidRDefault="00D45FD5" w:rsidP="00875687">
            <w:pPr>
              <w:numPr>
                <w:ilvl w:val="0"/>
                <w:numId w:val="4"/>
              </w:numPr>
              <w:spacing w:line="276" w:lineRule="auto"/>
              <w:jc w:val="both"/>
            </w:pPr>
            <w:r w:rsidRPr="002E75FA">
              <w:rPr>
                <w:rFonts w:eastAsia="MingLiU"/>
              </w:rPr>
              <w:t>Tổng số hộ gia đình được điều tra ở khu vực đó cùng thời điểm</w:t>
            </w:r>
          </w:p>
        </w:tc>
      </w:tr>
      <w:tr w:rsidR="00D45FD5" w:rsidRPr="002E75FA" w14:paraId="138833A2" w14:textId="77777777" w:rsidTr="00875687">
        <w:tc>
          <w:tcPr>
            <w:tcW w:w="506" w:type="dxa"/>
            <w:vMerge/>
            <w:vAlign w:val="center"/>
          </w:tcPr>
          <w:p w14:paraId="3B8C8B93" w14:textId="77777777" w:rsidR="00D45FD5" w:rsidRPr="002E75FA" w:rsidRDefault="00D45FD5" w:rsidP="00875687">
            <w:pPr>
              <w:spacing w:line="276" w:lineRule="auto"/>
              <w:jc w:val="center"/>
            </w:pPr>
          </w:p>
        </w:tc>
        <w:tc>
          <w:tcPr>
            <w:tcW w:w="2122" w:type="dxa"/>
            <w:vMerge/>
            <w:vAlign w:val="center"/>
          </w:tcPr>
          <w:p w14:paraId="19D34B1D" w14:textId="77777777" w:rsidR="00D45FD5" w:rsidRPr="002E75FA" w:rsidRDefault="00D45FD5" w:rsidP="00875687">
            <w:pPr>
              <w:spacing w:line="276" w:lineRule="auto"/>
              <w:rPr>
                <w:b/>
                <w:bCs/>
              </w:rPr>
            </w:pPr>
          </w:p>
        </w:tc>
        <w:tc>
          <w:tcPr>
            <w:tcW w:w="6840" w:type="dxa"/>
          </w:tcPr>
          <w:p w14:paraId="59F560AA" w14:textId="77777777" w:rsidR="00D45FD5" w:rsidRPr="002E75FA" w:rsidRDefault="00D45FD5" w:rsidP="00875687">
            <w:pPr>
              <w:spacing w:line="276" w:lineRule="auto"/>
              <w:jc w:val="both"/>
              <w:rPr>
                <w:b/>
                <w:bCs/>
                <w:u w:val="single"/>
              </w:rPr>
            </w:pPr>
            <w:r w:rsidRPr="002E75FA">
              <w:rPr>
                <w:b/>
                <w:bCs/>
                <w:u w:val="single"/>
              </w:rPr>
              <w:t>Dạng số liệu</w:t>
            </w:r>
          </w:p>
          <w:p w14:paraId="358A3E63" w14:textId="77777777" w:rsidR="00D45FD5" w:rsidRPr="002E75FA" w:rsidRDefault="00D45FD5" w:rsidP="00875687">
            <w:pPr>
              <w:numPr>
                <w:ilvl w:val="0"/>
                <w:numId w:val="4"/>
              </w:numPr>
              <w:spacing w:line="276" w:lineRule="auto"/>
              <w:jc w:val="both"/>
            </w:pPr>
            <w:r w:rsidRPr="002E75FA">
              <w:rPr>
                <w:rFonts w:eastAsia="MingLiU"/>
              </w:rPr>
              <w:t>Tỷ lệ phần trăm</w:t>
            </w:r>
          </w:p>
        </w:tc>
      </w:tr>
      <w:tr w:rsidR="00D45FD5" w:rsidRPr="002E75FA" w14:paraId="2667786E" w14:textId="77777777" w:rsidTr="00875687">
        <w:tc>
          <w:tcPr>
            <w:tcW w:w="506" w:type="dxa"/>
            <w:vMerge w:val="restart"/>
            <w:vAlign w:val="center"/>
          </w:tcPr>
          <w:p w14:paraId="6B319542" w14:textId="77777777" w:rsidR="00D45FD5" w:rsidRPr="002E75FA" w:rsidRDefault="00D45FD5" w:rsidP="00875687">
            <w:pPr>
              <w:spacing w:line="276" w:lineRule="auto"/>
              <w:jc w:val="center"/>
            </w:pPr>
            <w:r w:rsidRPr="002E75FA">
              <w:t>5</w:t>
            </w:r>
          </w:p>
        </w:tc>
        <w:tc>
          <w:tcPr>
            <w:tcW w:w="2122" w:type="dxa"/>
            <w:vMerge w:val="restart"/>
            <w:vAlign w:val="center"/>
          </w:tcPr>
          <w:p w14:paraId="6837E2C9" w14:textId="77777777" w:rsidR="00D45FD5" w:rsidRPr="002E75FA" w:rsidRDefault="00D45FD5" w:rsidP="00875687">
            <w:pPr>
              <w:spacing w:line="276" w:lineRule="auto"/>
              <w:rPr>
                <w:b/>
                <w:bCs/>
              </w:rPr>
            </w:pPr>
            <w:r w:rsidRPr="002E75FA">
              <w:rPr>
                <w:b/>
                <w:bCs/>
              </w:rPr>
              <w:t>Nguồn số liệu, đơn vị chịu trách nhiệm, kỳ báo cáo</w:t>
            </w:r>
          </w:p>
        </w:tc>
        <w:tc>
          <w:tcPr>
            <w:tcW w:w="6840" w:type="dxa"/>
          </w:tcPr>
          <w:p w14:paraId="430422BE" w14:textId="77777777" w:rsidR="00D45FD5" w:rsidRPr="002E75FA" w:rsidRDefault="00D45FD5" w:rsidP="00875687">
            <w:pPr>
              <w:spacing w:line="276" w:lineRule="auto"/>
              <w:jc w:val="both"/>
            </w:pPr>
            <w:r w:rsidRPr="002E75FA">
              <w:rPr>
                <w:b/>
                <w:bCs/>
                <w:u w:val="single"/>
              </w:rPr>
              <w:t>Số liệu định kỳ</w:t>
            </w:r>
          </w:p>
          <w:p w14:paraId="10B5B82E" w14:textId="52DCF876" w:rsidR="00D45FD5" w:rsidRPr="002E75FA" w:rsidRDefault="00D45FD5" w:rsidP="00766F57">
            <w:pPr>
              <w:numPr>
                <w:ilvl w:val="0"/>
                <w:numId w:val="4"/>
              </w:numPr>
              <w:spacing w:line="276" w:lineRule="auto"/>
              <w:jc w:val="both"/>
            </w:pPr>
            <w:r w:rsidRPr="002E75FA">
              <w:rPr>
                <w:rFonts w:eastAsia="MingLiU"/>
              </w:rPr>
              <w:t xml:space="preserve">Báo cáo định kỳ hàng năm của cơ sở y tế- </w:t>
            </w:r>
            <w:r>
              <w:rPr>
                <w:rFonts w:eastAsia="MingLiU"/>
              </w:rPr>
              <w:t xml:space="preserve">Cục </w:t>
            </w:r>
            <w:r w:rsidR="00766F57">
              <w:rPr>
                <w:rFonts w:eastAsia="MingLiU"/>
              </w:rPr>
              <w:t>Phòng bệnh</w:t>
            </w:r>
            <w:r w:rsidRPr="002E75FA">
              <w:rPr>
                <w:rFonts w:eastAsia="MingLiU"/>
              </w:rPr>
              <w:t xml:space="preserve">, </w:t>
            </w:r>
            <w:r>
              <w:rPr>
                <w:rFonts w:eastAsia="MingLiU"/>
              </w:rPr>
              <w:t>Bộ Y tế</w:t>
            </w:r>
            <w:r w:rsidRPr="002E75FA">
              <w:rPr>
                <w:rFonts w:eastAsia="MingLiU"/>
              </w:rPr>
              <w:t xml:space="preserve">. </w:t>
            </w:r>
          </w:p>
        </w:tc>
      </w:tr>
      <w:tr w:rsidR="00D45FD5" w:rsidRPr="002E75FA" w14:paraId="6E12D126" w14:textId="77777777" w:rsidTr="00875687">
        <w:tc>
          <w:tcPr>
            <w:tcW w:w="506" w:type="dxa"/>
            <w:vMerge/>
            <w:vAlign w:val="center"/>
          </w:tcPr>
          <w:p w14:paraId="6A83E4E2" w14:textId="77777777" w:rsidR="00D45FD5" w:rsidRPr="002E75FA" w:rsidRDefault="00D45FD5" w:rsidP="00875687">
            <w:pPr>
              <w:spacing w:line="276" w:lineRule="auto"/>
              <w:jc w:val="center"/>
            </w:pPr>
          </w:p>
        </w:tc>
        <w:tc>
          <w:tcPr>
            <w:tcW w:w="2122" w:type="dxa"/>
            <w:vMerge/>
            <w:vAlign w:val="center"/>
          </w:tcPr>
          <w:p w14:paraId="60F09288" w14:textId="77777777" w:rsidR="00D45FD5" w:rsidRPr="002E75FA" w:rsidRDefault="00D45FD5" w:rsidP="00875687">
            <w:pPr>
              <w:spacing w:line="276" w:lineRule="auto"/>
              <w:rPr>
                <w:b/>
                <w:bCs/>
              </w:rPr>
            </w:pPr>
          </w:p>
        </w:tc>
        <w:tc>
          <w:tcPr>
            <w:tcW w:w="6840" w:type="dxa"/>
          </w:tcPr>
          <w:p w14:paraId="083262D8" w14:textId="77777777" w:rsidR="00D45FD5" w:rsidRPr="002E75FA" w:rsidRDefault="00D45FD5" w:rsidP="00875687">
            <w:pPr>
              <w:spacing w:line="276" w:lineRule="auto"/>
              <w:jc w:val="both"/>
              <w:rPr>
                <w:b/>
                <w:bCs/>
                <w:u w:val="single"/>
              </w:rPr>
            </w:pPr>
            <w:r w:rsidRPr="002E75FA">
              <w:rPr>
                <w:b/>
                <w:bCs/>
                <w:u w:val="single"/>
              </w:rPr>
              <w:t xml:space="preserve">Các cuộc điều tra </w:t>
            </w:r>
          </w:p>
          <w:p w14:paraId="1006C07A" w14:textId="77777777" w:rsidR="00D45FD5" w:rsidRPr="002E75FA" w:rsidRDefault="00D45FD5" w:rsidP="00875687">
            <w:pPr>
              <w:numPr>
                <w:ilvl w:val="0"/>
                <w:numId w:val="4"/>
              </w:numPr>
              <w:spacing w:line="276" w:lineRule="auto"/>
              <w:jc w:val="both"/>
              <w:rPr>
                <w:spacing w:val="-6"/>
              </w:rPr>
            </w:pPr>
          </w:p>
        </w:tc>
      </w:tr>
      <w:tr w:rsidR="00D45FD5" w:rsidRPr="002E75FA" w14:paraId="14702D26" w14:textId="77777777" w:rsidTr="00875687">
        <w:tc>
          <w:tcPr>
            <w:tcW w:w="506" w:type="dxa"/>
            <w:vAlign w:val="center"/>
          </w:tcPr>
          <w:p w14:paraId="62EE8DEC" w14:textId="77777777" w:rsidR="00D45FD5" w:rsidRPr="002E75FA" w:rsidRDefault="00D45FD5" w:rsidP="00875687">
            <w:pPr>
              <w:spacing w:line="276" w:lineRule="auto"/>
              <w:jc w:val="center"/>
            </w:pPr>
            <w:r w:rsidRPr="002E75FA">
              <w:t>6</w:t>
            </w:r>
          </w:p>
        </w:tc>
        <w:tc>
          <w:tcPr>
            <w:tcW w:w="2122" w:type="dxa"/>
            <w:vAlign w:val="center"/>
          </w:tcPr>
          <w:p w14:paraId="74C77EF5" w14:textId="77777777" w:rsidR="00D45FD5" w:rsidRPr="002E75FA" w:rsidRDefault="00D45FD5" w:rsidP="00875687">
            <w:pPr>
              <w:spacing w:line="276" w:lineRule="auto"/>
              <w:rPr>
                <w:b/>
                <w:bCs/>
              </w:rPr>
            </w:pPr>
            <w:r w:rsidRPr="002E75FA">
              <w:rPr>
                <w:b/>
                <w:bCs/>
              </w:rPr>
              <w:t>Phân tổ chủ yếu</w:t>
            </w:r>
          </w:p>
        </w:tc>
        <w:tc>
          <w:tcPr>
            <w:tcW w:w="6840" w:type="dxa"/>
          </w:tcPr>
          <w:p w14:paraId="245E703F" w14:textId="77777777" w:rsidR="00D45FD5" w:rsidRPr="002E75FA" w:rsidRDefault="00D45FD5" w:rsidP="00875687">
            <w:pPr>
              <w:numPr>
                <w:ilvl w:val="0"/>
                <w:numId w:val="4"/>
              </w:numPr>
              <w:spacing w:line="276" w:lineRule="auto"/>
              <w:jc w:val="both"/>
              <w:rPr>
                <w:rFonts w:eastAsia="MingLiU"/>
                <w:spacing w:val="-6"/>
              </w:rPr>
            </w:pPr>
            <w:r w:rsidRPr="002E75FA">
              <w:rPr>
                <w:rFonts w:eastAsia="MingLiU"/>
                <w:spacing w:val="-6"/>
              </w:rPr>
              <w:t>Toàn quốc</w:t>
            </w:r>
          </w:p>
          <w:p w14:paraId="5604E273" w14:textId="7AE2523E" w:rsidR="00D45FD5" w:rsidRPr="002E75FA" w:rsidRDefault="002B5BAC" w:rsidP="00875687">
            <w:pPr>
              <w:numPr>
                <w:ilvl w:val="0"/>
                <w:numId w:val="4"/>
              </w:numPr>
              <w:spacing w:line="276" w:lineRule="auto"/>
              <w:jc w:val="both"/>
            </w:pPr>
            <w:r>
              <w:rPr>
                <w:rFonts w:eastAsia="MingLiU"/>
                <w:spacing w:val="-6"/>
              </w:rPr>
              <w:t>Tỉnh/</w:t>
            </w:r>
            <w:r w:rsidR="00390636">
              <w:rPr>
                <w:rFonts w:eastAsia="MingLiU"/>
                <w:spacing w:val="-6"/>
              </w:rPr>
              <w:t xml:space="preserve"> </w:t>
            </w:r>
            <w:r>
              <w:rPr>
                <w:rFonts w:eastAsia="MingLiU"/>
                <w:spacing w:val="-6"/>
              </w:rPr>
              <w:t>thành phố trực thuộc Trung ương</w:t>
            </w:r>
          </w:p>
        </w:tc>
      </w:tr>
      <w:tr w:rsidR="00D45FD5" w:rsidRPr="002E75FA" w14:paraId="2B17FD84" w14:textId="77777777" w:rsidTr="00875687">
        <w:tc>
          <w:tcPr>
            <w:tcW w:w="506" w:type="dxa"/>
            <w:vAlign w:val="center"/>
          </w:tcPr>
          <w:p w14:paraId="2E80B657" w14:textId="77777777" w:rsidR="00D45FD5" w:rsidRPr="002E75FA" w:rsidRDefault="00D45FD5" w:rsidP="00875687">
            <w:pPr>
              <w:spacing w:line="276" w:lineRule="auto"/>
              <w:jc w:val="center"/>
            </w:pPr>
            <w:r w:rsidRPr="002E75FA">
              <w:t>7</w:t>
            </w:r>
          </w:p>
        </w:tc>
        <w:tc>
          <w:tcPr>
            <w:tcW w:w="2122" w:type="dxa"/>
            <w:vAlign w:val="center"/>
          </w:tcPr>
          <w:p w14:paraId="1ADFEF8A" w14:textId="77777777" w:rsidR="00D45FD5" w:rsidRPr="002E75FA" w:rsidRDefault="00D45FD5" w:rsidP="00875687">
            <w:pPr>
              <w:spacing w:line="276" w:lineRule="auto"/>
              <w:rPr>
                <w:b/>
                <w:bCs/>
              </w:rPr>
            </w:pPr>
            <w:r w:rsidRPr="002E75FA">
              <w:rPr>
                <w:b/>
                <w:bCs/>
              </w:rPr>
              <w:t>Khuyến nghị/ bình luận</w:t>
            </w:r>
          </w:p>
        </w:tc>
        <w:tc>
          <w:tcPr>
            <w:tcW w:w="6840" w:type="dxa"/>
          </w:tcPr>
          <w:p w14:paraId="1BF542FF" w14:textId="77777777" w:rsidR="00D45FD5" w:rsidRPr="002E75FA" w:rsidRDefault="00D45FD5" w:rsidP="00875687">
            <w:pPr>
              <w:numPr>
                <w:ilvl w:val="0"/>
                <w:numId w:val="4"/>
              </w:numPr>
              <w:spacing w:line="276" w:lineRule="auto"/>
              <w:jc w:val="both"/>
            </w:pPr>
            <w:r>
              <w:rPr>
                <w:rFonts w:eastAsia="MingLiU"/>
              </w:rPr>
              <w:t xml:space="preserve">Chỉ tiêu </w:t>
            </w:r>
            <w:r w:rsidRPr="002E75FA">
              <w:rPr>
                <w:rFonts w:eastAsia="MingLiU"/>
              </w:rPr>
              <w:t>này không đề cập đến tỷ lệ hộ gia đình sử dụng  nhà tiêu hợp vệ sinh mà chỉ đề cập đến việc có nhà tiêu hợp vệ sinh.</w:t>
            </w:r>
          </w:p>
        </w:tc>
      </w:tr>
      <w:tr w:rsidR="00D45FD5" w:rsidRPr="002E75FA" w14:paraId="7CBA6776" w14:textId="77777777" w:rsidTr="00875687">
        <w:trPr>
          <w:trHeight w:val="647"/>
        </w:trPr>
        <w:tc>
          <w:tcPr>
            <w:tcW w:w="506" w:type="dxa"/>
            <w:vAlign w:val="center"/>
          </w:tcPr>
          <w:p w14:paraId="5265725D" w14:textId="77777777" w:rsidR="00D45FD5" w:rsidRPr="002E75FA" w:rsidRDefault="00D45FD5" w:rsidP="00875687">
            <w:pPr>
              <w:spacing w:line="276" w:lineRule="auto"/>
              <w:jc w:val="center"/>
            </w:pPr>
            <w:r w:rsidRPr="002E75FA">
              <w:t>8</w:t>
            </w:r>
          </w:p>
        </w:tc>
        <w:tc>
          <w:tcPr>
            <w:tcW w:w="2122" w:type="dxa"/>
            <w:vAlign w:val="center"/>
          </w:tcPr>
          <w:p w14:paraId="18E14995" w14:textId="77777777" w:rsidR="00D45FD5" w:rsidRPr="002E75FA" w:rsidRDefault="00D45FD5" w:rsidP="00875687">
            <w:pPr>
              <w:spacing w:line="276" w:lineRule="auto"/>
              <w:rPr>
                <w:b/>
                <w:bCs/>
              </w:rPr>
            </w:pPr>
            <w:r>
              <w:rPr>
                <w:b/>
                <w:bCs/>
              </w:rPr>
              <w:t xml:space="preserve">Chỉ tiêu </w:t>
            </w:r>
            <w:r w:rsidRPr="002E75FA">
              <w:rPr>
                <w:b/>
                <w:bCs/>
              </w:rPr>
              <w:t>liên quan</w:t>
            </w:r>
          </w:p>
        </w:tc>
        <w:tc>
          <w:tcPr>
            <w:tcW w:w="6840" w:type="dxa"/>
            <w:vAlign w:val="center"/>
          </w:tcPr>
          <w:p w14:paraId="15D08CE8" w14:textId="77777777" w:rsidR="00D45FD5" w:rsidRPr="002E75FA" w:rsidRDefault="00D45FD5" w:rsidP="00875687">
            <w:pPr>
              <w:spacing w:line="276" w:lineRule="auto"/>
            </w:pPr>
            <w:r w:rsidRPr="002E75FA">
              <w:rPr>
                <w:rFonts w:eastAsia="MingLiU"/>
                <w:spacing w:val="-6"/>
              </w:rPr>
              <w:t>Tỷ lệ hộ gia đình sử dụng nước hợp vệ sinh</w:t>
            </w:r>
          </w:p>
        </w:tc>
      </w:tr>
    </w:tbl>
    <w:p w14:paraId="16200923" w14:textId="77777777" w:rsidR="00433C25" w:rsidRDefault="00433C25">
      <w:pPr>
        <w:pStyle w:val="Heading1"/>
      </w:pPr>
      <w:bookmarkStart w:id="229" w:name="_Toc255512775"/>
      <w:bookmarkStart w:id="230" w:name="_Toc255526514"/>
      <w:bookmarkStart w:id="231" w:name="_Toc522807186"/>
    </w:p>
    <w:p w14:paraId="660B5383" w14:textId="77777777" w:rsidR="00433C25" w:rsidRDefault="00433C25">
      <w:pPr>
        <w:spacing w:after="200" w:line="276" w:lineRule="auto"/>
        <w:rPr>
          <w:rFonts w:ascii="Times New Roman Bold" w:eastAsia="MS Gothic" w:hAnsi="Times New Roman Bold" w:hint="eastAsia"/>
          <w:b/>
          <w:kern w:val="32"/>
          <w:sz w:val="28"/>
          <w:szCs w:val="28"/>
        </w:rPr>
      </w:pPr>
      <w:r>
        <w:rPr>
          <w:rFonts w:hint="eastAsia"/>
        </w:rPr>
        <w:br w:type="page"/>
      </w:r>
    </w:p>
    <w:p w14:paraId="5B8FB396" w14:textId="095AFD1C" w:rsidR="00D45FD5" w:rsidRPr="002E75FA" w:rsidRDefault="00D45FD5">
      <w:pPr>
        <w:pStyle w:val="Heading1"/>
      </w:pPr>
      <w:bookmarkStart w:id="232" w:name="_Toc22048074"/>
      <w:r>
        <w:lastRenderedPageBreak/>
        <w:t>Chỉ tiêu 4</w:t>
      </w:r>
      <w:r w:rsidR="00390636">
        <w:t>4</w:t>
      </w:r>
      <w:r w:rsidRPr="002E75FA">
        <w:t xml:space="preserve">: Tỷ lệ hộ gia đình sử dụng </w:t>
      </w:r>
      <w:r>
        <w:t xml:space="preserve">nguồn </w:t>
      </w:r>
      <w:r w:rsidRPr="002E75FA">
        <w:t>nước</w:t>
      </w:r>
      <w:r>
        <w:t xml:space="preserve"> sinh hoạt</w:t>
      </w:r>
      <w:r w:rsidRPr="002E75FA">
        <w:t xml:space="preserve"> hợp vệ sinh</w:t>
      </w:r>
      <w:bookmarkEnd w:id="229"/>
      <w:bookmarkEnd w:id="230"/>
      <w:bookmarkEnd w:id="231"/>
      <w:r w:rsidR="00390636">
        <w:t xml:space="preserve"> (%)</w:t>
      </w:r>
      <w:bookmarkEnd w:id="232"/>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D45FD5" w:rsidRPr="002E75FA" w14:paraId="3F950434" w14:textId="77777777" w:rsidTr="00875687">
        <w:trPr>
          <w:tblHeader/>
        </w:trPr>
        <w:tc>
          <w:tcPr>
            <w:tcW w:w="9468" w:type="dxa"/>
            <w:gridSpan w:val="3"/>
            <w:shd w:val="clear" w:color="auto" w:fill="FF9900"/>
          </w:tcPr>
          <w:p w14:paraId="32E96A05" w14:textId="656A4112" w:rsidR="00D45FD5" w:rsidRPr="002E75FA" w:rsidRDefault="00D45FD5">
            <w:pPr>
              <w:pStyle w:val="Heading2"/>
            </w:pPr>
            <w:bookmarkStart w:id="233" w:name="_Toc255512776"/>
            <w:bookmarkStart w:id="234" w:name="_Toc255526515"/>
            <w:r>
              <w:t>Chỉ tiêu 4</w:t>
            </w:r>
            <w:r w:rsidR="00390636">
              <w:t>4</w:t>
            </w:r>
            <w:r w:rsidRPr="002E75FA">
              <w:t xml:space="preserve">: Tỷ lệ hộ gia đình sử dụng </w:t>
            </w:r>
            <w:r w:rsidR="00390636">
              <w:t xml:space="preserve">nguồn </w:t>
            </w:r>
            <w:r w:rsidRPr="002E75FA">
              <w:t xml:space="preserve">nước </w:t>
            </w:r>
            <w:r w:rsidR="00390636">
              <w:t xml:space="preserve">sinh hoạt </w:t>
            </w:r>
            <w:r w:rsidRPr="002E75FA">
              <w:t>hợp vệ sinh</w:t>
            </w:r>
            <w:bookmarkEnd w:id="233"/>
            <w:bookmarkEnd w:id="234"/>
            <w:r w:rsidR="00390636">
              <w:t xml:space="preserve"> (%)</w:t>
            </w:r>
          </w:p>
        </w:tc>
      </w:tr>
      <w:tr w:rsidR="00D45FD5" w:rsidRPr="002E75FA" w14:paraId="7589286E" w14:textId="77777777" w:rsidTr="00875687">
        <w:tc>
          <w:tcPr>
            <w:tcW w:w="506" w:type="dxa"/>
            <w:vAlign w:val="center"/>
          </w:tcPr>
          <w:p w14:paraId="52CF162E" w14:textId="77777777" w:rsidR="00D45FD5" w:rsidRPr="002E75FA" w:rsidRDefault="00D45FD5" w:rsidP="00875687">
            <w:pPr>
              <w:spacing w:line="276" w:lineRule="auto"/>
              <w:jc w:val="center"/>
            </w:pPr>
            <w:r w:rsidRPr="002E75FA">
              <w:t>1</w:t>
            </w:r>
          </w:p>
        </w:tc>
        <w:tc>
          <w:tcPr>
            <w:tcW w:w="2122" w:type="dxa"/>
            <w:vAlign w:val="center"/>
          </w:tcPr>
          <w:p w14:paraId="6D92D400" w14:textId="77777777" w:rsidR="00D45FD5" w:rsidRPr="002E75FA" w:rsidRDefault="000D5FFF" w:rsidP="00875687">
            <w:pPr>
              <w:spacing w:line="276" w:lineRule="auto"/>
              <w:rPr>
                <w:b/>
                <w:bCs/>
              </w:rPr>
            </w:pPr>
            <w:r>
              <w:rPr>
                <w:b/>
                <w:bCs/>
              </w:rPr>
              <w:t>Mã số</w:t>
            </w:r>
          </w:p>
        </w:tc>
        <w:tc>
          <w:tcPr>
            <w:tcW w:w="6840" w:type="dxa"/>
          </w:tcPr>
          <w:p w14:paraId="34DBF66B" w14:textId="77777777" w:rsidR="00D45FD5" w:rsidRPr="002E75FA" w:rsidRDefault="00D45FD5" w:rsidP="00082C96">
            <w:pPr>
              <w:spacing w:line="276" w:lineRule="auto"/>
              <w:jc w:val="both"/>
            </w:pPr>
            <w:r w:rsidRPr="002E75FA">
              <w:t>0</w:t>
            </w:r>
            <w:r>
              <w:t>70</w:t>
            </w:r>
            <w:r w:rsidR="00082C96">
              <w:t>6</w:t>
            </w:r>
          </w:p>
        </w:tc>
      </w:tr>
      <w:tr w:rsidR="00D45FD5" w:rsidRPr="002E75FA" w14:paraId="49279D83" w14:textId="77777777" w:rsidTr="00875687">
        <w:tc>
          <w:tcPr>
            <w:tcW w:w="506" w:type="dxa"/>
            <w:vAlign w:val="center"/>
          </w:tcPr>
          <w:p w14:paraId="29E101B1" w14:textId="77777777" w:rsidR="00D45FD5" w:rsidRPr="002E75FA" w:rsidRDefault="00D45FD5" w:rsidP="00875687">
            <w:pPr>
              <w:spacing w:line="276" w:lineRule="auto"/>
              <w:jc w:val="center"/>
            </w:pPr>
            <w:r w:rsidRPr="002E75FA">
              <w:t>2</w:t>
            </w:r>
          </w:p>
        </w:tc>
        <w:tc>
          <w:tcPr>
            <w:tcW w:w="2122" w:type="dxa"/>
            <w:vAlign w:val="center"/>
          </w:tcPr>
          <w:p w14:paraId="380AB559" w14:textId="77777777" w:rsidR="00D45FD5" w:rsidRPr="002E75FA" w:rsidRDefault="00D45FD5" w:rsidP="00875687">
            <w:pPr>
              <w:spacing w:line="276" w:lineRule="auto"/>
              <w:rPr>
                <w:b/>
                <w:bCs/>
              </w:rPr>
            </w:pPr>
            <w:r w:rsidRPr="002E75FA">
              <w:rPr>
                <w:b/>
                <w:bCs/>
              </w:rPr>
              <w:t>Tên Quốc tế</w:t>
            </w:r>
          </w:p>
        </w:tc>
        <w:tc>
          <w:tcPr>
            <w:tcW w:w="6840" w:type="dxa"/>
          </w:tcPr>
          <w:p w14:paraId="0DDBED34" w14:textId="77777777" w:rsidR="00D45FD5" w:rsidRPr="002E75FA" w:rsidRDefault="00D45FD5" w:rsidP="00875687">
            <w:pPr>
              <w:spacing w:line="276" w:lineRule="auto"/>
              <w:jc w:val="both"/>
            </w:pPr>
            <w:r w:rsidRPr="002E75FA">
              <w:rPr>
                <w:rFonts w:eastAsia="Times New Roman"/>
                <w:lang w:eastAsia="en-GB"/>
              </w:rPr>
              <w:t>Clean water use [% Households]</w:t>
            </w:r>
          </w:p>
        </w:tc>
      </w:tr>
      <w:tr w:rsidR="00D45FD5" w:rsidRPr="002E75FA" w14:paraId="1AD18D6F" w14:textId="77777777" w:rsidTr="00875687">
        <w:tc>
          <w:tcPr>
            <w:tcW w:w="506" w:type="dxa"/>
            <w:vAlign w:val="center"/>
          </w:tcPr>
          <w:p w14:paraId="0FD27838" w14:textId="77777777" w:rsidR="00D45FD5" w:rsidRPr="002E75FA" w:rsidRDefault="00D45FD5" w:rsidP="00875687">
            <w:pPr>
              <w:spacing w:line="276" w:lineRule="auto"/>
              <w:jc w:val="center"/>
            </w:pPr>
            <w:r w:rsidRPr="002E75FA">
              <w:t>3</w:t>
            </w:r>
          </w:p>
        </w:tc>
        <w:tc>
          <w:tcPr>
            <w:tcW w:w="2122" w:type="dxa"/>
            <w:vAlign w:val="center"/>
          </w:tcPr>
          <w:p w14:paraId="185AB6B7" w14:textId="77777777" w:rsidR="00D45FD5" w:rsidRPr="002E75FA" w:rsidRDefault="00D45FD5" w:rsidP="00875687">
            <w:pPr>
              <w:spacing w:line="276" w:lineRule="auto"/>
              <w:rPr>
                <w:b/>
                <w:bCs/>
              </w:rPr>
            </w:pPr>
            <w:r w:rsidRPr="002E75FA">
              <w:rPr>
                <w:b/>
                <w:bCs/>
              </w:rPr>
              <w:t>Mục đích/ ý nghĩa</w:t>
            </w:r>
          </w:p>
        </w:tc>
        <w:tc>
          <w:tcPr>
            <w:tcW w:w="6840" w:type="dxa"/>
          </w:tcPr>
          <w:p w14:paraId="6B205110" w14:textId="77777777" w:rsidR="00D45FD5" w:rsidRPr="002E75FA" w:rsidRDefault="00D45FD5" w:rsidP="00875687">
            <w:pPr>
              <w:numPr>
                <w:ilvl w:val="0"/>
                <w:numId w:val="4"/>
              </w:numPr>
              <w:spacing w:line="276" w:lineRule="auto"/>
              <w:jc w:val="both"/>
              <w:rPr>
                <w:rFonts w:eastAsia="MingLiU"/>
                <w:spacing w:val="-6"/>
              </w:rPr>
            </w:pPr>
            <w:r w:rsidRPr="002E75FA">
              <w:rPr>
                <w:rFonts w:eastAsia="MingLiU"/>
                <w:spacing w:val="-6"/>
              </w:rPr>
              <w:t xml:space="preserve">Đánh giá mức độ cải thiện các điều kiện vệ sinh cơ bản và đảm bảo những lợi ích về sức khỏe. </w:t>
            </w:r>
          </w:p>
          <w:p w14:paraId="51D2B0B2" w14:textId="77777777" w:rsidR="00D45FD5" w:rsidRPr="002E75FA" w:rsidRDefault="00D45FD5" w:rsidP="00875687">
            <w:pPr>
              <w:numPr>
                <w:ilvl w:val="0"/>
                <w:numId w:val="4"/>
              </w:numPr>
              <w:spacing w:line="276" w:lineRule="auto"/>
              <w:jc w:val="both"/>
            </w:pPr>
            <w:r w:rsidRPr="002E75FA">
              <w:rPr>
                <w:rFonts w:eastAsia="MingLiU"/>
                <w:spacing w:val="-6"/>
              </w:rPr>
              <w:t>Cung cấp dữ liệu cơ sở để theo dõi và đánh giá hiệu quả của các chương trình nước sạch ở cấp quốc gia và cấp địa phương.</w:t>
            </w:r>
          </w:p>
        </w:tc>
      </w:tr>
      <w:tr w:rsidR="00D45FD5" w:rsidRPr="00E47965" w14:paraId="497DC9B1" w14:textId="77777777" w:rsidTr="00875687">
        <w:tc>
          <w:tcPr>
            <w:tcW w:w="506" w:type="dxa"/>
            <w:vMerge w:val="restart"/>
            <w:vAlign w:val="center"/>
          </w:tcPr>
          <w:p w14:paraId="742B9CF5" w14:textId="77777777" w:rsidR="00D45FD5" w:rsidRPr="002E75FA" w:rsidRDefault="00D45FD5" w:rsidP="00875687">
            <w:pPr>
              <w:spacing w:line="276" w:lineRule="auto"/>
              <w:jc w:val="center"/>
            </w:pPr>
            <w:r w:rsidRPr="002E75FA">
              <w:t>4</w:t>
            </w:r>
          </w:p>
        </w:tc>
        <w:tc>
          <w:tcPr>
            <w:tcW w:w="2122" w:type="dxa"/>
            <w:vMerge w:val="restart"/>
            <w:vAlign w:val="center"/>
          </w:tcPr>
          <w:p w14:paraId="483167B4" w14:textId="77777777" w:rsidR="00D45FD5" w:rsidRPr="002E75FA" w:rsidRDefault="00D45FD5" w:rsidP="00875687">
            <w:pPr>
              <w:spacing w:line="276" w:lineRule="auto"/>
              <w:rPr>
                <w:b/>
                <w:bCs/>
              </w:rPr>
            </w:pPr>
            <w:r w:rsidRPr="002E75FA">
              <w:rPr>
                <w:b/>
                <w:bCs/>
              </w:rPr>
              <w:t>Khái niệm/ định nghĩa</w:t>
            </w:r>
          </w:p>
        </w:tc>
        <w:tc>
          <w:tcPr>
            <w:tcW w:w="6840" w:type="dxa"/>
          </w:tcPr>
          <w:p w14:paraId="2A64323E" w14:textId="77777777" w:rsidR="00D45FD5" w:rsidRPr="002E75FA" w:rsidRDefault="00D45FD5" w:rsidP="00875687">
            <w:pPr>
              <w:autoSpaceDE w:val="0"/>
              <w:autoSpaceDN w:val="0"/>
              <w:adjustRightInd w:val="0"/>
              <w:spacing w:line="276" w:lineRule="auto"/>
              <w:ind w:right="90"/>
              <w:jc w:val="both"/>
              <w:rPr>
                <w:lang w:eastAsia="vi-VN"/>
              </w:rPr>
            </w:pPr>
            <w:r w:rsidRPr="002E75FA">
              <w:rPr>
                <w:lang w:eastAsia="vi-VN"/>
              </w:rPr>
              <w:t xml:space="preserve">Là số hộ gia đình </w:t>
            </w:r>
            <w:r w:rsidRPr="002E75FA">
              <w:rPr>
                <w:lang w:val="vi-VN" w:eastAsia="vi-VN"/>
              </w:rPr>
              <w:t>sử dụng nguồn nước</w:t>
            </w:r>
            <w:r w:rsidRPr="002E75FA">
              <w:rPr>
                <w:lang w:eastAsia="vi-VN"/>
              </w:rPr>
              <w:t xml:space="preserve"> </w:t>
            </w:r>
            <w:r>
              <w:rPr>
                <w:lang w:eastAsia="vi-VN"/>
              </w:rPr>
              <w:t xml:space="preserve">sinh hoạt </w:t>
            </w:r>
            <w:r w:rsidRPr="002E75FA">
              <w:rPr>
                <w:lang w:eastAsia="vi-VN"/>
              </w:rPr>
              <w:t>hợp vệ sinh tromg 100 hộ gia đình của một khu vực ở một thời điểm xác định</w:t>
            </w:r>
          </w:p>
          <w:p w14:paraId="60E843CC" w14:textId="77777777" w:rsidR="00D45FD5" w:rsidRPr="007704AF" w:rsidRDefault="00D45FD5" w:rsidP="00875687">
            <w:pPr>
              <w:autoSpaceDE w:val="0"/>
              <w:autoSpaceDN w:val="0"/>
              <w:adjustRightInd w:val="0"/>
              <w:spacing w:line="276" w:lineRule="auto"/>
              <w:ind w:right="90"/>
              <w:jc w:val="both"/>
              <w:rPr>
                <w:b/>
                <w:bCs/>
                <w:lang w:val="vi-VN"/>
              </w:rPr>
            </w:pPr>
            <w:r w:rsidRPr="002E75FA">
              <w:rPr>
                <w:lang w:eastAsia="vi-VN"/>
              </w:rPr>
              <w:t>Nguồn nước</w:t>
            </w:r>
            <w:r>
              <w:rPr>
                <w:lang w:eastAsia="vi-VN"/>
              </w:rPr>
              <w:t xml:space="preserve"> sinh hoạt </w:t>
            </w:r>
            <w:r w:rsidRPr="002E75FA">
              <w:rPr>
                <w:lang w:eastAsia="vi-VN"/>
              </w:rPr>
              <w:t>hợp vệ sinh được đánh giá cả</w:t>
            </w:r>
            <w:r w:rsidRPr="002E75FA">
              <w:rPr>
                <w:lang w:val="vi-VN" w:eastAsia="vi-VN"/>
              </w:rPr>
              <w:t xml:space="preserve"> về xây dựng và thiết kế hệ thống cung cấp nước, đảm bảo nguồn nước sạch được cách ly khỏi các chất độc hại, đặc biệt là các chất độc hại từ chất cặn bẩn. Các nguồn nước hợp vệ sinh bao gồm: Nước dẫn bởi đường ống chảy vào khu dân cư; vòi nước công cộng/vòi đứng; giếng ống/giếng khoan; giếng đào được bảo vệ; suối được bảo vệ; nước mưa được thu gom. </w:t>
            </w:r>
          </w:p>
        </w:tc>
      </w:tr>
      <w:tr w:rsidR="00D45FD5" w:rsidRPr="002E75FA" w14:paraId="5857D370" w14:textId="77777777" w:rsidTr="00875687">
        <w:tc>
          <w:tcPr>
            <w:tcW w:w="506" w:type="dxa"/>
            <w:vMerge/>
            <w:vAlign w:val="center"/>
          </w:tcPr>
          <w:p w14:paraId="79AF6A4F" w14:textId="77777777" w:rsidR="00D45FD5" w:rsidRPr="002E75FA" w:rsidRDefault="00D45FD5" w:rsidP="00875687">
            <w:pPr>
              <w:spacing w:line="276" w:lineRule="auto"/>
              <w:jc w:val="center"/>
              <w:rPr>
                <w:lang w:val="vi-VN"/>
              </w:rPr>
            </w:pPr>
          </w:p>
        </w:tc>
        <w:tc>
          <w:tcPr>
            <w:tcW w:w="2122" w:type="dxa"/>
            <w:vMerge/>
            <w:vAlign w:val="center"/>
          </w:tcPr>
          <w:p w14:paraId="598E3ED3" w14:textId="77777777" w:rsidR="00D45FD5" w:rsidRPr="002E75FA" w:rsidRDefault="00D45FD5" w:rsidP="00875687">
            <w:pPr>
              <w:spacing w:line="276" w:lineRule="auto"/>
              <w:rPr>
                <w:b/>
                <w:bCs/>
                <w:lang w:val="vi-VN"/>
              </w:rPr>
            </w:pPr>
          </w:p>
        </w:tc>
        <w:tc>
          <w:tcPr>
            <w:tcW w:w="6840" w:type="dxa"/>
          </w:tcPr>
          <w:p w14:paraId="410D14AC" w14:textId="77777777" w:rsidR="00D45FD5" w:rsidRPr="002E75FA" w:rsidRDefault="00D45FD5" w:rsidP="00875687">
            <w:pPr>
              <w:spacing w:line="276" w:lineRule="auto"/>
              <w:jc w:val="both"/>
              <w:rPr>
                <w:b/>
                <w:bCs/>
                <w:u w:val="single"/>
              </w:rPr>
            </w:pPr>
            <w:r w:rsidRPr="002E75FA">
              <w:rPr>
                <w:b/>
                <w:bCs/>
                <w:u w:val="single"/>
              </w:rPr>
              <w:t>Tử số</w:t>
            </w:r>
          </w:p>
          <w:p w14:paraId="2DDED32B" w14:textId="77777777" w:rsidR="00D45FD5" w:rsidRPr="002E75FA" w:rsidRDefault="00D45FD5" w:rsidP="00875687">
            <w:pPr>
              <w:numPr>
                <w:ilvl w:val="0"/>
                <w:numId w:val="4"/>
              </w:numPr>
              <w:spacing w:line="276" w:lineRule="auto"/>
              <w:jc w:val="both"/>
            </w:pPr>
            <w:r w:rsidRPr="002E75FA">
              <w:rPr>
                <w:rFonts w:eastAsia="MingLiU"/>
                <w:spacing w:val="-6"/>
              </w:rPr>
              <w:t xml:space="preserve">Tổng số hộ gia đình sử dụng nguồn nước </w:t>
            </w:r>
            <w:r>
              <w:rPr>
                <w:rFonts w:eastAsia="MingLiU"/>
                <w:spacing w:val="-6"/>
              </w:rPr>
              <w:t xml:space="preserve">sinh hoạt </w:t>
            </w:r>
            <w:r w:rsidRPr="002E75FA">
              <w:rPr>
                <w:rFonts w:eastAsia="MingLiU"/>
                <w:spacing w:val="-6"/>
              </w:rPr>
              <w:t>hợp vệ sinh được điều tra tại một khu vực và ở một thời điểm xác định.</w:t>
            </w:r>
          </w:p>
        </w:tc>
      </w:tr>
      <w:tr w:rsidR="00D45FD5" w:rsidRPr="002E75FA" w14:paraId="69AFA0B8" w14:textId="77777777" w:rsidTr="00875687">
        <w:tc>
          <w:tcPr>
            <w:tcW w:w="506" w:type="dxa"/>
            <w:vMerge/>
            <w:vAlign w:val="center"/>
          </w:tcPr>
          <w:p w14:paraId="3C576015" w14:textId="77777777" w:rsidR="00D45FD5" w:rsidRPr="002E75FA" w:rsidRDefault="00D45FD5" w:rsidP="00875687">
            <w:pPr>
              <w:spacing w:line="276" w:lineRule="auto"/>
              <w:jc w:val="center"/>
            </w:pPr>
          </w:p>
        </w:tc>
        <w:tc>
          <w:tcPr>
            <w:tcW w:w="2122" w:type="dxa"/>
            <w:vMerge/>
            <w:vAlign w:val="center"/>
          </w:tcPr>
          <w:p w14:paraId="7F0DCAC9" w14:textId="77777777" w:rsidR="00D45FD5" w:rsidRPr="002E75FA" w:rsidRDefault="00D45FD5" w:rsidP="00875687">
            <w:pPr>
              <w:spacing w:line="276" w:lineRule="auto"/>
              <w:rPr>
                <w:b/>
                <w:bCs/>
              </w:rPr>
            </w:pPr>
          </w:p>
        </w:tc>
        <w:tc>
          <w:tcPr>
            <w:tcW w:w="6840" w:type="dxa"/>
          </w:tcPr>
          <w:p w14:paraId="4F2973F5" w14:textId="77777777" w:rsidR="00D45FD5" w:rsidRPr="002E75FA" w:rsidRDefault="00D45FD5" w:rsidP="00875687">
            <w:pPr>
              <w:spacing w:line="276" w:lineRule="auto"/>
              <w:rPr>
                <w:b/>
                <w:bCs/>
                <w:u w:val="single"/>
              </w:rPr>
            </w:pPr>
            <w:r w:rsidRPr="002E75FA">
              <w:rPr>
                <w:b/>
                <w:bCs/>
                <w:u w:val="single"/>
              </w:rPr>
              <w:t xml:space="preserve">Mẫu số </w:t>
            </w:r>
          </w:p>
          <w:p w14:paraId="0452706C" w14:textId="77777777" w:rsidR="00D45FD5" w:rsidRPr="002E75FA" w:rsidRDefault="00D45FD5" w:rsidP="00875687">
            <w:pPr>
              <w:numPr>
                <w:ilvl w:val="0"/>
                <w:numId w:val="4"/>
              </w:numPr>
              <w:spacing w:line="276" w:lineRule="auto"/>
              <w:jc w:val="both"/>
            </w:pPr>
            <w:r w:rsidRPr="002E75FA">
              <w:rPr>
                <w:rFonts w:eastAsia="MingLiU"/>
                <w:spacing w:val="-6"/>
              </w:rPr>
              <w:t>Tổng số hộ gia đình được điều tra trong khu vực đó cùng thời điểm.</w:t>
            </w:r>
          </w:p>
        </w:tc>
      </w:tr>
      <w:tr w:rsidR="00D45FD5" w:rsidRPr="002E75FA" w14:paraId="750B5A8A" w14:textId="77777777" w:rsidTr="00875687">
        <w:tc>
          <w:tcPr>
            <w:tcW w:w="506" w:type="dxa"/>
            <w:vMerge/>
            <w:vAlign w:val="center"/>
          </w:tcPr>
          <w:p w14:paraId="11B5A99C" w14:textId="77777777" w:rsidR="00D45FD5" w:rsidRPr="002E75FA" w:rsidRDefault="00D45FD5" w:rsidP="00875687">
            <w:pPr>
              <w:spacing w:line="276" w:lineRule="auto"/>
              <w:jc w:val="center"/>
            </w:pPr>
          </w:p>
        </w:tc>
        <w:tc>
          <w:tcPr>
            <w:tcW w:w="2122" w:type="dxa"/>
            <w:vMerge/>
            <w:vAlign w:val="center"/>
          </w:tcPr>
          <w:p w14:paraId="01387555" w14:textId="77777777" w:rsidR="00D45FD5" w:rsidRPr="002E75FA" w:rsidRDefault="00D45FD5" w:rsidP="00875687">
            <w:pPr>
              <w:spacing w:line="276" w:lineRule="auto"/>
              <w:rPr>
                <w:b/>
                <w:bCs/>
              </w:rPr>
            </w:pPr>
          </w:p>
        </w:tc>
        <w:tc>
          <w:tcPr>
            <w:tcW w:w="6840" w:type="dxa"/>
          </w:tcPr>
          <w:p w14:paraId="6DF9DF12" w14:textId="77777777" w:rsidR="00D45FD5" w:rsidRPr="002E75FA" w:rsidRDefault="00D45FD5" w:rsidP="00875687">
            <w:pPr>
              <w:spacing w:line="276" w:lineRule="auto"/>
              <w:jc w:val="both"/>
              <w:rPr>
                <w:b/>
                <w:bCs/>
                <w:u w:val="single"/>
              </w:rPr>
            </w:pPr>
            <w:r w:rsidRPr="002E75FA">
              <w:rPr>
                <w:b/>
                <w:bCs/>
                <w:u w:val="single"/>
              </w:rPr>
              <w:t>Dạng số liệu</w:t>
            </w:r>
          </w:p>
          <w:p w14:paraId="25EFA14A" w14:textId="77777777" w:rsidR="00D45FD5" w:rsidRPr="002E75FA" w:rsidRDefault="00D45FD5" w:rsidP="00875687">
            <w:pPr>
              <w:numPr>
                <w:ilvl w:val="0"/>
                <w:numId w:val="4"/>
              </w:numPr>
              <w:spacing w:line="276" w:lineRule="auto"/>
              <w:jc w:val="both"/>
            </w:pPr>
            <w:r w:rsidRPr="002E75FA">
              <w:rPr>
                <w:rFonts w:eastAsia="MingLiU"/>
                <w:spacing w:val="-6"/>
              </w:rPr>
              <w:t>Tỷ lệ phần trăm</w:t>
            </w:r>
          </w:p>
        </w:tc>
      </w:tr>
      <w:tr w:rsidR="00D45FD5" w:rsidRPr="002E75FA" w14:paraId="4A981DA1" w14:textId="77777777" w:rsidTr="00875687">
        <w:tc>
          <w:tcPr>
            <w:tcW w:w="506" w:type="dxa"/>
            <w:vMerge w:val="restart"/>
            <w:vAlign w:val="center"/>
          </w:tcPr>
          <w:p w14:paraId="4F9D44FC" w14:textId="77777777" w:rsidR="00D45FD5" w:rsidRPr="002E75FA" w:rsidRDefault="00D45FD5" w:rsidP="00875687">
            <w:pPr>
              <w:spacing w:line="276" w:lineRule="auto"/>
              <w:jc w:val="center"/>
            </w:pPr>
            <w:r w:rsidRPr="002E75FA">
              <w:t>5</w:t>
            </w:r>
          </w:p>
        </w:tc>
        <w:tc>
          <w:tcPr>
            <w:tcW w:w="2122" w:type="dxa"/>
            <w:vMerge w:val="restart"/>
            <w:vAlign w:val="center"/>
          </w:tcPr>
          <w:p w14:paraId="5F6C6444" w14:textId="77777777" w:rsidR="00D45FD5" w:rsidRPr="002E75FA" w:rsidRDefault="00D45FD5" w:rsidP="00875687">
            <w:pPr>
              <w:spacing w:line="276" w:lineRule="auto"/>
              <w:rPr>
                <w:b/>
                <w:bCs/>
              </w:rPr>
            </w:pPr>
            <w:r w:rsidRPr="002E75FA">
              <w:rPr>
                <w:b/>
                <w:bCs/>
              </w:rPr>
              <w:t>Nguồn số liệu, đơn vị chịu trách nhiệm, kỳ báo cáo</w:t>
            </w:r>
          </w:p>
        </w:tc>
        <w:tc>
          <w:tcPr>
            <w:tcW w:w="6840" w:type="dxa"/>
          </w:tcPr>
          <w:p w14:paraId="5C4F740C" w14:textId="77777777" w:rsidR="00D45FD5" w:rsidRPr="002E75FA" w:rsidRDefault="00D45FD5" w:rsidP="00875687">
            <w:pPr>
              <w:spacing w:line="276" w:lineRule="auto"/>
              <w:jc w:val="both"/>
            </w:pPr>
            <w:r w:rsidRPr="002E75FA">
              <w:rPr>
                <w:b/>
                <w:bCs/>
                <w:u w:val="single"/>
              </w:rPr>
              <w:t>Số liệu định kỳ</w:t>
            </w:r>
          </w:p>
          <w:p w14:paraId="6F23C70D" w14:textId="16542F5C" w:rsidR="00D45FD5" w:rsidRPr="002E75FA" w:rsidRDefault="00D45FD5" w:rsidP="00766F57">
            <w:pPr>
              <w:numPr>
                <w:ilvl w:val="0"/>
                <w:numId w:val="4"/>
              </w:numPr>
              <w:spacing w:line="276" w:lineRule="auto"/>
              <w:jc w:val="both"/>
            </w:pPr>
            <w:r w:rsidRPr="002E75FA">
              <w:rPr>
                <w:rFonts w:eastAsia="MingLiU"/>
                <w:spacing w:val="-6"/>
              </w:rPr>
              <w:t>Báo cáo định kỳ hàng năm của cơ sở y tế</w:t>
            </w:r>
            <w:r w:rsidR="006B510C">
              <w:rPr>
                <w:rFonts w:eastAsia="MingLiU"/>
                <w:spacing w:val="-6"/>
              </w:rPr>
              <w:t xml:space="preserve"> </w:t>
            </w:r>
            <w:r w:rsidRPr="002E75FA">
              <w:rPr>
                <w:rFonts w:eastAsia="MingLiU"/>
                <w:spacing w:val="-6"/>
              </w:rPr>
              <w:t xml:space="preserve">- </w:t>
            </w:r>
            <w:r>
              <w:rPr>
                <w:rFonts w:eastAsia="MingLiU"/>
                <w:spacing w:val="-6"/>
              </w:rPr>
              <w:t xml:space="preserve">Cục </w:t>
            </w:r>
            <w:r w:rsidR="00766F57">
              <w:rPr>
                <w:rFonts w:eastAsia="MingLiU"/>
                <w:spacing w:val="-6"/>
              </w:rPr>
              <w:t>Phòng bệnh</w:t>
            </w:r>
            <w:r w:rsidRPr="002E75FA">
              <w:rPr>
                <w:rFonts w:eastAsia="MingLiU"/>
                <w:spacing w:val="-6"/>
              </w:rPr>
              <w:t xml:space="preserve">, </w:t>
            </w:r>
            <w:r>
              <w:rPr>
                <w:rFonts w:eastAsia="MingLiU"/>
                <w:spacing w:val="-6"/>
              </w:rPr>
              <w:t>Bộ Y tế</w:t>
            </w:r>
            <w:r w:rsidRPr="002E75FA">
              <w:rPr>
                <w:rFonts w:eastAsia="MingLiU"/>
                <w:spacing w:val="-6"/>
              </w:rPr>
              <w:t xml:space="preserve">. </w:t>
            </w:r>
          </w:p>
        </w:tc>
      </w:tr>
      <w:tr w:rsidR="00D45FD5" w:rsidRPr="002E75FA" w14:paraId="19B5909D" w14:textId="77777777" w:rsidTr="00875687">
        <w:tc>
          <w:tcPr>
            <w:tcW w:w="506" w:type="dxa"/>
            <w:vMerge/>
            <w:vAlign w:val="center"/>
          </w:tcPr>
          <w:p w14:paraId="48B59682" w14:textId="77777777" w:rsidR="00D45FD5" w:rsidRPr="002E75FA" w:rsidRDefault="00D45FD5" w:rsidP="00875687">
            <w:pPr>
              <w:spacing w:line="276" w:lineRule="auto"/>
              <w:jc w:val="center"/>
            </w:pPr>
          </w:p>
        </w:tc>
        <w:tc>
          <w:tcPr>
            <w:tcW w:w="2122" w:type="dxa"/>
            <w:vMerge/>
            <w:vAlign w:val="center"/>
          </w:tcPr>
          <w:p w14:paraId="795BDE14" w14:textId="77777777" w:rsidR="00D45FD5" w:rsidRPr="002E75FA" w:rsidRDefault="00D45FD5" w:rsidP="00875687">
            <w:pPr>
              <w:spacing w:line="276" w:lineRule="auto"/>
              <w:rPr>
                <w:b/>
                <w:bCs/>
              </w:rPr>
            </w:pPr>
          </w:p>
        </w:tc>
        <w:tc>
          <w:tcPr>
            <w:tcW w:w="6840" w:type="dxa"/>
          </w:tcPr>
          <w:p w14:paraId="546391D6" w14:textId="77777777" w:rsidR="00D45FD5" w:rsidRPr="002E75FA" w:rsidRDefault="00D45FD5" w:rsidP="00875687">
            <w:pPr>
              <w:spacing w:line="276" w:lineRule="auto"/>
              <w:jc w:val="both"/>
              <w:rPr>
                <w:b/>
                <w:bCs/>
                <w:u w:val="single"/>
              </w:rPr>
            </w:pPr>
            <w:r w:rsidRPr="002E75FA">
              <w:rPr>
                <w:b/>
                <w:bCs/>
                <w:u w:val="single"/>
              </w:rPr>
              <w:t xml:space="preserve">Các cuộc điều tra </w:t>
            </w:r>
          </w:p>
          <w:p w14:paraId="0ADEA03A" w14:textId="7F65ADA6" w:rsidR="00D45FD5" w:rsidRPr="002E75FA" w:rsidRDefault="00D45FD5" w:rsidP="00875687">
            <w:pPr>
              <w:numPr>
                <w:ilvl w:val="0"/>
                <w:numId w:val="4"/>
              </w:numPr>
              <w:spacing w:line="276" w:lineRule="auto"/>
              <w:jc w:val="both"/>
            </w:pPr>
          </w:p>
        </w:tc>
      </w:tr>
      <w:tr w:rsidR="00D45FD5" w:rsidRPr="002E75FA" w14:paraId="2336A58C" w14:textId="77777777" w:rsidTr="00875687">
        <w:tc>
          <w:tcPr>
            <w:tcW w:w="506" w:type="dxa"/>
            <w:vAlign w:val="center"/>
          </w:tcPr>
          <w:p w14:paraId="65798BB5" w14:textId="77777777" w:rsidR="00D45FD5" w:rsidRPr="002E75FA" w:rsidRDefault="00D45FD5" w:rsidP="00875687">
            <w:pPr>
              <w:spacing w:line="276" w:lineRule="auto"/>
              <w:jc w:val="center"/>
            </w:pPr>
            <w:r w:rsidRPr="002E75FA">
              <w:t>6</w:t>
            </w:r>
          </w:p>
        </w:tc>
        <w:tc>
          <w:tcPr>
            <w:tcW w:w="2122" w:type="dxa"/>
            <w:vAlign w:val="center"/>
          </w:tcPr>
          <w:p w14:paraId="02F19332" w14:textId="77777777" w:rsidR="00D45FD5" w:rsidRPr="002E75FA" w:rsidRDefault="00D45FD5" w:rsidP="00875687">
            <w:pPr>
              <w:spacing w:line="276" w:lineRule="auto"/>
              <w:rPr>
                <w:b/>
                <w:bCs/>
              </w:rPr>
            </w:pPr>
            <w:r w:rsidRPr="002E75FA">
              <w:rPr>
                <w:b/>
                <w:bCs/>
              </w:rPr>
              <w:t>Phân tổ chủ yếu</w:t>
            </w:r>
          </w:p>
        </w:tc>
        <w:tc>
          <w:tcPr>
            <w:tcW w:w="6840" w:type="dxa"/>
          </w:tcPr>
          <w:p w14:paraId="08A8A2FC" w14:textId="77777777" w:rsidR="00D45FD5" w:rsidRPr="002E75FA" w:rsidRDefault="00D45FD5" w:rsidP="00875687">
            <w:pPr>
              <w:numPr>
                <w:ilvl w:val="0"/>
                <w:numId w:val="4"/>
              </w:numPr>
              <w:spacing w:line="276" w:lineRule="auto"/>
              <w:jc w:val="both"/>
              <w:rPr>
                <w:rFonts w:eastAsia="MingLiU"/>
                <w:spacing w:val="-6"/>
              </w:rPr>
            </w:pPr>
            <w:r w:rsidRPr="002E75FA">
              <w:rPr>
                <w:rFonts w:eastAsia="MingLiU"/>
                <w:spacing w:val="-6"/>
              </w:rPr>
              <w:t>Toàn quốc</w:t>
            </w:r>
          </w:p>
          <w:p w14:paraId="48814B68" w14:textId="67F334E8" w:rsidR="00D45FD5" w:rsidRPr="002E75FA" w:rsidRDefault="002B5BAC" w:rsidP="00875687">
            <w:pPr>
              <w:numPr>
                <w:ilvl w:val="0"/>
                <w:numId w:val="4"/>
              </w:numPr>
              <w:spacing w:line="276" w:lineRule="auto"/>
              <w:jc w:val="both"/>
            </w:pPr>
            <w:r>
              <w:rPr>
                <w:rFonts w:eastAsia="MingLiU"/>
                <w:spacing w:val="-6"/>
              </w:rPr>
              <w:t>Tỉnh/</w:t>
            </w:r>
            <w:r w:rsidR="006B510C">
              <w:rPr>
                <w:rFonts w:eastAsia="MingLiU"/>
                <w:spacing w:val="-6"/>
              </w:rPr>
              <w:t xml:space="preserve"> </w:t>
            </w:r>
            <w:r>
              <w:rPr>
                <w:rFonts w:eastAsia="MingLiU"/>
                <w:spacing w:val="-6"/>
              </w:rPr>
              <w:t>thành phố trực thuộc Trung ương</w:t>
            </w:r>
          </w:p>
        </w:tc>
      </w:tr>
      <w:tr w:rsidR="00D45FD5" w:rsidRPr="002E75FA" w14:paraId="778469DC" w14:textId="77777777" w:rsidTr="00875687">
        <w:tc>
          <w:tcPr>
            <w:tcW w:w="506" w:type="dxa"/>
            <w:vAlign w:val="center"/>
          </w:tcPr>
          <w:p w14:paraId="0279AF13" w14:textId="77777777" w:rsidR="00D45FD5" w:rsidRPr="002E75FA" w:rsidRDefault="00D45FD5" w:rsidP="00875687">
            <w:pPr>
              <w:spacing w:line="276" w:lineRule="auto"/>
              <w:jc w:val="center"/>
            </w:pPr>
            <w:r w:rsidRPr="002E75FA">
              <w:t>7</w:t>
            </w:r>
          </w:p>
        </w:tc>
        <w:tc>
          <w:tcPr>
            <w:tcW w:w="2122" w:type="dxa"/>
            <w:vAlign w:val="center"/>
          </w:tcPr>
          <w:p w14:paraId="113E1CC2" w14:textId="77777777" w:rsidR="00D45FD5" w:rsidRPr="002E75FA" w:rsidRDefault="00D45FD5" w:rsidP="00875687">
            <w:pPr>
              <w:spacing w:line="276" w:lineRule="auto"/>
              <w:rPr>
                <w:b/>
                <w:bCs/>
              </w:rPr>
            </w:pPr>
            <w:r w:rsidRPr="002E75FA">
              <w:rPr>
                <w:b/>
                <w:bCs/>
              </w:rPr>
              <w:t>Khuyến nghị/ bình luận</w:t>
            </w:r>
          </w:p>
        </w:tc>
        <w:tc>
          <w:tcPr>
            <w:tcW w:w="6840" w:type="dxa"/>
          </w:tcPr>
          <w:p w14:paraId="16E20271" w14:textId="77777777" w:rsidR="00D45FD5" w:rsidRPr="002E75FA" w:rsidRDefault="00D45FD5" w:rsidP="00875687">
            <w:pPr>
              <w:spacing w:line="276" w:lineRule="auto"/>
              <w:ind w:left="360"/>
              <w:jc w:val="both"/>
            </w:pPr>
          </w:p>
        </w:tc>
      </w:tr>
      <w:tr w:rsidR="00D45FD5" w:rsidRPr="002E75FA" w14:paraId="38B54768" w14:textId="77777777" w:rsidTr="00875687">
        <w:trPr>
          <w:trHeight w:val="647"/>
        </w:trPr>
        <w:tc>
          <w:tcPr>
            <w:tcW w:w="506" w:type="dxa"/>
            <w:vAlign w:val="center"/>
          </w:tcPr>
          <w:p w14:paraId="2DDE21B2" w14:textId="77777777" w:rsidR="00D45FD5" w:rsidRPr="002E75FA" w:rsidRDefault="00D45FD5" w:rsidP="00875687">
            <w:pPr>
              <w:spacing w:line="276" w:lineRule="auto"/>
              <w:jc w:val="center"/>
            </w:pPr>
            <w:r w:rsidRPr="002E75FA">
              <w:t>8</w:t>
            </w:r>
          </w:p>
        </w:tc>
        <w:tc>
          <w:tcPr>
            <w:tcW w:w="2122" w:type="dxa"/>
            <w:vAlign w:val="center"/>
          </w:tcPr>
          <w:p w14:paraId="3DBF7E69" w14:textId="77777777" w:rsidR="00D45FD5" w:rsidRPr="002E75FA" w:rsidRDefault="00D45FD5" w:rsidP="00875687">
            <w:pPr>
              <w:spacing w:line="276" w:lineRule="auto"/>
              <w:rPr>
                <w:b/>
                <w:bCs/>
              </w:rPr>
            </w:pPr>
            <w:r>
              <w:rPr>
                <w:b/>
                <w:bCs/>
              </w:rPr>
              <w:t xml:space="preserve">Chỉ tiêu </w:t>
            </w:r>
            <w:r w:rsidRPr="002E75FA">
              <w:rPr>
                <w:b/>
                <w:bCs/>
              </w:rPr>
              <w:t>liên quan</w:t>
            </w:r>
          </w:p>
        </w:tc>
        <w:tc>
          <w:tcPr>
            <w:tcW w:w="6840" w:type="dxa"/>
          </w:tcPr>
          <w:p w14:paraId="76614654" w14:textId="77777777" w:rsidR="00D45FD5" w:rsidRPr="002E75FA" w:rsidRDefault="00D45FD5" w:rsidP="00875687">
            <w:pPr>
              <w:numPr>
                <w:ilvl w:val="0"/>
                <w:numId w:val="4"/>
              </w:numPr>
              <w:spacing w:line="276" w:lineRule="auto"/>
              <w:jc w:val="both"/>
              <w:rPr>
                <w:rFonts w:eastAsia="MingLiU"/>
                <w:spacing w:val="-6"/>
              </w:rPr>
            </w:pPr>
            <w:r w:rsidRPr="002E75FA">
              <w:rPr>
                <w:rFonts w:eastAsia="MingLiU"/>
                <w:spacing w:val="-6"/>
              </w:rPr>
              <w:t>Tỷ lệ hộ gia đình có nhà tiêu hợp vệ sinh</w:t>
            </w:r>
          </w:p>
          <w:p w14:paraId="0CD3E999" w14:textId="77777777" w:rsidR="00D45FD5" w:rsidRPr="002E75FA" w:rsidRDefault="00D45FD5" w:rsidP="00875687">
            <w:pPr>
              <w:spacing w:line="276" w:lineRule="auto"/>
            </w:pPr>
          </w:p>
        </w:tc>
      </w:tr>
    </w:tbl>
    <w:p w14:paraId="1D813CCC" w14:textId="77777777" w:rsidR="00D45FD5" w:rsidRPr="002E75FA" w:rsidRDefault="00D45FD5" w:rsidP="00D45FD5">
      <w:pPr>
        <w:spacing w:line="276" w:lineRule="auto"/>
      </w:pPr>
    </w:p>
    <w:p w14:paraId="020613B0" w14:textId="77777777" w:rsidR="00433C25" w:rsidRDefault="00433C25">
      <w:pPr>
        <w:spacing w:after="200" w:line="276" w:lineRule="auto"/>
        <w:rPr>
          <w:rFonts w:ascii="Times New Roman Bold" w:eastAsia="MS Gothic" w:hAnsi="Times New Roman Bold" w:hint="eastAsia"/>
          <w:b/>
          <w:kern w:val="32"/>
          <w:sz w:val="28"/>
          <w:szCs w:val="28"/>
        </w:rPr>
      </w:pPr>
      <w:bookmarkStart w:id="235" w:name="_Toc255512777"/>
      <w:bookmarkStart w:id="236" w:name="_Toc255526516"/>
      <w:bookmarkStart w:id="237" w:name="_Toc522807187"/>
      <w:r>
        <w:rPr>
          <w:rFonts w:hint="eastAsia"/>
        </w:rPr>
        <w:br w:type="page"/>
      </w:r>
    </w:p>
    <w:p w14:paraId="3E2DF58B" w14:textId="7AC3C27F" w:rsidR="00D45FD5" w:rsidRPr="00642777" w:rsidRDefault="00D45FD5">
      <w:pPr>
        <w:pStyle w:val="Heading1"/>
      </w:pPr>
      <w:bookmarkStart w:id="238" w:name="_Toc22048075"/>
      <w:r w:rsidRPr="00642777">
        <w:lastRenderedPageBreak/>
        <w:t>Chỉ ti</w:t>
      </w:r>
      <w:r w:rsidRPr="00642777">
        <w:rPr>
          <w:rFonts w:hint="cs"/>
        </w:rPr>
        <w:t>ê</w:t>
      </w:r>
      <w:r w:rsidRPr="00642777">
        <w:t xml:space="preserve">u </w:t>
      </w:r>
      <w:r>
        <w:rPr>
          <w:rFonts w:hint="eastAsia"/>
        </w:rPr>
        <w:t>4</w:t>
      </w:r>
      <w:r w:rsidR="006B510C">
        <w:t>5</w:t>
      </w:r>
      <w:r w:rsidRPr="00642777">
        <w:t xml:space="preserve">: </w:t>
      </w:r>
      <w:bookmarkEnd w:id="235"/>
      <w:bookmarkEnd w:id="236"/>
      <w:bookmarkEnd w:id="237"/>
      <w:r w:rsidRPr="006423BF">
        <w:t>Tỷ lệ chất thải y tế từ các bệnh viện được xử lý theo quy định</w:t>
      </w:r>
      <w:r w:rsidR="006B510C">
        <w:t xml:space="preserve"> (%)</w:t>
      </w:r>
      <w:bookmarkEnd w:id="238"/>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D45FD5" w:rsidRPr="002E75FA" w14:paraId="0103A037" w14:textId="77777777" w:rsidTr="00875687">
        <w:trPr>
          <w:tblHeader/>
        </w:trPr>
        <w:tc>
          <w:tcPr>
            <w:tcW w:w="9468" w:type="dxa"/>
            <w:gridSpan w:val="3"/>
            <w:shd w:val="clear" w:color="auto" w:fill="FF9900"/>
          </w:tcPr>
          <w:p w14:paraId="0431AE98" w14:textId="581194E7" w:rsidR="00D45FD5" w:rsidRPr="002E75FA" w:rsidRDefault="00D45FD5">
            <w:pPr>
              <w:pStyle w:val="Heading2"/>
            </w:pPr>
            <w:bookmarkStart w:id="239" w:name="_Toc255512778"/>
            <w:bookmarkStart w:id="240" w:name="_Toc255526517"/>
            <w:r>
              <w:t>Chỉ tiêu 4</w:t>
            </w:r>
            <w:r w:rsidR="006B510C">
              <w:t>5</w:t>
            </w:r>
            <w:r w:rsidRPr="002E75FA">
              <w:t xml:space="preserve">: </w:t>
            </w:r>
            <w:bookmarkEnd w:id="239"/>
            <w:bookmarkEnd w:id="240"/>
            <w:r w:rsidRPr="006423BF">
              <w:t>Tỷ lệ chất thải y tế từ các bệnh viện được xử lý theo quy định</w:t>
            </w:r>
            <w:r w:rsidR="006B510C">
              <w:t xml:space="preserve"> (%)</w:t>
            </w:r>
          </w:p>
        </w:tc>
      </w:tr>
      <w:tr w:rsidR="00D45FD5" w:rsidRPr="002E75FA" w14:paraId="5F2F3E05" w14:textId="77777777" w:rsidTr="00875687">
        <w:tc>
          <w:tcPr>
            <w:tcW w:w="506" w:type="dxa"/>
            <w:vAlign w:val="center"/>
          </w:tcPr>
          <w:p w14:paraId="03260ACB" w14:textId="77777777" w:rsidR="00D45FD5" w:rsidRPr="002E75FA" w:rsidRDefault="00D45FD5" w:rsidP="00875687">
            <w:pPr>
              <w:spacing w:line="276" w:lineRule="auto"/>
              <w:jc w:val="center"/>
            </w:pPr>
            <w:r w:rsidRPr="002E75FA">
              <w:t>1</w:t>
            </w:r>
          </w:p>
        </w:tc>
        <w:tc>
          <w:tcPr>
            <w:tcW w:w="2122" w:type="dxa"/>
            <w:vAlign w:val="center"/>
          </w:tcPr>
          <w:p w14:paraId="6578B2AF" w14:textId="77777777" w:rsidR="00D45FD5" w:rsidRPr="002E75FA" w:rsidRDefault="000D5FFF" w:rsidP="00875687">
            <w:pPr>
              <w:spacing w:line="276" w:lineRule="auto"/>
              <w:rPr>
                <w:b/>
                <w:bCs/>
              </w:rPr>
            </w:pPr>
            <w:r>
              <w:rPr>
                <w:b/>
                <w:bCs/>
              </w:rPr>
              <w:t>Mã số</w:t>
            </w:r>
          </w:p>
        </w:tc>
        <w:tc>
          <w:tcPr>
            <w:tcW w:w="6840" w:type="dxa"/>
          </w:tcPr>
          <w:p w14:paraId="626BDDF7" w14:textId="77777777" w:rsidR="00D45FD5" w:rsidRPr="002E75FA" w:rsidRDefault="00D45FD5" w:rsidP="00082C96">
            <w:pPr>
              <w:spacing w:line="276" w:lineRule="auto"/>
              <w:jc w:val="both"/>
            </w:pPr>
            <w:r w:rsidRPr="002E75FA">
              <w:t>0</w:t>
            </w:r>
            <w:r>
              <w:t>70</w:t>
            </w:r>
            <w:r w:rsidR="00082C96">
              <w:t>7</w:t>
            </w:r>
          </w:p>
        </w:tc>
      </w:tr>
      <w:tr w:rsidR="00D45FD5" w:rsidRPr="002E75FA" w14:paraId="343EDC64" w14:textId="77777777" w:rsidTr="00875687">
        <w:tc>
          <w:tcPr>
            <w:tcW w:w="506" w:type="dxa"/>
            <w:vAlign w:val="center"/>
          </w:tcPr>
          <w:p w14:paraId="326B383C" w14:textId="77777777" w:rsidR="00D45FD5" w:rsidRPr="002E75FA" w:rsidRDefault="00D45FD5" w:rsidP="00875687">
            <w:pPr>
              <w:spacing w:line="276" w:lineRule="auto"/>
              <w:jc w:val="center"/>
            </w:pPr>
            <w:r w:rsidRPr="002E75FA">
              <w:t>2</w:t>
            </w:r>
          </w:p>
        </w:tc>
        <w:tc>
          <w:tcPr>
            <w:tcW w:w="2122" w:type="dxa"/>
            <w:vAlign w:val="center"/>
          </w:tcPr>
          <w:p w14:paraId="56591748" w14:textId="77777777" w:rsidR="00D45FD5" w:rsidRPr="002E75FA" w:rsidRDefault="00D45FD5" w:rsidP="00875687">
            <w:pPr>
              <w:spacing w:line="276" w:lineRule="auto"/>
              <w:rPr>
                <w:b/>
                <w:bCs/>
              </w:rPr>
            </w:pPr>
            <w:r w:rsidRPr="002E75FA">
              <w:rPr>
                <w:b/>
                <w:bCs/>
              </w:rPr>
              <w:t>Tên Quốc tế</w:t>
            </w:r>
          </w:p>
        </w:tc>
        <w:tc>
          <w:tcPr>
            <w:tcW w:w="6840" w:type="dxa"/>
          </w:tcPr>
          <w:p w14:paraId="32DF1BEB" w14:textId="77777777" w:rsidR="00D45FD5" w:rsidRPr="002E75FA" w:rsidRDefault="00D45FD5" w:rsidP="00875687">
            <w:pPr>
              <w:spacing w:line="276" w:lineRule="auto"/>
              <w:jc w:val="both"/>
            </w:pPr>
            <w:r w:rsidRPr="002E75FA">
              <w:rPr>
                <w:rFonts w:eastAsia="Times New Roman"/>
                <w:lang w:eastAsia="en-GB"/>
              </w:rPr>
              <w:t xml:space="preserve">Medical waste </w:t>
            </w:r>
            <w:r w:rsidRPr="006423BF">
              <w:rPr>
                <w:rFonts w:eastAsia="Times New Roman"/>
                <w:lang w:eastAsia="en-GB"/>
              </w:rPr>
              <w:t xml:space="preserve">from hospitals is treated according to regulations </w:t>
            </w:r>
          </w:p>
        </w:tc>
      </w:tr>
      <w:tr w:rsidR="00D45FD5" w:rsidRPr="002E75FA" w14:paraId="168DDAC5" w14:textId="77777777" w:rsidTr="00875687">
        <w:tc>
          <w:tcPr>
            <w:tcW w:w="506" w:type="dxa"/>
            <w:vAlign w:val="center"/>
          </w:tcPr>
          <w:p w14:paraId="6A99AFE2" w14:textId="77777777" w:rsidR="00D45FD5" w:rsidRPr="002E75FA" w:rsidRDefault="00D45FD5" w:rsidP="00875687">
            <w:pPr>
              <w:spacing w:line="276" w:lineRule="auto"/>
              <w:jc w:val="center"/>
            </w:pPr>
            <w:r w:rsidRPr="002E75FA">
              <w:t>3</w:t>
            </w:r>
          </w:p>
        </w:tc>
        <w:tc>
          <w:tcPr>
            <w:tcW w:w="2122" w:type="dxa"/>
            <w:vAlign w:val="center"/>
          </w:tcPr>
          <w:p w14:paraId="24FD5CDA" w14:textId="77777777" w:rsidR="00D45FD5" w:rsidRPr="002E75FA" w:rsidRDefault="00D45FD5" w:rsidP="00875687">
            <w:pPr>
              <w:spacing w:line="276" w:lineRule="auto"/>
              <w:rPr>
                <w:b/>
                <w:bCs/>
              </w:rPr>
            </w:pPr>
            <w:r w:rsidRPr="002E75FA">
              <w:rPr>
                <w:b/>
                <w:bCs/>
              </w:rPr>
              <w:t>Mục đích/ ý nghĩa</w:t>
            </w:r>
          </w:p>
        </w:tc>
        <w:tc>
          <w:tcPr>
            <w:tcW w:w="6840" w:type="dxa"/>
          </w:tcPr>
          <w:p w14:paraId="26DFD251" w14:textId="77777777" w:rsidR="00D45FD5" w:rsidRPr="002E75FA" w:rsidRDefault="00D45FD5" w:rsidP="00875687">
            <w:pPr>
              <w:numPr>
                <w:ilvl w:val="0"/>
                <w:numId w:val="4"/>
              </w:numPr>
              <w:spacing w:line="276" w:lineRule="auto"/>
              <w:jc w:val="both"/>
              <w:rPr>
                <w:rFonts w:eastAsia="MingLiU"/>
                <w:spacing w:val="-6"/>
              </w:rPr>
            </w:pPr>
            <w:r w:rsidRPr="002E75FA">
              <w:rPr>
                <w:rFonts w:eastAsia="MingLiU"/>
                <w:spacing w:val="-6"/>
              </w:rPr>
              <w:t xml:space="preserve">Đánh giá mức độ cải thiện cơ sở vật chất phục vụ cho việc khám và chữa bệnh. </w:t>
            </w:r>
          </w:p>
          <w:p w14:paraId="73942CF6" w14:textId="77777777" w:rsidR="00D45FD5" w:rsidRPr="002E75FA" w:rsidRDefault="00D45FD5" w:rsidP="00875687">
            <w:pPr>
              <w:numPr>
                <w:ilvl w:val="0"/>
                <w:numId w:val="4"/>
              </w:numPr>
              <w:spacing w:line="276" w:lineRule="auto"/>
              <w:jc w:val="both"/>
            </w:pPr>
            <w:r w:rsidRPr="002E75FA">
              <w:rPr>
                <w:rFonts w:eastAsia="MingLiU"/>
                <w:spacing w:val="-6"/>
              </w:rPr>
              <w:t>Cung cấp dữ liệu phục vụ cho việc thiết kế và thực hiện các hoạt động giám sát nhằm kiểm soát và hạn chế các nguy cơ môi trường và sức khỏe con người do việc không xử lý chất thải y tế theo quy định gây ra</w:t>
            </w:r>
          </w:p>
        </w:tc>
      </w:tr>
      <w:tr w:rsidR="00D45FD5" w:rsidRPr="002E75FA" w14:paraId="35467300" w14:textId="77777777" w:rsidTr="00875687">
        <w:tc>
          <w:tcPr>
            <w:tcW w:w="506" w:type="dxa"/>
            <w:vMerge w:val="restart"/>
            <w:vAlign w:val="center"/>
          </w:tcPr>
          <w:p w14:paraId="5B0E85B7" w14:textId="77777777" w:rsidR="00D45FD5" w:rsidRPr="002E75FA" w:rsidRDefault="00D45FD5" w:rsidP="00875687">
            <w:pPr>
              <w:spacing w:line="276" w:lineRule="auto"/>
              <w:jc w:val="center"/>
            </w:pPr>
            <w:r w:rsidRPr="002E75FA">
              <w:t>4</w:t>
            </w:r>
          </w:p>
        </w:tc>
        <w:tc>
          <w:tcPr>
            <w:tcW w:w="2122" w:type="dxa"/>
            <w:vMerge w:val="restart"/>
            <w:vAlign w:val="center"/>
          </w:tcPr>
          <w:p w14:paraId="572CA8A0" w14:textId="77777777" w:rsidR="00D45FD5" w:rsidRPr="002E75FA" w:rsidRDefault="00D45FD5" w:rsidP="00875687">
            <w:pPr>
              <w:spacing w:line="276" w:lineRule="auto"/>
              <w:rPr>
                <w:b/>
                <w:bCs/>
              </w:rPr>
            </w:pPr>
            <w:r w:rsidRPr="002E75FA">
              <w:rPr>
                <w:b/>
                <w:bCs/>
              </w:rPr>
              <w:t>Khái niệm/ định nghĩa</w:t>
            </w:r>
          </w:p>
        </w:tc>
        <w:tc>
          <w:tcPr>
            <w:tcW w:w="6840" w:type="dxa"/>
          </w:tcPr>
          <w:p w14:paraId="674DF896" w14:textId="77777777" w:rsidR="00D45FD5" w:rsidRPr="002E75FA" w:rsidRDefault="00D45FD5" w:rsidP="00875687">
            <w:pPr>
              <w:spacing w:line="276" w:lineRule="auto"/>
              <w:jc w:val="both"/>
              <w:rPr>
                <w:b/>
                <w:bCs/>
              </w:rPr>
            </w:pPr>
            <w:r w:rsidRPr="002E75FA">
              <w:t>Tỷ lệ c</w:t>
            </w:r>
            <w:r>
              <w:t xml:space="preserve">hất thải y tế từ bệnh viện được xử lý theo quy định </w:t>
            </w:r>
            <w:r w:rsidRPr="002E75FA">
              <w:t>ở một khu vực và tại một thời điểm xác định.</w:t>
            </w:r>
          </w:p>
        </w:tc>
      </w:tr>
      <w:tr w:rsidR="00D45FD5" w:rsidRPr="002E75FA" w14:paraId="4972CE3D" w14:textId="77777777" w:rsidTr="00875687">
        <w:tc>
          <w:tcPr>
            <w:tcW w:w="506" w:type="dxa"/>
            <w:vMerge/>
            <w:vAlign w:val="center"/>
          </w:tcPr>
          <w:p w14:paraId="6AB69F0A" w14:textId="77777777" w:rsidR="00D45FD5" w:rsidRPr="002E75FA" w:rsidRDefault="00D45FD5" w:rsidP="00875687">
            <w:pPr>
              <w:spacing w:line="276" w:lineRule="auto"/>
              <w:jc w:val="center"/>
            </w:pPr>
          </w:p>
        </w:tc>
        <w:tc>
          <w:tcPr>
            <w:tcW w:w="2122" w:type="dxa"/>
            <w:vMerge/>
            <w:vAlign w:val="center"/>
          </w:tcPr>
          <w:p w14:paraId="7B002CE1" w14:textId="77777777" w:rsidR="00D45FD5" w:rsidRPr="002E75FA" w:rsidRDefault="00D45FD5" w:rsidP="00875687">
            <w:pPr>
              <w:spacing w:line="276" w:lineRule="auto"/>
              <w:rPr>
                <w:b/>
                <w:bCs/>
              </w:rPr>
            </w:pPr>
          </w:p>
        </w:tc>
        <w:tc>
          <w:tcPr>
            <w:tcW w:w="6840" w:type="dxa"/>
          </w:tcPr>
          <w:p w14:paraId="50C6A34E" w14:textId="77777777" w:rsidR="00D45FD5" w:rsidRPr="002E75FA" w:rsidRDefault="00D45FD5" w:rsidP="00875687">
            <w:pPr>
              <w:spacing w:line="276" w:lineRule="auto"/>
              <w:jc w:val="both"/>
              <w:rPr>
                <w:b/>
                <w:bCs/>
                <w:u w:val="single"/>
              </w:rPr>
            </w:pPr>
            <w:r w:rsidRPr="002E75FA">
              <w:rPr>
                <w:b/>
                <w:bCs/>
                <w:u w:val="single"/>
              </w:rPr>
              <w:t>Tử số</w:t>
            </w:r>
          </w:p>
          <w:p w14:paraId="6F73D301" w14:textId="77777777" w:rsidR="00D45FD5" w:rsidRPr="002E75FA" w:rsidRDefault="00D45FD5" w:rsidP="00875687">
            <w:pPr>
              <w:numPr>
                <w:ilvl w:val="0"/>
                <w:numId w:val="4"/>
              </w:numPr>
              <w:spacing w:line="276" w:lineRule="auto"/>
              <w:jc w:val="both"/>
            </w:pPr>
            <w:r w:rsidRPr="002E75FA">
              <w:rPr>
                <w:rFonts w:eastAsia="MingLiU"/>
                <w:spacing w:val="-6"/>
              </w:rPr>
              <w:t xml:space="preserve">Tổng số </w:t>
            </w:r>
            <w:r>
              <w:rPr>
                <w:rFonts w:eastAsia="MingLiU"/>
                <w:spacing w:val="-6"/>
              </w:rPr>
              <w:t>bệnh viện xử lý chất thải y tế theo quy định</w:t>
            </w:r>
            <w:r w:rsidRPr="002E75FA">
              <w:rPr>
                <w:rFonts w:eastAsia="MingLiU"/>
                <w:spacing w:val="-6"/>
              </w:rPr>
              <w:t xml:space="preserve"> ở một khu vực và tại một thời điểm xác định.</w:t>
            </w:r>
          </w:p>
        </w:tc>
      </w:tr>
      <w:tr w:rsidR="00D45FD5" w:rsidRPr="002E75FA" w14:paraId="40C11A67" w14:textId="77777777" w:rsidTr="00875687">
        <w:tc>
          <w:tcPr>
            <w:tcW w:w="506" w:type="dxa"/>
            <w:vMerge/>
            <w:vAlign w:val="center"/>
          </w:tcPr>
          <w:p w14:paraId="545EE42F" w14:textId="77777777" w:rsidR="00D45FD5" w:rsidRPr="002E75FA" w:rsidRDefault="00D45FD5" w:rsidP="00875687">
            <w:pPr>
              <w:spacing w:line="276" w:lineRule="auto"/>
              <w:jc w:val="center"/>
            </w:pPr>
          </w:p>
        </w:tc>
        <w:tc>
          <w:tcPr>
            <w:tcW w:w="2122" w:type="dxa"/>
            <w:vMerge/>
            <w:vAlign w:val="center"/>
          </w:tcPr>
          <w:p w14:paraId="5764B9BD" w14:textId="77777777" w:rsidR="00D45FD5" w:rsidRPr="002E75FA" w:rsidRDefault="00D45FD5" w:rsidP="00875687">
            <w:pPr>
              <w:spacing w:line="276" w:lineRule="auto"/>
              <w:rPr>
                <w:b/>
                <w:bCs/>
              </w:rPr>
            </w:pPr>
          </w:p>
        </w:tc>
        <w:tc>
          <w:tcPr>
            <w:tcW w:w="6840" w:type="dxa"/>
          </w:tcPr>
          <w:p w14:paraId="4E365942" w14:textId="77777777" w:rsidR="00D45FD5" w:rsidRPr="002E75FA" w:rsidRDefault="00D45FD5" w:rsidP="00875687">
            <w:pPr>
              <w:spacing w:line="276" w:lineRule="auto"/>
              <w:rPr>
                <w:b/>
                <w:bCs/>
                <w:u w:val="single"/>
              </w:rPr>
            </w:pPr>
            <w:r w:rsidRPr="002E75FA">
              <w:rPr>
                <w:b/>
                <w:bCs/>
                <w:u w:val="single"/>
              </w:rPr>
              <w:t xml:space="preserve">Mẫu số </w:t>
            </w:r>
          </w:p>
          <w:p w14:paraId="160B0B67" w14:textId="77777777" w:rsidR="00D45FD5" w:rsidRPr="002E75FA" w:rsidRDefault="00D45FD5" w:rsidP="00875687">
            <w:pPr>
              <w:numPr>
                <w:ilvl w:val="0"/>
                <w:numId w:val="4"/>
              </w:numPr>
              <w:spacing w:line="276" w:lineRule="auto"/>
              <w:jc w:val="both"/>
            </w:pPr>
            <w:r w:rsidRPr="002E75FA">
              <w:rPr>
                <w:rFonts w:eastAsia="MingLiU"/>
                <w:spacing w:val="-6"/>
              </w:rPr>
              <w:t xml:space="preserve">Tổng số </w:t>
            </w:r>
            <w:r>
              <w:rPr>
                <w:rFonts w:eastAsia="MingLiU"/>
                <w:spacing w:val="-6"/>
              </w:rPr>
              <w:t>bệnh viện</w:t>
            </w:r>
            <w:r w:rsidRPr="002E75FA">
              <w:rPr>
                <w:rFonts w:eastAsia="MingLiU"/>
                <w:spacing w:val="-6"/>
              </w:rPr>
              <w:t xml:space="preserve"> ở cùng một khu vực</w:t>
            </w:r>
          </w:p>
        </w:tc>
      </w:tr>
      <w:tr w:rsidR="00D45FD5" w:rsidRPr="002E75FA" w14:paraId="0BC05F5E" w14:textId="77777777" w:rsidTr="00875687">
        <w:tc>
          <w:tcPr>
            <w:tcW w:w="506" w:type="dxa"/>
            <w:vMerge/>
            <w:vAlign w:val="center"/>
          </w:tcPr>
          <w:p w14:paraId="4B1EACCC" w14:textId="77777777" w:rsidR="00D45FD5" w:rsidRPr="002E75FA" w:rsidRDefault="00D45FD5" w:rsidP="00875687">
            <w:pPr>
              <w:spacing w:line="276" w:lineRule="auto"/>
              <w:jc w:val="center"/>
            </w:pPr>
          </w:p>
        </w:tc>
        <w:tc>
          <w:tcPr>
            <w:tcW w:w="2122" w:type="dxa"/>
            <w:vMerge/>
            <w:vAlign w:val="center"/>
          </w:tcPr>
          <w:p w14:paraId="72D7DD9B" w14:textId="77777777" w:rsidR="00D45FD5" w:rsidRPr="002E75FA" w:rsidRDefault="00D45FD5" w:rsidP="00875687">
            <w:pPr>
              <w:spacing w:line="276" w:lineRule="auto"/>
              <w:rPr>
                <w:b/>
                <w:bCs/>
              </w:rPr>
            </w:pPr>
          </w:p>
        </w:tc>
        <w:tc>
          <w:tcPr>
            <w:tcW w:w="6840" w:type="dxa"/>
          </w:tcPr>
          <w:p w14:paraId="5E5D78CB" w14:textId="77777777" w:rsidR="00D45FD5" w:rsidRPr="002E75FA" w:rsidRDefault="00D45FD5" w:rsidP="00875687">
            <w:pPr>
              <w:spacing w:line="276" w:lineRule="auto"/>
              <w:jc w:val="both"/>
              <w:rPr>
                <w:b/>
                <w:bCs/>
                <w:u w:val="single"/>
              </w:rPr>
            </w:pPr>
            <w:r w:rsidRPr="002E75FA">
              <w:rPr>
                <w:b/>
                <w:bCs/>
                <w:u w:val="single"/>
              </w:rPr>
              <w:t>Dạng số liệu</w:t>
            </w:r>
          </w:p>
          <w:p w14:paraId="42EFFCC1" w14:textId="77777777" w:rsidR="00D45FD5" w:rsidRPr="002E75FA" w:rsidRDefault="00D45FD5" w:rsidP="00875687">
            <w:pPr>
              <w:numPr>
                <w:ilvl w:val="0"/>
                <w:numId w:val="4"/>
              </w:numPr>
              <w:spacing w:line="276" w:lineRule="auto"/>
              <w:jc w:val="both"/>
            </w:pPr>
            <w:r w:rsidRPr="002E75FA">
              <w:rPr>
                <w:rFonts w:eastAsia="MingLiU"/>
                <w:spacing w:val="-6"/>
              </w:rPr>
              <w:t>Tỷ lệ phần trăm</w:t>
            </w:r>
          </w:p>
        </w:tc>
      </w:tr>
      <w:tr w:rsidR="00D45FD5" w:rsidRPr="002E75FA" w14:paraId="41EFCC26" w14:textId="77777777" w:rsidTr="00875687">
        <w:tc>
          <w:tcPr>
            <w:tcW w:w="506" w:type="dxa"/>
            <w:vMerge w:val="restart"/>
            <w:vAlign w:val="center"/>
          </w:tcPr>
          <w:p w14:paraId="6E175829" w14:textId="77777777" w:rsidR="00D45FD5" w:rsidRPr="002E75FA" w:rsidRDefault="00D45FD5" w:rsidP="00875687">
            <w:pPr>
              <w:spacing w:line="276" w:lineRule="auto"/>
              <w:jc w:val="center"/>
            </w:pPr>
            <w:r w:rsidRPr="002E75FA">
              <w:t>5</w:t>
            </w:r>
          </w:p>
        </w:tc>
        <w:tc>
          <w:tcPr>
            <w:tcW w:w="2122" w:type="dxa"/>
            <w:vMerge w:val="restart"/>
            <w:vAlign w:val="center"/>
          </w:tcPr>
          <w:p w14:paraId="109E13E2" w14:textId="77777777" w:rsidR="00D45FD5" w:rsidRPr="002E75FA" w:rsidRDefault="00D45FD5" w:rsidP="00875687">
            <w:pPr>
              <w:spacing w:line="276" w:lineRule="auto"/>
              <w:rPr>
                <w:b/>
                <w:bCs/>
              </w:rPr>
            </w:pPr>
            <w:r w:rsidRPr="002E75FA">
              <w:rPr>
                <w:b/>
                <w:bCs/>
              </w:rPr>
              <w:t>Nguồn số liệu, đơn vị chịu trách nhiệm, kỳ báo cáo</w:t>
            </w:r>
          </w:p>
        </w:tc>
        <w:tc>
          <w:tcPr>
            <w:tcW w:w="6840" w:type="dxa"/>
          </w:tcPr>
          <w:p w14:paraId="1B6D89AA" w14:textId="77777777" w:rsidR="00D45FD5" w:rsidRPr="002E75FA" w:rsidRDefault="00D45FD5" w:rsidP="00875687">
            <w:pPr>
              <w:spacing w:line="276" w:lineRule="auto"/>
              <w:jc w:val="both"/>
            </w:pPr>
            <w:r w:rsidRPr="002E75FA">
              <w:rPr>
                <w:b/>
                <w:bCs/>
                <w:u w:val="single"/>
              </w:rPr>
              <w:t>Số liệu định kỳ</w:t>
            </w:r>
          </w:p>
          <w:p w14:paraId="5446F9F3" w14:textId="400E09CF" w:rsidR="00D45FD5" w:rsidRPr="002E75FA" w:rsidRDefault="00D45FD5" w:rsidP="00875687">
            <w:pPr>
              <w:numPr>
                <w:ilvl w:val="0"/>
                <w:numId w:val="4"/>
              </w:numPr>
              <w:spacing w:line="276" w:lineRule="auto"/>
              <w:jc w:val="both"/>
            </w:pPr>
            <w:r w:rsidRPr="002E75FA">
              <w:rPr>
                <w:rFonts w:eastAsia="MingLiU"/>
                <w:spacing w:val="-6"/>
              </w:rPr>
              <w:t>Báo cáo giám sát cơ sở y tế hàng năm</w:t>
            </w:r>
            <w:r w:rsidR="006B510C">
              <w:rPr>
                <w:rFonts w:eastAsia="MingLiU"/>
                <w:spacing w:val="-6"/>
              </w:rPr>
              <w:t xml:space="preserve"> </w:t>
            </w:r>
            <w:r w:rsidRPr="002E75FA">
              <w:rPr>
                <w:rFonts w:eastAsia="MingLiU"/>
                <w:spacing w:val="-6"/>
              </w:rPr>
              <w:t xml:space="preserve">- </w:t>
            </w:r>
            <w:r w:rsidR="00766F57">
              <w:rPr>
                <w:rFonts w:eastAsia="MingLiU"/>
                <w:spacing w:val="-6"/>
              </w:rPr>
              <w:t>Cục Phòng bệnh,</w:t>
            </w:r>
            <w:r w:rsidRPr="002E75FA">
              <w:rPr>
                <w:rFonts w:eastAsia="MingLiU"/>
                <w:spacing w:val="-6"/>
              </w:rPr>
              <w:t xml:space="preserve"> </w:t>
            </w:r>
            <w:r>
              <w:rPr>
                <w:rFonts w:eastAsia="MingLiU"/>
                <w:spacing w:val="-6"/>
              </w:rPr>
              <w:t>Bộ Y tế</w:t>
            </w:r>
            <w:r w:rsidRPr="002E75FA">
              <w:rPr>
                <w:rFonts w:eastAsia="MingLiU"/>
                <w:spacing w:val="-6"/>
              </w:rPr>
              <w:t xml:space="preserve">. </w:t>
            </w:r>
          </w:p>
        </w:tc>
      </w:tr>
      <w:tr w:rsidR="00D45FD5" w:rsidRPr="002E75FA" w14:paraId="3A16C004" w14:textId="77777777" w:rsidTr="00875687">
        <w:tc>
          <w:tcPr>
            <w:tcW w:w="506" w:type="dxa"/>
            <w:vMerge/>
            <w:vAlign w:val="center"/>
          </w:tcPr>
          <w:p w14:paraId="2777A4B9" w14:textId="77777777" w:rsidR="00D45FD5" w:rsidRPr="002E75FA" w:rsidRDefault="00D45FD5" w:rsidP="00875687">
            <w:pPr>
              <w:spacing w:line="276" w:lineRule="auto"/>
              <w:jc w:val="center"/>
            </w:pPr>
          </w:p>
        </w:tc>
        <w:tc>
          <w:tcPr>
            <w:tcW w:w="2122" w:type="dxa"/>
            <w:vMerge/>
            <w:vAlign w:val="center"/>
          </w:tcPr>
          <w:p w14:paraId="33F71BA8" w14:textId="77777777" w:rsidR="00D45FD5" w:rsidRPr="002E75FA" w:rsidRDefault="00D45FD5" w:rsidP="00875687">
            <w:pPr>
              <w:spacing w:line="276" w:lineRule="auto"/>
              <w:rPr>
                <w:b/>
                <w:bCs/>
              </w:rPr>
            </w:pPr>
          </w:p>
        </w:tc>
        <w:tc>
          <w:tcPr>
            <w:tcW w:w="6840" w:type="dxa"/>
          </w:tcPr>
          <w:p w14:paraId="29ECDCB1" w14:textId="77777777" w:rsidR="00D45FD5" w:rsidRDefault="00D45FD5" w:rsidP="00875687">
            <w:pPr>
              <w:spacing w:line="276" w:lineRule="auto"/>
              <w:jc w:val="both"/>
              <w:rPr>
                <w:b/>
                <w:bCs/>
                <w:u w:val="single"/>
              </w:rPr>
            </w:pPr>
            <w:r w:rsidRPr="002E75FA">
              <w:rPr>
                <w:b/>
                <w:bCs/>
                <w:u w:val="single"/>
              </w:rPr>
              <w:t xml:space="preserve">Các cuộc điều tra </w:t>
            </w:r>
          </w:p>
          <w:p w14:paraId="7EDB31E9" w14:textId="77777777" w:rsidR="00D45FD5" w:rsidRPr="002E75FA" w:rsidRDefault="00D45FD5" w:rsidP="00875687">
            <w:pPr>
              <w:spacing w:line="276" w:lineRule="auto"/>
              <w:jc w:val="both"/>
            </w:pPr>
          </w:p>
        </w:tc>
      </w:tr>
      <w:tr w:rsidR="00D45FD5" w:rsidRPr="002E75FA" w14:paraId="357001B4" w14:textId="77777777" w:rsidTr="00875687">
        <w:tc>
          <w:tcPr>
            <w:tcW w:w="506" w:type="dxa"/>
            <w:vAlign w:val="center"/>
          </w:tcPr>
          <w:p w14:paraId="15D12369" w14:textId="77777777" w:rsidR="00D45FD5" w:rsidRPr="002E75FA" w:rsidRDefault="00D45FD5" w:rsidP="00875687">
            <w:pPr>
              <w:spacing w:line="276" w:lineRule="auto"/>
              <w:jc w:val="center"/>
            </w:pPr>
            <w:r w:rsidRPr="002E75FA">
              <w:t>6</w:t>
            </w:r>
          </w:p>
        </w:tc>
        <w:tc>
          <w:tcPr>
            <w:tcW w:w="2122" w:type="dxa"/>
            <w:vAlign w:val="center"/>
          </w:tcPr>
          <w:p w14:paraId="13483157" w14:textId="77777777" w:rsidR="00D45FD5" w:rsidRPr="002E75FA" w:rsidRDefault="00D45FD5" w:rsidP="00875687">
            <w:pPr>
              <w:spacing w:line="276" w:lineRule="auto"/>
              <w:rPr>
                <w:b/>
                <w:bCs/>
              </w:rPr>
            </w:pPr>
            <w:r w:rsidRPr="002E75FA">
              <w:rPr>
                <w:b/>
                <w:bCs/>
              </w:rPr>
              <w:t>Phân tổ chủ yếu</w:t>
            </w:r>
          </w:p>
        </w:tc>
        <w:tc>
          <w:tcPr>
            <w:tcW w:w="6840" w:type="dxa"/>
          </w:tcPr>
          <w:p w14:paraId="539980F0" w14:textId="77777777" w:rsidR="00D45FD5" w:rsidRPr="002E75FA" w:rsidRDefault="00D45FD5" w:rsidP="00875687">
            <w:pPr>
              <w:numPr>
                <w:ilvl w:val="0"/>
                <w:numId w:val="4"/>
              </w:numPr>
              <w:spacing w:line="276" w:lineRule="auto"/>
              <w:jc w:val="both"/>
              <w:rPr>
                <w:rFonts w:eastAsia="MingLiU"/>
                <w:spacing w:val="-6"/>
              </w:rPr>
            </w:pPr>
            <w:r w:rsidRPr="002E75FA">
              <w:rPr>
                <w:rFonts w:eastAsia="MingLiU"/>
                <w:spacing w:val="-6"/>
              </w:rPr>
              <w:t>Toàn quốc</w:t>
            </w:r>
          </w:p>
          <w:p w14:paraId="42F46914" w14:textId="77777777" w:rsidR="00D45FD5" w:rsidRPr="002E75FA" w:rsidRDefault="00D45FD5" w:rsidP="00875687">
            <w:pPr>
              <w:numPr>
                <w:ilvl w:val="0"/>
                <w:numId w:val="4"/>
              </w:numPr>
              <w:spacing w:line="276" w:lineRule="auto"/>
              <w:jc w:val="both"/>
            </w:pPr>
            <w:r w:rsidRPr="002E75FA">
              <w:rPr>
                <w:rFonts w:eastAsia="MingLiU"/>
                <w:spacing w:val="-6"/>
              </w:rPr>
              <w:t>Loại chất thải</w:t>
            </w:r>
          </w:p>
        </w:tc>
      </w:tr>
      <w:tr w:rsidR="00D45FD5" w:rsidRPr="002E75FA" w14:paraId="67080173" w14:textId="77777777" w:rsidTr="00875687">
        <w:tc>
          <w:tcPr>
            <w:tcW w:w="506" w:type="dxa"/>
            <w:vAlign w:val="center"/>
          </w:tcPr>
          <w:p w14:paraId="24FE1D46" w14:textId="77777777" w:rsidR="00D45FD5" w:rsidRPr="002E75FA" w:rsidRDefault="00D45FD5" w:rsidP="00875687">
            <w:pPr>
              <w:spacing w:line="276" w:lineRule="auto"/>
              <w:jc w:val="center"/>
            </w:pPr>
            <w:r w:rsidRPr="002E75FA">
              <w:t>7</w:t>
            </w:r>
          </w:p>
        </w:tc>
        <w:tc>
          <w:tcPr>
            <w:tcW w:w="2122" w:type="dxa"/>
            <w:vAlign w:val="center"/>
          </w:tcPr>
          <w:p w14:paraId="43B5D9D3" w14:textId="77777777" w:rsidR="00D45FD5" w:rsidRPr="002E75FA" w:rsidRDefault="00D45FD5" w:rsidP="00875687">
            <w:pPr>
              <w:spacing w:line="276" w:lineRule="auto"/>
              <w:rPr>
                <w:b/>
                <w:bCs/>
              </w:rPr>
            </w:pPr>
            <w:r w:rsidRPr="002E75FA">
              <w:rPr>
                <w:b/>
                <w:bCs/>
              </w:rPr>
              <w:t>Khuyến nghị/ bình luận</w:t>
            </w:r>
          </w:p>
        </w:tc>
        <w:tc>
          <w:tcPr>
            <w:tcW w:w="6840" w:type="dxa"/>
          </w:tcPr>
          <w:p w14:paraId="327253DD" w14:textId="77777777" w:rsidR="00D45FD5" w:rsidRPr="002E75FA" w:rsidRDefault="00D45FD5" w:rsidP="00875687">
            <w:pPr>
              <w:pStyle w:val="NormalWeb"/>
              <w:spacing w:line="276" w:lineRule="auto"/>
              <w:jc w:val="both"/>
              <w:rPr>
                <w:sz w:val="26"/>
                <w:szCs w:val="26"/>
              </w:rPr>
            </w:pPr>
            <w:r w:rsidRPr="002E75FA">
              <w:rPr>
                <w:sz w:val="26"/>
                <w:szCs w:val="26"/>
              </w:rPr>
              <w:t>Các cơ sở khám chữa bệnh tư nhân thường không được kiểm soát chặt chẽ và thường bị bỏ qua khi tiến hành các hoạt động kiểm soát việc xử lý chất thải y tế theo quy định. Vì vậy cần tăng cường kiểm tra hệ thống xử lý chất thải của các cơ sở y tế tư nhân.</w:t>
            </w:r>
          </w:p>
        </w:tc>
      </w:tr>
      <w:tr w:rsidR="00D45FD5" w:rsidRPr="002E75FA" w14:paraId="35AE71B4" w14:textId="77777777" w:rsidTr="00875687">
        <w:trPr>
          <w:trHeight w:val="647"/>
        </w:trPr>
        <w:tc>
          <w:tcPr>
            <w:tcW w:w="506" w:type="dxa"/>
            <w:vAlign w:val="center"/>
          </w:tcPr>
          <w:p w14:paraId="392C9383" w14:textId="77777777" w:rsidR="00D45FD5" w:rsidRPr="002E75FA" w:rsidRDefault="00D45FD5" w:rsidP="00875687">
            <w:pPr>
              <w:spacing w:line="276" w:lineRule="auto"/>
              <w:jc w:val="center"/>
            </w:pPr>
            <w:r w:rsidRPr="002E75FA">
              <w:t>8</w:t>
            </w:r>
          </w:p>
        </w:tc>
        <w:tc>
          <w:tcPr>
            <w:tcW w:w="2122" w:type="dxa"/>
            <w:vAlign w:val="center"/>
          </w:tcPr>
          <w:p w14:paraId="7E23D04B" w14:textId="77777777" w:rsidR="00D45FD5" w:rsidRPr="002E75FA" w:rsidRDefault="00D45FD5" w:rsidP="00875687">
            <w:pPr>
              <w:spacing w:line="276" w:lineRule="auto"/>
              <w:rPr>
                <w:b/>
                <w:bCs/>
              </w:rPr>
            </w:pPr>
            <w:r>
              <w:rPr>
                <w:b/>
                <w:bCs/>
              </w:rPr>
              <w:t xml:space="preserve">Chỉ tiêu </w:t>
            </w:r>
            <w:r w:rsidRPr="002E75FA">
              <w:rPr>
                <w:b/>
                <w:bCs/>
              </w:rPr>
              <w:t>liên quan</w:t>
            </w:r>
          </w:p>
        </w:tc>
        <w:tc>
          <w:tcPr>
            <w:tcW w:w="6840" w:type="dxa"/>
            <w:vAlign w:val="center"/>
          </w:tcPr>
          <w:p w14:paraId="3EFAC6EE" w14:textId="77777777" w:rsidR="00D45FD5" w:rsidRPr="002E75FA" w:rsidRDefault="00D45FD5" w:rsidP="00875687">
            <w:pPr>
              <w:spacing w:line="276" w:lineRule="auto"/>
            </w:pPr>
            <w:r w:rsidRPr="002E75FA">
              <w:rPr>
                <w:rFonts w:eastAsia="MingLiU"/>
                <w:spacing w:val="-6"/>
              </w:rPr>
              <w:t>Tỷ lệ nhiễm khuẩn vết mổ trong bệnh viện</w:t>
            </w:r>
          </w:p>
        </w:tc>
      </w:tr>
    </w:tbl>
    <w:p w14:paraId="004CC6AF" w14:textId="77777777" w:rsidR="00D45FD5" w:rsidRDefault="00D45FD5" w:rsidP="0073232D">
      <w:pPr>
        <w:spacing w:line="276" w:lineRule="auto"/>
      </w:pPr>
    </w:p>
    <w:p w14:paraId="1C6ED535" w14:textId="77777777" w:rsidR="00433C25" w:rsidRDefault="00433C25">
      <w:pPr>
        <w:spacing w:after="200" w:line="276" w:lineRule="auto"/>
        <w:rPr>
          <w:rFonts w:ascii="Times New Roman Bold" w:eastAsia="MS Gothic" w:hAnsi="Times New Roman Bold" w:hint="eastAsia"/>
          <w:b/>
          <w:kern w:val="32"/>
          <w:sz w:val="28"/>
          <w:szCs w:val="28"/>
        </w:rPr>
      </w:pPr>
      <w:bookmarkStart w:id="241" w:name="_Toc255512781"/>
      <w:bookmarkStart w:id="242" w:name="_Toc255526520"/>
      <w:bookmarkStart w:id="243" w:name="_Toc522807188"/>
      <w:r>
        <w:rPr>
          <w:rFonts w:hint="eastAsia"/>
        </w:rPr>
        <w:br w:type="page"/>
      </w:r>
    </w:p>
    <w:p w14:paraId="62F61D7B" w14:textId="3D950F2E" w:rsidR="00D45FD5" w:rsidRPr="00E91957" w:rsidRDefault="00D45FD5">
      <w:pPr>
        <w:pStyle w:val="Heading1"/>
      </w:pPr>
      <w:bookmarkStart w:id="244" w:name="_Toc255512787"/>
      <w:bookmarkStart w:id="245" w:name="_Toc255526526"/>
      <w:bookmarkStart w:id="246" w:name="_Toc522807191"/>
      <w:bookmarkStart w:id="247" w:name="_Toc22048076"/>
      <w:bookmarkEnd w:id="241"/>
      <w:bookmarkEnd w:id="242"/>
      <w:bookmarkEnd w:id="243"/>
      <w:r>
        <w:lastRenderedPageBreak/>
        <w:t xml:space="preserve">Chỉ tiêu </w:t>
      </w:r>
      <w:r w:rsidR="00082C96">
        <w:t>4</w:t>
      </w:r>
      <w:r w:rsidR="006B510C">
        <w:t>6</w:t>
      </w:r>
      <w:r w:rsidRPr="002E75FA">
        <w:t xml:space="preserve">: </w:t>
      </w:r>
      <w:bookmarkEnd w:id="244"/>
      <w:bookmarkEnd w:id="245"/>
      <w:bookmarkEnd w:id="246"/>
      <w:r w:rsidR="00A51384" w:rsidRPr="002E75FA">
        <w:t xml:space="preserve">Tỷ suất sinh </w:t>
      </w:r>
      <w:r w:rsidR="00A51384">
        <w:t xml:space="preserve">trong độ tuổi từ </w:t>
      </w:r>
      <w:r w:rsidR="00A51384" w:rsidRPr="002E75FA">
        <w:t>1</w:t>
      </w:r>
      <w:r w:rsidR="00A51384">
        <w:t>0</w:t>
      </w:r>
      <w:r w:rsidR="00A51384" w:rsidRPr="002E75FA">
        <w:t>-19 tuổi</w:t>
      </w:r>
      <w:bookmarkEnd w:id="247"/>
      <w:r w:rsidR="00A51384">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D45FD5" w:rsidRPr="002E75FA" w14:paraId="28182236" w14:textId="77777777" w:rsidTr="00875687">
        <w:trPr>
          <w:tblHeader/>
        </w:trPr>
        <w:tc>
          <w:tcPr>
            <w:tcW w:w="9468" w:type="dxa"/>
            <w:gridSpan w:val="3"/>
            <w:shd w:val="clear" w:color="auto" w:fill="FF9900"/>
          </w:tcPr>
          <w:p w14:paraId="16D5EE00" w14:textId="168BDCE0" w:rsidR="00D45FD5" w:rsidRPr="002E75FA" w:rsidRDefault="00D45FD5">
            <w:pPr>
              <w:pStyle w:val="Heading2"/>
            </w:pPr>
            <w:bookmarkStart w:id="248" w:name="_Toc255512788"/>
            <w:bookmarkStart w:id="249" w:name="_Toc255526527"/>
            <w:r>
              <w:t xml:space="preserve">Chỉ tiêu </w:t>
            </w:r>
            <w:r w:rsidR="00082C96">
              <w:t>4</w:t>
            </w:r>
            <w:r w:rsidR="006B510C">
              <w:t>6</w:t>
            </w:r>
            <w:r w:rsidRPr="002E75FA">
              <w:t xml:space="preserve">: </w:t>
            </w:r>
            <w:bookmarkEnd w:id="248"/>
            <w:bookmarkEnd w:id="249"/>
            <w:r w:rsidR="00112966" w:rsidRPr="00112966">
              <w:t xml:space="preserve">Tỷ suất sinh trong độ tuổi từ 10-19 tuổi </w:t>
            </w:r>
          </w:p>
        </w:tc>
      </w:tr>
      <w:tr w:rsidR="00D45FD5" w:rsidRPr="002E75FA" w14:paraId="6E0CA681" w14:textId="77777777" w:rsidTr="00875687">
        <w:tc>
          <w:tcPr>
            <w:tcW w:w="506" w:type="dxa"/>
            <w:vAlign w:val="center"/>
          </w:tcPr>
          <w:p w14:paraId="40E52B89" w14:textId="77777777" w:rsidR="00D45FD5" w:rsidRPr="002E75FA" w:rsidRDefault="00D45FD5" w:rsidP="00875687">
            <w:pPr>
              <w:spacing w:line="276" w:lineRule="auto"/>
              <w:jc w:val="center"/>
            </w:pPr>
            <w:r w:rsidRPr="002E75FA">
              <w:t>1</w:t>
            </w:r>
          </w:p>
        </w:tc>
        <w:tc>
          <w:tcPr>
            <w:tcW w:w="2122" w:type="dxa"/>
            <w:vAlign w:val="center"/>
          </w:tcPr>
          <w:p w14:paraId="32C41045" w14:textId="77777777" w:rsidR="00D45FD5" w:rsidRPr="002E75FA" w:rsidRDefault="000D5FFF" w:rsidP="00875687">
            <w:pPr>
              <w:spacing w:line="276" w:lineRule="auto"/>
              <w:rPr>
                <w:b/>
                <w:bCs/>
              </w:rPr>
            </w:pPr>
            <w:r>
              <w:rPr>
                <w:b/>
                <w:bCs/>
              </w:rPr>
              <w:t>Mã số</w:t>
            </w:r>
          </w:p>
        </w:tc>
        <w:tc>
          <w:tcPr>
            <w:tcW w:w="6840" w:type="dxa"/>
          </w:tcPr>
          <w:p w14:paraId="26B0F751" w14:textId="77777777" w:rsidR="00D45FD5" w:rsidRPr="002E75FA" w:rsidRDefault="00D45FD5" w:rsidP="00082C96">
            <w:pPr>
              <w:spacing w:line="276" w:lineRule="auto"/>
              <w:jc w:val="both"/>
            </w:pPr>
            <w:r>
              <w:t>08</w:t>
            </w:r>
            <w:r w:rsidRPr="002E75FA">
              <w:t>0</w:t>
            </w:r>
            <w:r w:rsidR="00082C96">
              <w:t>1</w:t>
            </w:r>
          </w:p>
        </w:tc>
      </w:tr>
      <w:tr w:rsidR="00D45FD5" w:rsidRPr="002E75FA" w14:paraId="0393453B" w14:textId="77777777" w:rsidTr="00875687">
        <w:tc>
          <w:tcPr>
            <w:tcW w:w="506" w:type="dxa"/>
            <w:vAlign w:val="center"/>
          </w:tcPr>
          <w:p w14:paraId="765C9906" w14:textId="77777777" w:rsidR="00D45FD5" w:rsidRPr="002E75FA" w:rsidRDefault="00D45FD5" w:rsidP="00875687">
            <w:pPr>
              <w:spacing w:line="276" w:lineRule="auto"/>
              <w:jc w:val="center"/>
            </w:pPr>
            <w:r w:rsidRPr="002E75FA">
              <w:t>2</w:t>
            </w:r>
          </w:p>
        </w:tc>
        <w:tc>
          <w:tcPr>
            <w:tcW w:w="2122" w:type="dxa"/>
            <w:vAlign w:val="center"/>
          </w:tcPr>
          <w:p w14:paraId="59676640" w14:textId="77777777" w:rsidR="00D45FD5" w:rsidRPr="002E75FA" w:rsidRDefault="00D45FD5" w:rsidP="00875687">
            <w:pPr>
              <w:spacing w:line="276" w:lineRule="auto"/>
              <w:rPr>
                <w:b/>
                <w:bCs/>
              </w:rPr>
            </w:pPr>
            <w:r w:rsidRPr="002E75FA">
              <w:rPr>
                <w:b/>
                <w:bCs/>
              </w:rPr>
              <w:t>Tên Quốc tế</w:t>
            </w:r>
          </w:p>
        </w:tc>
        <w:tc>
          <w:tcPr>
            <w:tcW w:w="6840" w:type="dxa"/>
          </w:tcPr>
          <w:p w14:paraId="6ECA94D1" w14:textId="77777777" w:rsidR="00D45FD5" w:rsidRDefault="00D45FD5" w:rsidP="00875687">
            <w:pPr>
              <w:spacing w:line="276" w:lineRule="auto"/>
              <w:jc w:val="both"/>
              <w:rPr>
                <w:rFonts w:eastAsia="Times New Roman"/>
                <w:lang w:eastAsia="en-GB"/>
              </w:rPr>
            </w:pPr>
            <w:r w:rsidRPr="002E75FA">
              <w:rPr>
                <w:rFonts w:eastAsia="Times New Roman"/>
                <w:lang w:eastAsia="en-GB"/>
              </w:rPr>
              <w:t>Adolescent fertility rate</w:t>
            </w:r>
          </w:p>
          <w:p w14:paraId="6CBC0185" w14:textId="77777777" w:rsidR="00D45FD5" w:rsidRPr="002E75FA" w:rsidRDefault="00D45FD5" w:rsidP="00112966">
            <w:pPr>
              <w:spacing w:line="276" w:lineRule="auto"/>
              <w:jc w:val="both"/>
            </w:pPr>
            <w:r>
              <w:t xml:space="preserve">SDG </w:t>
            </w:r>
            <w:r w:rsidRPr="004E306E">
              <w:t>Indicator 3.7.2: Adolescent birth rate (aged 1</w:t>
            </w:r>
            <w:r w:rsidR="00112966">
              <w:t>0</w:t>
            </w:r>
            <w:r w:rsidRPr="004E306E">
              <w:t>-19 years) per 1,000 women</w:t>
            </w:r>
          </w:p>
        </w:tc>
      </w:tr>
      <w:tr w:rsidR="00D45FD5" w:rsidRPr="002E75FA" w14:paraId="36A76E5D" w14:textId="77777777" w:rsidTr="00875687">
        <w:tc>
          <w:tcPr>
            <w:tcW w:w="506" w:type="dxa"/>
            <w:vAlign w:val="center"/>
          </w:tcPr>
          <w:p w14:paraId="43D389ED" w14:textId="77777777" w:rsidR="00D45FD5" w:rsidRPr="002E75FA" w:rsidRDefault="00D45FD5" w:rsidP="00875687">
            <w:pPr>
              <w:spacing w:line="276" w:lineRule="auto"/>
              <w:jc w:val="center"/>
            </w:pPr>
            <w:r w:rsidRPr="002E75FA">
              <w:t>3</w:t>
            </w:r>
          </w:p>
        </w:tc>
        <w:tc>
          <w:tcPr>
            <w:tcW w:w="2122" w:type="dxa"/>
            <w:vAlign w:val="center"/>
          </w:tcPr>
          <w:p w14:paraId="255F2A5B" w14:textId="77777777" w:rsidR="00D45FD5" w:rsidRPr="002E75FA" w:rsidRDefault="00D45FD5" w:rsidP="00875687">
            <w:pPr>
              <w:spacing w:line="276" w:lineRule="auto"/>
              <w:rPr>
                <w:b/>
                <w:bCs/>
              </w:rPr>
            </w:pPr>
            <w:r w:rsidRPr="002E75FA">
              <w:rPr>
                <w:b/>
                <w:bCs/>
              </w:rPr>
              <w:t>Mục đích/ ý nghĩa</w:t>
            </w:r>
          </w:p>
        </w:tc>
        <w:tc>
          <w:tcPr>
            <w:tcW w:w="6840" w:type="dxa"/>
          </w:tcPr>
          <w:p w14:paraId="4EE8B60E" w14:textId="77777777" w:rsidR="00D45FD5" w:rsidRPr="002E75FA" w:rsidRDefault="00D45FD5" w:rsidP="00875687">
            <w:pPr>
              <w:numPr>
                <w:ilvl w:val="0"/>
                <w:numId w:val="4"/>
              </w:numPr>
              <w:spacing w:line="320" w:lineRule="exact"/>
              <w:ind w:left="357" w:hanging="357"/>
              <w:jc w:val="both"/>
            </w:pPr>
            <w:r w:rsidRPr="002E75FA">
              <w:t xml:space="preserve">Là thước đo quan trọng đánh giá sức khỏe bà mẹ sau sinh và mức giảm tỷ lệ tử vong ở trẻ sơ sinh. </w:t>
            </w:r>
            <w:r>
              <w:t xml:space="preserve">Chỉ tiêu </w:t>
            </w:r>
            <w:r w:rsidRPr="002E75FA">
              <w:t>này cũng cung cấp bằng chứng gián tiếp về khả năng tiếp cận dịch vụ chăm sóc sức khỏe sinh sản của thanh niên và đặc biệt là thanh niên chưa lập gia đình thường gặp nhiều khó khăn khi tiếp cận các dịch vụ chăm sóc SKSS.</w:t>
            </w:r>
          </w:p>
          <w:p w14:paraId="509D1E7C" w14:textId="77777777" w:rsidR="00D45FD5" w:rsidRPr="002E75FA" w:rsidRDefault="00D45FD5" w:rsidP="00112966">
            <w:pPr>
              <w:numPr>
                <w:ilvl w:val="0"/>
                <w:numId w:val="4"/>
              </w:numPr>
              <w:spacing w:line="320" w:lineRule="exact"/>
              <w:ind w:left="357" w:hanging="357"/>
              <w:jc w:val="both"/>
              <w:rPr>
                <w:spacing w:val="-4"/>
              </w:rPr>
            </w:pPr>
            <w:r w:rsidRPr="00642777">
              <w:t>Cung cấp dữ liệu cơ sở cho việc thiết kế các hoạt động tuyên truyền giáo dục về SKSS và đánh giá nguy cơ liên quan đến sức khỏe sinh sản ở nhóm nữ 1</w:t>
            </w:r>
            <w:r w:rsidR="00112966">
              <w:t>0</w:t>
            </w:r>
            <w:r w:rsidRPr="00642777">
              <w:t>-19 tuổi.</w:t>
            </w:r>
          </w:p>
        </w:tc>
      </w:tr>
      <w:tr w:rsidR="00D45FD5" w:rsidRPr="002E75FA" w14:paraId="3595FA7C" w14:textId="77777777" w:rsidTr="00875687">
        <w:tc>
          <w:tcPr>
            <w:tcW w:w="506" w:type="dxa"/>
            <w:vMerge w:val="restart"/>
            <w:vAlign w:val="center"/>
          </w:tcPr>
          <w:p w14:paraId="5041AE2A" w14:textId="77777777" w:rsidR="00D45FD5" w:rsidRPr="002E75FA" w:rsidRDefault="00D45FD5" w:rsidP="00875687">
            <w:pPr>
              <w:spacing w:line="276" w:lineRule="auto"/>
              <w:jc w:val="center"/>
            </w:pPr>
            <w:r w:rsidRPr="002E75FA">
              <w:t>4</w:t>
            </w:r>
          </w:p>
        </w:tc>
        <w:tc>
          <w:tcPr>
            <w:tcW w:w="2122" w:type="dxa"/>
            <w:vMerge w:val="restart"/>
            <w:vAlign w:val="center"/>
          </w:tcPr>
          <w:p w14:paraId="02C36CEF" w14:textId="77777777" w:rsidR="00D45FD5" w:rsidRPr="002E75FA" w:rsidRDefault="00D45FD5" w:rsidP="00875687">
            <w:pPr>
              <w:spacing w:line="276" w:lineRule="auto"/>
              <w:rPr>
                <w:b/>
                <w:bCs/>
              </w:rPr>
            </w:pPr>
            <w:r w:rsidRPr="002E75FA">
              <w:rPr>
                <w:b/>
                <w:bCs/>
              </w:rPr>
              <w:t>Khái niệm/ định nghĩa</w:t>
            </w:r>
          </w:p>
        </w:tc>
        <w:tc>
          <w:tcPr>
            <w:tcW w:w="6840" w:type="dxa"/>
          </w:tcPr>
          <w:p w14:paraId="1E36C0FA" w14:textId="77777777" w:rsidR="00D45FD5" w:rsidRPr="002E75FA" w:rsidRDefault="00685CA2" w:rsidP="00685CA2">
            <w:pPr>
              <w:numPr>
                <w:ilvl w:val="0"/>
                <w:numId w:val="4"/>
              </w:numPr>
              <w:spacing w:line="320" w:lineRule="exact"/>
              <w:ind w:left="357" w:hanging="357"/>
              <w:jc w:val="both"/>
              <w:rPr>
                <w:b/>
                <w:bCs/>
              </w:rPr>
            </w:pPr>
            <w:r>
              <w:t>Tổng s</w:t>
            </w:r>
            <w:r w:rsidR="00D45FD5" w:rsidRPr="00642777">
              <w:t xml:space="preserve">ố </w:t>
            </w:r>
            <w:r>
              <w:t>trẻ sinh ra sống của phụ nữ</w:t>
            </w:r>
            <w:r w:rsidR="00D45FD5" w:rsidRPr="00642777">
              <w:t xml:space="preserve"> từ 1</w:t>
            </w:r>
            <w:r w:rsidR="00112966">
              <w:t>0</w:t>
            </w:r>
            <w:r w:rsidR="00D45FD5" w:rsidRPr="00642777">
              <w:t xml:space="preserve">-19 tuổi trên </w:t>
            </w:r>
            <w:r>
              <w:t>một nghìn</w:t>
            </w:r>
            <w:r w:rsidR="00D45FD5" w:rsidRPr="00642777">
              <w:t xml:space="preserve"> phụ nữ ở </w:t>
            </w:r>
            <w:r>
              <w:t xml:space="preserve">cùng nhóm </w:t>
            </w:r>
            <w:r w:rsidR="00D45FD5" w:rsidRPr="00642777">
              <w:t xml:space="preserve">tuổi </w:t>
            </w:r>
            <w:r w:rsidRPr="002E75FA">
              <w:rPr>
                <w:lang w:eastAsia="vi-VN"/>
              </w:rPr>
              <w:t>ở một khu vực trong một khoảng thời gian xác định</w:t>
            </w:r>
            <w:r w:rsidR="00D45FD5" w:rsidRPr="00642777">
              <w:t>. Nó cũng được gọi là tỷ suất sinh đặc trưng đối với nhóm tuổi 1</w:t>
            </w:r>
            <w:r>
              <w:t>0</w:t>
            </w:r>
            <w:r w:rsidR="00D45FD5" w:rsidRPr="00642777">
              <w:t>-19.</w:t>
            </w:r>
          </w:p>
        </w:tc>
      </w:tr>
      <w:tr w:rsidR="00D45FD5" w:rsidRPr="002E75FA" w14:paraId="260B474F" w14:textId="77777777" w:rsidTr="00875687">
        <w:tc>
          <w:tcPr>
            <w:tcW w:w="506" w:type="dxa"/>
            <w:vMerge/>
            <w:vAlign w:val="center"/>
          </w:tcPr>
          <w:p w14:paraId="55B73259" w14:textId="77777777" w:rsidR="00D45FD5" w:rsidRPr="002E75FA" w:rsidRDefault="00D45FD5" w:rsidP="00875687">
            <w:pPr>
              <w:spacing w:line="276" w:lineRule="auto"/>
              <w:jc w:val="center"/>
            </w:pPr>
          </w:p>
        </w:tc>
        <w:tc>
          <w:tcPr>
            <w:tcW w:w="2122" w:type="dxa"/>
            <w:vMerge/>
            <w:vAlign w:val="center"/>
          </w:tcPr>
          <w:p w14:paraId="70136F39" w14:textId="77777777" w:rsidR="00D45FD5" w:rsidRPr="002E75FA" w:rsidRDefault="00D45FD5" w:rsidP="00875687">
            <w:pPr>
              <w:spacing w:line="276" w:lineRule="auto"/>
              <w:rPr>
                <w:b/>
                <w:bCs/>
              </w:rPr>
            </w:pPr>
          </w:p>
        </w:tc>
        <w:tc>
          <w:tcPr>
            <w:tcW w:w="6840" w:type="dxa"/>
          </w:tcPr>
          <w:p w14:paraId="349ED751" w14:textId="77777777" w:rsidR="00D45FD5" w:rsidRPr="002E75FA" w:rsidRDefault="00D45FD5" w:rsidP="00875687">
            <w:pPr>
              <w:spacing w:line="276" w:lineRule="auto"/>
              <w:rPr>
                <w:b/>
                <w:bCs/>
                <w:u w:val="single"/>
              </w:rPr>
            </w:pPr>
            <w:r w:rsidRPr="002E75FA">
              <w:rPr>
                <w:b/>
                <w:bCs/>
                <w:u w:val="single"/>
              </w:rPr>
              <w:t xml:space="preserve">Tử số : </w:t>
            </w:r>
          </w:p>
          <w:p w14:paraId="4CB710C6" w14:textId="77777777" w:rsidR="00D45FD5" w:rsidRPr="002E75FA" w:rsidRDefault="00D45FD5" w:rsidP="00685CA2">
            <w:pPr>
              <w:numPr>
                <w:ilvl w:val="0"/>
                <w:numId w:val="4"/>
              </w:numPr>
              <w:spacing w:line="276" w:lineRule="auto"/>
              <w:jc w:val="both"/>
            </w:pPr>
            <w:r w:rsidRPr="002E75FA">
              <w:rPr>
                <w:color w:val="000000"/>
              </w:rPr>
              <w:t xml:space="preserve">Tổng số </w:t>
            </w:r>
            <w:r w:rsidR="00685CA2">
              <w:rPr>
                <w:color w:val="000000"/>
              </w:rPr>
              <w:t xml:space="preserve">trẻ </w:t>
            </w:r>
            <w:r w:rsidRPr="002E75FA">
              <w:rPr>
                <w:color w:val="000000"/>
              </w:rPr>
              <w:t>sinh</w:t>
            </w:r>
            <w:r w:rsidR="00685CA2">
              <w:rPr>
                <w:color w:val="000000"/>
              </w:rPr>
              <w:t xml:space="preserve"> ra sống</w:t>
            </w:r>
            <w:r w:rsidRPr="002E75FA">
              <w:rPr>
                <w:color w:val="000000"/>
              </w:rPr>
              <w:t xml:space="preserve"> của phụ nữ </w:t>
            </w:r>
            <w:r w:rsidR="00685CA2">
              <w:rPr>
                <w:color w:val="000000"/>
              </w:rPr>
              <w:t>từ</w:t>
            </w:r>
            <w:r w:rsidRPr="002E75FA">
              <w:rPr>
                <w:color w:val="000000"/>
              </w:rPr>
              <w:t xml:space="preserve"> 1</w:t>
            </w:r>
            <w:r w:rsidR="00685CA2">
              <w:rPr>
                <w:color w:val="000000"/>
              </w:rPr>
              <w:t>0</w:t>
            </w:r>
            <w:r w:rsidRPr="002E75FA">
              <w:rPr>
                <w:color w:val="000000"/>
              </w:rPr>
              <w:t>-19</w:t>
            </w:r>
            <w:r w:rsidR="00685CA2">
              <w:rPr>
                <w:color w:val="000000"/>
              </w:rPr>
              <w:t xml:space="preserve"> tuổi</w:t>
            </w:r>
          </w:p>
        </w:tc>
      </w:tr>
      <w:tr w:rsidR="00D45FD5" w:rsidRPr="002E75FA" w14:paraId="24A49771" w14:textId="77777777" w:rsidTr="00875687">
        <w:tc>
          <w:tcPr>
            <w:tcW w:w="506" w:type="dxa"/>
            <w:vMerge/>
            <w:vAlign w:val="center"/>
          </w:tcPr>
          <w:p w14:paraId="19BB7133" w14:textId="77777777" w:rsidR="00D45FD5" w:rsidRPr="002E75FA" w:rsidRDefault="00D45FD5" w:rsidP="00875687">
            <w:pPr>
              <w:spacing w:line="276" w:lineRule="auto"/>
              <w:jc w:val="center"/>
            </w:pPr>
          </w:p>
        </w:tc>
        <w:tc>
          <w:tcPr>
            <w:tcW w:w="2122" w:type="dxa"/>
            <w:vMerge/>
            <w:vAlign w:val="center"/>
          </w:tcPr>
          <w:p w14:paraId="46F280A7" w14:textId="77777777" w:rsidR="00D45FD5" w:rsidRPr="002E75FA" w:rsidRDefault="00D45FD5" w:rsidP="00875687">
            <w:pPr>
              <w:spacing w:line="276" w:lineRule="auto"/>
              <w:rPr>
                <w:b/>
                <w:bCs/>
              </w:rPr>
            </w:pPr>
          </w:p>
        </w:tc>
        <w:tc>
          <w:tcPr>
            <w:tcW w:w="6840" w:type="dxa"/>
          </w:tcPr>
          <w:p w14:paraId="603E5950" w14:textId="77777777" w:rsidR="00D45FD5" w:rsidRPr="002E75FA" w:rsidRDefault="00D45FD5" w:rsidP="00875687">
            <w:pPr>
              <w:spacing w:line="276" w:lineRule="auto"/>
              <w:rPr>
                <w:b/>
                <w:bCs/>
                <w:u w:val="single"/>
              </w:rPr>
            </w:pPr>
            <w:r w:rsidRPr="002E75FA">
              <w:rPr>
                <w:b/>
                <w:bCs/>
                <w:u w:val="single"/>
              </w:rPr>
              <w:t xml:space="preserve">Mẫu số </w:t>
            </w:r>
          </w:p>
          <w:p w14:paraId="52F53950" w14:textId="77777777" w:rsidR="00D45FD5" w:rsidRPr="002E75FA" w:rsidRDefault="00D45FD5" w:rsidP="00685CA2">
            <w:pPr>
              <w:numPr>
                <w:ilvl w:val="0"/>
                <w:numId w:val="4"/>
              </w:numPr>
              <w:spacing w:line="276" w:lineRule="auto"/>
              <w:jc w:val="both"/>
            </w:pPr>
            <w:r w:rsidRPr="002E75FA">
              <w:rPr>
                <w:color w:val="000000"/>
              </w:rPr>
              <w:t>Tổng số phụ nữ ở độ tuổi 1</w:t>
            </w:r>
            <w:r w:rsidR="00685CA2">
              <w:rPr>
                <w:color w:val="000000"/>
              </w:rPr>
              <w:t>0</w:t>
            </w:r>
            <w:r w:rsidRPr="002E75FA">
              <w:rPr>
                <w:color w:val="000000"/>
              </w:rPr>
              <w:t>-19</w:t>
            </w:r>
          </w:p>
        </w:tc>
      </w:tr>
      <w:tr w:rsidR="00D45FD5" w:rsidRPr="002E75FA" w14:paraId="6BF55D73" w14:textId="77777777" w:rsidTr="00875687">
        <w:tc>
          <w:tcPr>
            <w:tcW w:w="506" w:type="dxa"/>
            <w:vMerge/>
            <w:vAlign w:val="center"/>
          </w:tcPr>
          <w:p w14:paraId="59529AAC" w14:textId="77777777" w:rsidR="00D45FD5" w:rsidRPr="002E75FA" w:rsidRDefault="00D45FD5" w:rsidP="00875687">
            <w:pPr>
              <w:spacing w:line="276" w:lineRule="auto"/>
              <w:jc w:val="center"/>
            </w:pPr>
          </w:p>
        </w:tc>
        <w:tc>
          <w:tcPr>
            <w:tcW w:w="2122" w:type="dxa"/>
            <w:vMerge/>
            <w:vAlign w:val="center"/>
          </w:tcPr>
          <w:p w14:paraId="5104A368" w14:textId="77777777" w:rsidR="00D45FD5" w:rsidRPr="002E75FA" w:rsidRDefault="00D45FD5" w:rsidP="00875687">
            <w:pPr>
              <w:spacing w:line="276" w:lineRule="auto"/>
              <w:rPr>
                <w:b/>
                <w:bCs/>
              </w:rPr>
            </w:pPr>
          </w:p>
        </w:tc>
        <w:tc>
          <w:tcPr>
            <w:tcW w:w="6840" w:type="dxa"/>
          </w:tcPr>
          <w:p w14:paraId="39FDAE57" w14:textId="77777777" w:rsidR="00D45FD5" w:rsidRPr="002E75FA" w:rsidRDefault="00D45FD5" w:rsidP="00875687">
            <w:pPr>
              <w:spacing w:line="276" w:lineRule="auto"/>
              <w:jc w:val="both"/>
              <w:rPr>
                <w:b/>
                <w:bCs/>
                <w:u w:val="single"/>
              </w:rPr>
            </w:pPr>
            <w:r w:rsidRPr="002E75FA">
              <w:rPr>
                <w:b/>
                <w:bCs/>
                <w:u w:val="single"/>
              </w:rPr>
              <w:t>Dạng số liệu</w:t>
            </w:r>
          </w:p>
          <w:p w14:paraId="5416061D" w14:textId="77777777" w:rsidR="00D45FD5" w:rsidRPr="002E75FA" w:rsidRDefault="00D45FD5" w:rsidP="00875687">
            <w:pPr>
              <w:numPr>
                <w:ilvl w:val="0"/>
                <w:numId w:val="4"/>
              </w:numPr>
              <w:spacing w:line="276" w:lineRule="auto"/>
              <w:jc w:val="both"/>
            </w:pPr>
            <w:r w:rsidRPr="002E75FA">
              <w:rPr>
                <w:color w:val="000000"/>
              </w:rPr>
              <w:t>Tỷ suất</w:t>
            </w:r>
          </w:p>
        </w:tc>
      </w:tr>
      <w:tr w:rsidR="00D45FD5" w:rsidRPr="00766F57" w14:paraId="5F44CCBB" w14:textId="77777777" w:rsidTr="00875687">
        <w:tc>
          <w:tcPr>
            <w:tcW w:w="506" w:type="dxa"/>
            <w:vMerge w:val="restart"/>
            <w:vAlign w:val="center"/>
          </w:tcPr>
          <w:p w14:paraId="3F0EF997" w14:textId="77777777" w:rsidR="00D45FD5" w:rsidRPr="002E75FA" w:rsidRDefault="00D45FD5" w:rsidP="00875687">
            <w:pPr>
              <w:spacing w:line="276" w:lineRule="auto"/>
              <w:jc w:val="center"/>
            </w:pPr>
            <w:r w:rsidRPr="002E75FA">
              <w:t>5</w:t>
            </w:r>
          </w:p>
        </w:tc>
        <w:tc>
          <w:tcPr>
            <w:tcW w:w="2122" w:type="dxa"/>
            <w:vMerge w:val="restart"/>
            <w:vAlign w:val="center"/>
          </w:tcPr>
          <w:p w14:paraId="3C89F697" w14:textId="77777777" w:rsidR="00D45FD5" w:rsidRPr="002E75FA" w:rsidRDefault="00D45FD5" w:rsidP="00875687">
            <w:pPr>
              <w:spacing w:line="276" w:lineRule="auto"/>
              <w:rPr>
                <w:b/>
                <w:bCs/>
              </w:rPr>
            </w:pPr>
            <w:r w:rsidRPr="002E75FA">
              <w:rPr>
                <w:b/>
                <w:bCs/>
              </w:rPr>
              <w:t>Nguồn số liệu, đơn vị chịu trách nhiệm, kỳ báo cáo</w:t>
            </w:r>
          </w:p>
        </w:tc>
        <w:tc>
          <w:tcPr>
            <w:tcW w:w="6840" w:type="dxa"/>
          </w:tcPr>
          <w:p w14:paraId="13C5C571" w14:textId="77777777" w:rsidR="00D45FD5" w:rsidRPr="002E75FA" w:rsidRDefault="00D45FD5" w:rsidP="00875687">
            <w:pPr>
              <w:spacing w:line="276" w:lineRule="auto"/>
              <w:jc w:val="both"/>
            </w:pPr>
            <w:r w:rsidRPr="002E75FA">
              <w:rPr>
                <w:b/>
                <w:bCs/>
                <w:u w:val="single"/>
              </w:rPr>
              <w:t>Số liệu định kỳ</w:t>
            </w:r>
          </w:p>
          <w:p w14:paraId="25343793" w14:textId="127928F9" w:rsidR="00D45FD5" w:rsidRPr="00766F57" w:rsidRDefault="00766F57" w:rsidP="00875687">
            <w:pPr>
              <w:numPr>
                <w:ilvl w:val="0"/>
                <w:numId w:val="4"/>
              </w:numPr>
              <w:spacing w:line="276" w:lineRule="auto"/>
              <w:jc w:val="both"/>
              <w:rPr>
                <w:lang w:val="fr-FR"/>
              </w:rPr>
            </w:pPr>
            <w:r w:rsidRPr="00766F57">
              <w:rPr>
                <w:lang w:val="fr-FR"/>
              </w:rPr>
              <w:t>Cục Dân số,</w:t>
            </w:r>
            <w:r w:rsidR="00D45FD5" w:rsidRPr="00766F57">
              <w:rPr>
                <w:lang w:val="fr-FR"/>
              </w:rPr>
              <w:t xml:space="preserve"> Bộ Y tế</w:t>
            </w:r>
          </w:p>
        </w:tc>
      </w:tr>
      <w:tr w:rsidR="00D45FD5" w:rsidRPr="002E75FA" w14:paraId="53223C26" w14:textId="77777777" w:rsidTr="00875687">
        <w:tc>
          <w:tcPr>
            <w:tcW w:w="506" w:type="dxa"/>
            <w:vMerge/>
            <w:vAlign w:val="center"/>
          </w:tcPr>
          <w:p w14:paraId="6D6F02F7" w14:textId="77777777" w:rsidR="00D45FD5" w:rsidRPr="00766F57" w:rsidRDefault="00D45FD5" w:rsidP="00875687">
            <w:pPr>
              <w:spacing w:line="276" w:lineRule="auto"/>
              <w:jc w:val="center"/>
              <w:rPr>
                <w:lang w:val="fr-FR"/>
              </w:rPr>
            </w:pPr>
          </w:p>
        </w:tc>
        <w:tc>
          <w:tcPr>
            <w:tcW w:w="2122" w:type="dxa"/>
            <w:vMerge/>
            <w:vAlign w:val="center"/>
          </w:tcPr>
          <w:p w14:paraId="56D1A02F" w14:textId="77777777" w:rsidR="00D45FD5" w:rsidRPr="00766F57" w:rsidRDefault="00D45FD5" w:rsidP="00875687">
            <w:pPr>
              <w:spacing w:line="276" w:lineRule="auto"/>
              <w:rPr>
                <w:b/>
                <w:bCs/>
                <w:lang w:val="fr-FR"/>
              </w:rPr>
            </w:pPr>
          </w:p>
        </w:tc>
        <w:tc>
          <w:tcPr>
            <w:tcW w:w="6840" w:type="dxa"/>
          </w:tcPr>
          <w:p w14:paraId="42FB1EFD" w14:textId="77777777" w:rsidR="00D45FD5" w:rsidRPr="002E75FA" w:rsidRDefault="00D45FD5" w:rsidP="00875687">
            <w:pPr>
              <w:spacing w:line="276" w:lineRule="auto"/>
              <w:jc w:val="both"/>
              <w:rPr>
                <w:b/>
                <w:bCs/>
                <w:u w:val="single"/>
              </w:rPr>
            </w:pPr>
            <w:r w:rsidRPr="002E75FA">
              <w:rPr>
                <w:b/>
                <w:bCs/>
                <w:u w:val="single"/>
              </w:rPr>
              <w:t xml:space="preserve">Các cuộc điều tra </w:t>
            </w:r>
          </w:p>
          <w:p w14:paraId="36E0A9AD" w14:textId="4FA69FB9" w:rsidR="00E35EE8" w:rsidRDefault="00E35EE8" w:rsidP="00E35EE8">
            <w:pPr>
              <w:numPr>
                <w:ilvl w:val="0"/>
                <w:numId w:val="4"/>
              </w:numPr>
              <w:spacing w:line="276" w:lineRule="auto"/>
              <w:jc w:val="both"/>
            </w:pPr>
            <w:r w:rsidRPr="002E75FA">
              <w:rPr>
                <w:lang w:eastAsia="vi-VN"/>
              </w:rPr>
              <w:t>Tổng Điề</w:t>
            </w:r>
            <w:r>
              <w:rPr>
                <w:lang w:eastAsia="vi-VN"/>
              </w:rPr>
              <w:t>u tra D</w:t>
            </w:r>
            <w:r w:rsidRPr="002E75FA">
              <w:rPr>
                <w:lang w:eastAsia="vi-VN"/>
              </w:rPr>
              <w:t>ân số và nhà ở</w:t>
            </w:r>
            <w:r>
              <w:rPr>
                <w:lang w:eastAsia="vi-VN"/>
              </w:rPr>
              <w:t>,</w:t>
            </w:r>
            <w:r w:rsidRPr="002E75FA">
              <w:rPr>
                <w:lang w:eastAsia="vi-VN"/>
              </w:rPr>
              <w:t xml:space="preserve"> </w:t>
            </w:r>
            <w:r w:rsidR="00E47965">
              <w:rPr>
                <w:lang w:eastAsia="vi-VN"/>
              </w:rPr>
              <w:t>Cục Thống kê</w:t>
            </w:r>
            <w:r>
              <w:rPr>
                <w:lang w:eastAsia="vi-VN"/>
              </w:rPr>
              <w:t>;</w:t>
            </w:r>
          </w:p>
          <w:p w14:paraId="63DA1C8D" w14:textId="2F1B61C8" w:rsidR="00E35EE8" w:rsidRDefault="00E35EE8" w:rsidP="00E35EE8">
            <w:pPr>
              <w:numPr>
                <w:ilvl w:val="0"/>
                <w:numId w:val="4"/>
              </w:numPr>
              <w:spacing w:line="276" w:lineRule="auto"/>
              <w:jc w:val="both"/>
            </w:pPr>
            <w:r w:rsidRPr="002E75FA">
              <w:rPr>
                <w:lang w:eastAsia="vi-VN"/>
              </w:rPr>
              <w:t>Điề</w:t>
            </w:r>
            <w:r>
              <w:rPr>
                <w:lang w:eastAsia="vi-VN"/>
              </w:rPr>
              <w:t>u tra D</w:t>
            </w:r>
            <w:r w:rsidRPr="002E75FA">
              <w:rPr>
                <w:lang w:eastAsia="vi-VN"/>
              </w:rPr>
              <w:t xml:space="preserve">ân số và nhà ở </w:t>
            </w:r>
            <w:r>
              <w:rPr>
                <w:lang w:eastAsia="vi-VN"/>
              </w:rPr>
              <w:t>g</w:t>
            </w:r>
            <w:r w:rsidRPr="002E75FA">
              <w:rPr>
                <w:lang w:eastAsia="vi-VN"/>
              </w:rPr>
              <w:t>iữa kỳ</w:t>
            </w:r>
            <w:r>
              <w:rPr>
                <w:lang w:eastAsia="vi-VN"/>
              </w:rPr>
              <w:t>,</w:t>
            </w:r>
            <w:r w:rsidRPr="002E75FA">
              <w:rPr>
                <w:lang w:eastAsia="vi-VN"/>
              </w:rPr>
              <w:t xml:space="preserve"> </w:t>
            </w:r>
            <w:r w:rsidR="00E47965">
              <w:rPr>
                <w:lang w:eastAsia="vi-VN"/>
              </w:rPr>
              <w:t>Cục Thống kê</w:t>
            </w:r>
            <w:r>
              <w:rPr>
                <w:lang w:eastAsia="vi-VN"/>
              </w:rPr>
              <w:t>;</w:t>
            </w:r>
          </w:p>
          <w:p w14:paraId="41862ABC" w14:textId="6241E2FF" w:rsidR="00D45FD5" w:rsidRPr="002E75FA" w:rsidRDefault="00E35EE8" w:rsidP="00E35EE8">
            <w:pPr>
              <w:numPr>
                <w:ilvl w:val="0"/>
                <w:numId w:val="4"/>
              </w:numPr>
              <w:spacing w:line="276" w:lineRule="auto"/>
              <w:jc w:val="both"/>
            </w:pPr>
            <w:r>
              <w:rPr>
                <w:lang w:eastAsia="vi-VN"/>
              </w:rPr>
              <w:t>Điều tra biến động dân số và KHHGĐ,</w:t>
            </w:r>
            <w:r w:rsidRPr="002E75FA">
              <w:rPr>
                <w:lang w:eastAsia="vi-VN"/>
              </w:rPr>
              <w:t xml:space="preserve"> </w:t>
            </w:r>
            <w:r w:rsidR="00E47965">
              <w:rPr>
                <w:lang w:eastAsia="vi-VN"/>
              </w:rPr>
              <w:t>Cục Thống kê</w:t>
            </w:r>
            <w:r>
              <w:rPr>
                <w:lang w:eastAsia="vi-VN"/>
              </w:rPr>
              <w:t>.</w:t>
            </w:r>
          </w:p>
        </w:tc>
      </w:tr>
      <w:tr w:rsidR="00D45FD5" w:rsidRPr="002E75FA" w14:paraId="33CF31B7" w14:textId="77777777" w:rsidTr="00875687">
        <w:tc>
          <w:tcPr>
            <w:tcW w:w="506" w:type="dxa"/>
            <w:vAlign w:val="center"/>
          </w:tcPr>
          <w:p w14:paraId="636A4D14" w14:textId="77777777" w:rsidR="00D45FD5" w:rsidRPr="002E75FA" w:rsidRDefault="00D45FD5" w:rsidP="00875687">
            <w:pPr>
              <w:spacing w:line="276" w:lineRule="auto"/>
              <w:jc w:val="center"/>
            </w:pPr>
            <w:r w:rsidRPr="002E75FA">
              <w:t>6</w:t>
            </w:r>
          </w:p>
        </w:tc>
        <w:tc>
          <w:tcPr>
            <w:tcW w:w="2122" w:type="dxa"/>
            <w:vAlign w:val="center"/>
          </w:tcPr>
          <w:p w14:paraId="001BD8DA" w14:textId="77777777" w:rsidR="00D45FD5" w:rsidRPr="002E75FA" w:rsidRDefault="00D45FD5" w:rsidP="00875687">
            <w:pPr>
              <w:spacing w:line="276" w:lineRule="auto"/>
              <w:rPr>
                <w:b/>
                <w:bCs/>
              </w:rPr>
            </w:pPr>
            <w:r w:rsidRPr="002E75FA">
              <w:rPr>
                <w:b/>
                <w:bCs/>
              </w:rPr>
              <w:t>Phân tổ chủ yếu</w:t>
            </w:r>
          </w:p>
        </w:tc>
        <w:tc>
          <w:tcPr>
            <w:tcW w:w="6840" w:type="dxa"/>
          </w:tcPr>
          <w:p w14:paraId="475ADBD7" w14:textId="77777777" w:rsidR="00D45FD5" w:rsidRDefault="00D45FD5" w:rsidP="00875687">
            <w:pPr>
              <w:numPr>
                <w:ilvl w:val="0"/>
                <w:numId w:val="4"/>
              </w:numPr>
              <w:spacing w:line="276" w:lineRule="auto"/>
              <w:jc w:val="both"/>
              <w:rPr>
                <w:color w:val="000000"/>
              </w:rPr>
            </w:pPr>
            <w:r w:rsidRPr="00642777">
              <w:rPr>
                <w:color w:val="000000"/>
              </w:rPr>
              <w:t>Trình độ học vấn</w:t>
            </w:r>
            <w:r w:rsidR="00E633C1">
              <w:rPr>
                <w:color w:val="000000"/>
              </w:rPr>
              <w:t xml:space="preserve"> của người mẹ</w:t>
            </w:r>
            <w:r w:rsidRPr="00642777">
              <w:rPr>
                <w:color w:val="000000"/>
              </w:rPr>
              <w:t>;</w:t>
            </w:r>
          </w:p>
          <w:p w14:paraId="03B0AD3D" w14:textId="77777777" w:rsidR="00E633C1" w:rsidRPr="00642777" w:rsidRDefault="00E633C1" w:rsidP="00875687">
            <w:pPr>
              <w:numPr>
                <w:ilvl w:val="0"/>
                <w:numId w:val="4"/>
              </w:numPr>
              <w:spacing w:line="276" w:lineRule="auto"/>
              <w:jc w:val="both"/>
              <w:rPr>
                <w:color w:val="000000"/>
              </w:rPr>
            </w:pPr>
            <w:r>
              <w:rPr>
                <w:color w:val="000000"/>
              </w:rPr>
              <w:t>Nhóm tuổi (10-14 tuổi; 15-19 tuổi);</w:t>
            </w:r>
          </w:p>
          <w:p w14:paraId="2BF2AEC4" w14:textId="77777777" w:rsidR="00D45FD5" w:rsidRPr="00642777" w:rsidRDefault="00D45FD5" w:rsidP="00875687">
            <w:pPr>
              <w:numPr>
                <w:ilvl w:val="0"/>
                <w:numId w:val="4"/>
              </w:numPr>
              <w:spacing w:line="276" w:lineRule="auto"/>
              <w:jc w:val="both"/>
              <w:rPr>
                <w:color w:val="000000"/>
              </w:rPr>
            </w:pPr>
            <w:r w:rsidRPr="00642777">
              <w:rPr>
                <w:color w:val="000000"/>
              </w:rPr>
              <w:t>Thành thị</w:t>
            </w:r>
            <w:r w:rsidR="00E633C1" w:rsidRPr="00642777">
              <w:rPr>
                <w:color w:val="000000"/>
              </w:rPr>
              <w:t xml:space="preserve"> </w:t>
            </w:r>
            <w:r w:rsidR="00E633C1">
              <w:rPr>
                <w:color w:val="000000"/>
              </w:rPr>
              <w:t>/</w:t>
            </w:r>
            <w:r w:rsidR="00E633C1" w:rsidRPr="00642777">
              <w:rPr>
                <w:color w:val="000000"/>
              </w:rPr>
              <w:t>Nông thôn</w:t>
            </w:r>
            <w:r w:rsidR="00E633C1">
              <w:rPr>
                <w:color w:val="000000"/>
              </w:rPr>
              <w:t>;</w:t>
            </w:r>
          </w:p>
          <w:p w14:paraId="1827521F" w14:textId="77777777" w:rsidR="00D45FD5" w:rsidRPr="00642777" w:rsidRDefault="00D45FD5" w:rsidP="00875687">
            <w:pPr>
              <w:numPr>
                <w:ilvl w:val="0"/>
                <w:numId w:val="4"/>
              </w:numPr>
              <w:spacing w:line="276" w:lineRule="auto"/>
              <w:jc w:val="both"/>
              <w:rPr>
                <w:color w:val="000000"/>
              </w:rPr>
            </w:pPr>
            <w:r w:rsidRPr="00642777">
              <w:rPr>
                <w:color w:val="000000"/>
              </w:rPr>
              <w:t>Vùng;</w:t>
            </w:r>
          </w:p>
          <w:p w14:paraId="37863C97" w14:textId="77777777" w:rsidR="00D45FD5" w:rsidRPr="002E75FA" w:rsidRDefault="002B5BAC" w:rsidP="00875687">
            <w:pPr>
              <w:numPr>
                <w:ilvl w:val="0"/>
                <w:numId w:val="4"/>
              </w:numPr>
              <w:spacing w:line="276" w:lineRule="auto"/>
              <w:jc w:val="both"/>
            </w:pPr>
            <w:r>
              <w:rPr>
                <w:color w:val="000000"/>
              </w:rPr>
              <w:t>Tỉnh/thành phố trực thuộc Trung ương</w:t>
            </w:r>
            <w:r w:rsidR="00D45FD5" w:rsidRPr="00642777">
              <w:rPr>
                <w:color w:val="000000"/>
              </w:rPr>
              <w:t>.</w:t>
            </w:r>
          </w:p>
        </w:tc>
      </w:tr>
      <w:tr w:rsidR="00D45FD5" w:rsidRPr="002E75FA" w14:paraId="18496488" w14:textId="77777777" w:rsidTr="00875687">
        <w:tc>
          <w:tcPr>
            <w:tcW w:w="506" w:type="dxa"/>
            <w:vAlign w:val="center"/>
          </w:tcPr>
          <w:p w14:paraId="2EB3108C" w14:textId="77777777" w:rsidR="00D45FD5" w:rsidRPr="002E75FA" w:rsidRDefault="00D45FD5" w:rsidP="00875687">
            <w:pPr>
              <w:spacing w:line="276" w:lineRule="auto"/>
              <w:jc w:val="center"/>
            </w:pPr>
            <w:r w:rsidRPr="002E75FA">
              <w:t>7</w:t>
            </w:r>
          </w:p>
        </w:tc>
        <w:tc>
          <w:tcPr>
            <w:tcW w:w="2122" w:type="dxa"/>
            <w:vAlign w:val="center"/>
          </w:tcPr>
          <w:p w14:paraId="268EA73F" w14:textId="77777777" w:rsidR="00D45FD5" w:rsidRPr="002E75FA" w:rsidRDefault="00D45FD5" w:rsidP="00875687">
            <w:pPr>
              <w:spacing w:line="276" w:lineRule="auto"/>
              <w:rPr>
                <w:b/>
                <w:bCs/>
              </w:rPr>
            </w:pPr>
            <w:r w:rsidRPr="002E75FA">
              <w:rPr>
                <w:b/>
                <w:bCs/>
              </w:rPr>
              <w:t>Khuyến nghị/ bình luận</w:t>
            </w:r>
          </w:p>
        </w:tc>
        <w:tc>
          <w:tcPr>
            <w:tcW w:w="6840" w:type="dxa"/>
          </w:tcPr>
          <w:p w14:paraId="49B2F44D" w14:textId="77777777" w:rsidR="00D45FD5" w:rsidRDefault="00D45FD5" w:rsidP="00875687">
            <w:pPr>
              <w:numPr>
                <w:ilvl w:val="0"/>
                <w:numId w:val="4"/>
              </w:numPr>
              <w:spacing w:line="276" w:lineRule="auto"/>
              <w:jc w:val="both"/>
            </w:pPr>
            <w:r w:rsidRPr="005D2918">
              <w:t xml:space="preserve">Đối với số liệu điều tra dân số: hạn chế chủ yếu là báo cáo sai về độ tuổi, lỗi bỏ sót khi đăng ký khai sinh, báo cáo sai ngày sinh của trẻ hay sự biến đổi của mẫu chọn trong quá trình điều tra. </w:t>
            </w:r>
          </w:p>
          <w:p w14:paraId="715314B2" w14:textId="77777777" w:rsidR="00D45FD5" w:rsidRPr="005D2918" w:rsidRDefault="00D45FD5" w:rsidP="00875687">
            <w:pPr>
              <w:numPr>
                <w:ilvl w:val="0"/>
                <w:numId w:val="4"/>
              </w:numPr>
              <w:spacing w:line="276" w:lineRule="auto"/>
              <w:jc w:val="both"/>
            </w:pPr>
            <w:r>
              <w:t xml:space="preserve">Hiện chưa có câu hỏi về sinh đẻ cho nhóm tuổi 10-14. </w:t>
            </w:r>
            <w:r>
              <w:lastRenderedPageBreak/>
              <w:t>TCTK sẽ m</w:t>
            </w:r>
            <w:r w:rsidRPr="00BF0AF4">
              <w:t>ở rộng tuổi hỏi cho phụ nữ 10-14 cho điều tra Biến động Dân số trong thời gian tới</w:t>
            </w:r>
            <w:r>
              <w:t>.</w:t>
            </w:r>
          </w:p>
          <w:p w14:paraId="1B4DF1FE" w14:textId="77777777" w:rsidR="00D45FD5" w:rsidRPr="00BF0AF4" w:rsidRDefault="00D45FD5" w:rsidP="00875687">
            <w:pPr>
              <w:numPr>
                <w:ilvl w:val="0"/>
                <w:numId w:val="4"/>
              </w:numPr>
              <w:spacing w:line="276" w:lineRule="auto"/>
              <w:jc w:val="both"/>
              <w:rPr>
                <w:color w:val="000000"/>
                <w:spacing w:val="-8"/>
              </w:rPr>
            </w:pPr>
            <w:r w:rsidRPr="009F129C">
              <w:rPr>
                <w:spacing w:val="-8"/>
              </w:rPr>
              <w:t>Tỷ lệ sinh ở trẻ nữ vị thành niên thường được quy là tỷ lệ sinh con theo nhóm tuổi đối với nhóm tuổi từ 15 đến 19 khi tính toán ước tính tổng số ca sinh. Một thước đo liên quan là tỷ lệ sinh con ở thanh niên trong nhóm tuổi 15-19 trong tổng số ca sinh</w:t>
            </w:r>
          </w:p>
        </w:tc>
      </w:tr>
      <w:tr w:rsidR="00D45FD5" w:rsidRPr="002E75FA" w14:paraId="418A94DD" w14:textId="77777777" w:rsidTr="00875687">
        <w:trPr>
          <w:trHeight w:val="647"/>
        </w:trPr>
        <w:tc>
          <w:tcPr>
            <w:tcW w:w="506" w:type="dxa"/>
            <w:vAlign w:val="center"/>
          </w:tcPr>
          <w:p w14:paraId="52A28547" w14:textId="77777777" w:rsidR="00D45FD5" w:rsidRPr="002E75FA" w:rsidRDefault="00D45FD5" w:rsidP="00875687">
            <w:pPr>
              <w:spacing w:line="276" w:lineRule="auto"/>
              <w:jc w:val="center"/>
            </w:pPr>
            <w:r w:rsidRPr="002E75FA">
              <w:lastRenderedPageBreak/>
              <w:t>8</w:t>
            </w:r>
          </w:p>
        </w:tc>
        <w:tc>
          <w:tcPr>
            <w:tcW w:w="2122" w:type="dxa"/>
            <w:vAlign w:val="center"/>
          </w:tcPr>
          <w:p w14:paraId="3FDFE6C2" w14:textId="77777777" w:rsidR="00D45FD5" w:rsidRPr="002E75FA" w:rsidRDefault="00D45FD5" w:rsidP="00875687">
            <w:pPr>
              <w:spacing w:line="276" w:lineRule="auto"/>
              <w:rPr>
                <w:b/>
                <w:bCs/>
              </w:rPr>
            </w:pPr>
            <w:r>
              <w:rPr>
                <w:b/>
                <w:bCs/>
              </w:rPr>
              <w:t xml:space="preserve">Chỉ tiêu </w:t>
            </w:r>
            <w:r w:rsidRPr="002E75FA">
              <w:rPr>
                <w:b/>
                <w:bCs/>
              </w:rPr>
              <w:t>liên quan</w:t>
            </w:r>
          </w:p>
        </w:tc>
        <w:tc>
          <w:tcPr>
            <w:tcW w:w="6840" w:type="dxa"/>
            <w:vAlign w:val="center"/>
          </w:tcPr>
          <w:p w14:paraId="0BA484E2" w14:textId="77777777" w:rsidR="00D45FD5" w:rsidRPr="002E75FA" w:rsidRDefault="00D45FD5" w:rsidP="00875687">
            <w:pPr>
              <w:spacing w:line="300" w:lineRule="exact"/>
              <w:ind w:left="357"/>
            </w:pPr>
            <w:r w:rsidRPr="002E75FA">
              <w:rPr>
                <w:spacing w:val="-4"/>
              </w:rPr>
              <w:t>Tỷ suất sinh thô trên 1.000 dân</w:t>
            </w:r>
          </w:p>
        </w:tc>
      </w:tr>
    </w:tbl>
    <w:p w14:paraId="7C7DB60D" w14:textId="77777777" w:rsidR="00D45FD5" w:rsidRDefault="00D45FD5" w:rsidP="00D45FD5">
      <w:pPr>
        <w:rPr>
          <w:rFonts w:eastAsia="MS Gothic"/>
          <w:kern w:val="32"/>
          <w:sz w:val="28"/>
          <w:szCs w:val="28"/>
        </w:rPr>
      </w:pPr>
      <w:bookmarkStart w:id="250" w:name="_Toc255512789"/>
      <w:bookmarkStart w:id="251" w:name="_Toc255526528"/>
    </w:p>
    <w:p w14:paraId="7DBE13C5" w14:textId="77777777" w:rsidR="00433C25" w:rsidRDefault="00433C25">
      <w:pPr>
        <w:spacing w:after="200" w:line="276" w:lineRule="auto"/>
        <w:rPr>
          <w:rFonts w:ascii="Times New Roman Bold" w:eastAsia="MS Gothic" w:hAnsi="Times New Roman Bold" w:hint="eastAsia"/>
          <w:b/>
          <w:kern w:val="32"/>
          <w:sz w:val="28"/>
          <w:szCs w:val="28"/>
        </w:rPr>
      </w:pPr>
      <w:bookmarkStart w:id="252" w:name="_Toc522807192"/>
      <w:r>
        <w:rPr>
          <w:rFonts w:hint="eastAsia"/>
        </w:rPr>
        <w:br w:type="page"/>
      </w:r>
    </w:p>
    <w:p w14:paraId="000960EF" w14:textId="16F3F0B6" w:rsidR="00D45FD5" w:rsidRPr="002E75FA" w:rsidRDefault="00D45FD5">
      <w:pPr>
        <w:pStyle w:val="Heading1"/>
      </w:pPr>
      <w:bookmarkStart w:id="253" w:name="_Toc255512791"/>
      <w:bookmarkStart w:id="254" w:name="_Toc255526530"/>
      <w:bookmarkStart w:id="255" w:name="_Toc522807193"/>
      <w:bookmarkStart w:id="256" w:name="_Toc22048077"/>
      <w:bookmarkEnd w:id="250"/>
      <w:bookmarkEnd w:id="251"/>
      <w:bookmarkEnd w:id="252"/>
      <w:r>
        <w:lastRenderedPageBreak/>
        <w:t xml:space="preserve">Chỉ tiêu </w:t>
      </w:r>
      <w:r w:rsidR="00082C96">
        <w:t>4</w:t>
      </w:r>
      <w:r w:rsidR="006B510C">
        <w:t>7</w:t>
      </w:r>
      <w:r w:rsidRPr="002E75FA">
        <w:t xml:space="preserve">: Tỷ suất </w:t>
      </w:r>
      <w:r w:rsidR="00300968">
        <w:t>chết</w:t>
      </w:r>
      <w:r w:rsidRPr="002E75FA">
        <w:t xml:space="preserve"> sơ sinh</w:t>
      </w:r>
      <w:bookmarkEnd w:id="253"/>
      <w:bookmarkEnd w:id="254"/>
      <w:bookmarkEnd w:id="255"/>
      <w:bookmarkEnd w:id="256"/>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D45FD5" w:rsidRPr="002E75FA" w14:paraId="4310E9B2" w14:textId="77777777" w:rsidTr="00875687">
        <w:trPr>
          <w:tblHeader/>
        </w:trPr>
        <w:tc>
          <w:tcPr>
            <w:tcW w:w="9468" w:type="dxa"/>
            <w:gridSpan w:val="3"/>
            <w:shd w:val="clear" w:color="auto" w:fill="FF9900"/>
          </w:tcPr>
          <w:p w14:paraId="02D867C0" w14:textId="4335B02F" w:rsidR="00D45FD5" w:rsidRPr="002E75FA" w:rsidRDefault="00D45FD5">
            <w:pPr>
              <w:pStyle w:val="Heading2"/>
            </w:pPr>
            <w:r>
              <w:t xml:space="preserve">Chỉ tiêu </w:t>
            </w:r>
            <w:r w:rsidR="00082C96">
              <w:t>4</w:t>
            </w:r>
            <w:r w:rsidR="006B510C">
              <w:t>7</w:t>
            </w:r>
            <w:r w:rsidRPr="002E75FA">
              <w:t xml:space="preserve">: Tỷ suất tử </w:t>
            </w:r>
            <w:r w:rsidR="00082C96">
              <w:t>chết</w:t>
            </w:r>
            <w:r w:rsidRPr="002E75FA">
              <w:t xml:space="preserve"> sơ sinh </w:t>
            </w:r>
          </w:p>
        </w:tc>
      </w:tr>
      <w:tr w:rsidR="00D45FD5" w:rsidRPr="002E75FA" w14:paraId="0294C058" w14:textId="77777777" w:rsidTr="00875687">
        <w:tc>
          <w:tcPr>
            <w:tcW w:w="506" w:type="dxa"/>
            <w:vAlign w:val="center"/>
          </w:tcPr>
          <w:p w14:paraId="7AE23AF4" w14:textId="77777777" w:rsidR="00D45FD5" w:rsidRPr="002E75FA" w:rsidRDefault="00D45FD5" w:rsidP="00875687">
            <w:pPr>
              <w:spacing w:line="276" w:lineRule="auto"/>
              <w:jc w:val="center"/>
            </w:pPr>
            <w:r w:rsidRPr="002E75FA">
              <w:t>1</w:t>
            </w:r>
          </w:p>
        </w:tc>
        <w:tc>
          <w:tcPr>
            <w:tcW w:w="2122" w:type="dxa"/>
            <w:vAlign w:val="center"/>
          </w:tcPr>
          <w:p w14:paraId="53FCA2D8" w14:textId="77777777" w:rsidR="00D45FD5" w:rsidRPr="002E75FA" w:rsidRDefault="000D5FFF" w:rsidP="00875687">
            <w:pPr>
              <w:spacing w:line="276" w:lineRule="auto"/>
              <w:rPr>
                <w:b/>
                <w:bCs/>
              </w:rPr>
            </w:pPr>
            <w:r>
              <w:rPr>
                <w:b/>
                <w:bCs/>
              </w:rPr>
              <w:t>Mã số</w:t>
            </w:r>
          </w:p>
        </w:tc>
        <w:tc>
          <w:tcPr>
            <w:tcW w:w="6840" w:type="dxa"/>
          </w:tcPr>
          <w:p w14:paraId="1E000A38" w14:textId="77777777" w:rsidR="00D45FD5" w:rsidRPr="002E75FA" w:rsidRDefault="00D45FD5" w:rsidP="00082C96">
            <w:pPr>
              <w:spacing w:line="276" w:lineRule="auto"/>
              <w:jc w:val="both"/>
            </w:pPr>
            <w:r>
              <w:t>08</w:t>
            </w:r>
            <w:r w:rsidRPr="002E75FA">
              <w:t>0</w:t>
            </w:r>
            <w:r w:rsidR="00082C96">
              <w:t>2</w:t>
            </w:r>
          </w:p>
        </w:tc>
      </w:tr>
      <w:tr w:rsidR="00D45FD5" w:rsidRPr="002E75FA" w14:paraId="29DF2A8B" w14:textId="77777777" w:rsidTr="00875687">
        <w:tc>
          <w:tcPr>
            <w:tcW w:w="506" w:type="dxa"/>
            <w:vAlign w:val="center"/>
          </w:tcPr>
          <w:p w14:paraId="1FA393B6" w14:textId="77777777" w:rsidR="00D45FD5" w:rsidRPr="002E75FA" w:rsidRDefault="00D45FD5" w:rsidP="00875687">
            <w:pPr>
              <w:spacing w:line="276" w:lineRule="auto"/>
              <w:jc w:val="center"/>
            </w:pPr>
            <w:r w:rsidRPr="002E75FA">
              <w:t>2</w:t>
            </w:r>
          </w:p>
        </w:tc>
        <w:tc>
          <w:tcPr>
            <w:tcW w:w="2122" w:type="dxa"/>
            <w:vAlign w:val="center"/>
          </w:tcPr>
          <w:p w14:paraId="6166793F" w14:textId="77777777" w:rsidR="00D45FD5" w:rsidRPr="002E75FA" w:rsidRDefault="00D45FD5" w:rsidP="00875687">
            <w:pPr>
              <w:spacing w:line="276" w:lineRule="auto"/>
              <w:rPr>
                <w:b/>
                <w:bCs/>
              </w:rPr>
            </w:pPr>
            <w:r w:rsidRPr="002E75FA">
              <w:rPr>
                <w:b/>
                <w:bCs/>
              </w:rPr>
              <w:t>Tên Quốc tế</w:t>
            </w:r>
          </w:p>
        </w:tc>
        <w:tc>
          <w:tcPr>
            <w:tcW w:w="6840" w:type="dxa"/>
          </w:tcPr>
          <w:p w14:paraId="33464559" w14:textId="77777777" w:rsidR="00D45FD5" w:rsidRPr="002E75FA" w:rsidRDefault="00D45FD5" w:rsidP="00875687">
            <w:pPr>
              <w:spacing w:line="276" w:lineRule="auto"/>
              <w:jc w:val="both"/>
            </w:pPr>
            <w:r w:rsidRPr="002E75FA">
              <w:rPr>
                <w:rFonts w:eastAsia="Times New Roman"/>
                <w:lang w:eastAsia="en-GB"/>
              </w:rPr>
              <w:t>Neonatal mortality rate</w:t>
            </w:r>
          </w:p>
        </w:tc>
      </w:tr>
      <w:tr w:rsidR="00D45FD5" w:rsidRPr="002E75FA" w14:paraId="1275F6D5" w14:textId="77777777" w:rsidTr="00875687">
        <w:tc>
          <w:tcPr>
            <w:tcW w:w="506" w:type="dxa"/>
            <w:vAlign w:val="center"/>
          </w:tcPr>
          <w:p w14:paraId="716FEDB6" w14:textId="77777777" w:rsidR="00D45FD5" w:rsidRPr="002E75FA" w:rsidRDefault="00D45FD5" w:rsidP="00875687">
            <w:pPr>
              <w:spacing w:line="276" w:lineRule="auto"/>
              <w:jc w:val="center"/>
            </w:pPr>
            <w:r w:rsidRPr="002E75FA">
              <w:t>3</w:t>
            </w:r>
          </w:p>
        </w:tc>
        <w:tc>
          <w:tcPr>
            <w:tcW w:w="2122" w:type="dxa"/>
            <w:vAlign w:val="center"/>
          </w:tcPr>
          <w:p w14:paraId="6DFF4970" w14:textId="77777777" w:rsidR="00D45FD5" w:rsidRPr="002E75FA" w:rsidRDefault="00D45FD5" w:rsidP="00875687">
            <w:pPr>
              <w:spacing w:line="276" w:lineRule="auto"/>
              <w:rPr>
                <w:b/>
                <w:bCs/>
              </w:rPr>
            </w:pPr>
            <w:r w:rsidRPr="002E75FA">
              <w:rPr>
                <w:b/>
                <w:bCs/>
              </w:rPr>
              <w:t>Mục đích/ ý nghĩa</w:t>
            </w:r>
          </w:p>
        </w:tc>
        <w:tc>
          <w:tcPr>
            <w:tcW w:w="6840" w:type="dxa"/>
          </w:tcPr>
          <w:p w14:paraId="75B1444C" w14:textId="77777777" w:rsidR="00D45FD5" w:rsidRPr="002E75FA" w:rsidRDefault="00D45FD5" w:rsidP="00875687">
            <w:pPr>
              <w:numPr>
                <w:ilvl w:val="0"/>
                <w:numId w:val="4"/>
              </w:numPr>
              <w:spacing w:line="276" w:lineRule="auto"/>
              <w:jc w:val="both"/>
              <w:rPr>
                <w:lang w:eastAsia="vi-VN"/>
              </w:rPr>
            </w:pPr>
            <w:r>
              <w:rPr>
                <w:lang w:eastAsia="vi-VN"/>
              </w:rPr>
              <w:t xml:space="preserve">Chỉ tiêu </w:t>
            </w:r>
            <w:r w:rsidRPr="002E75FA">
              <w:rPr>
                <w:lang w:eastAsia="vi-VN"/>
              </w:rPr>
              <w:t xml:space="preserve">này đánh giá khả năng cung cấp dịch vụ và chất lượng chăm sóc sức khỏe trước sinh, trong sinh, sau sinh và chăm sóc sơ sinh của hệ thống y tế. </w:t>
            </w:r>
          </w:p>
          <w:p w14:paraId="2C960621" w14:textId="77777777" w:rsidR="00D45FD5" w:rsidRPr="00E47965" w:rsidRDefault="00D45FD5" w:rsidP="00875687">
            <w:pPr>
              <w:numPr>
                <w:ilvl w:val="0"/>
                <w:numId w:val="4"/>
              </w:numPr>
              <w:spacing w:line="276" w:lineRule="auto"/>
              <w:jc w:val="both"/>
            </w:pPr>
            <w:r>
              <w:rPr>
                <w:lang w:eastAsia="vi-VN"/>
              </w:rPr>
              <w:t xml:space="preserve">Chỉ tiêu </w:t>
            </w:r>
            <w:r w:rsidRPr="002E75FA">
              <w:rPr>
                <w:lang w:eastAsia="vi-VN"/>
              </w:rPr>
              <w:t xml:space="preserve">này cung cấp dữ liệu cơ sở cho việc thiết kế các chương trình can thiệp nhằm giảm tử vong ở trẻ sơ sinh. Đồng thời, cung cấp cơ sở cho nhà quản lý tìm hiểu nguyên nhân và đảm bảo chất lượng cán </w:t>
            </w:r>
            <w:r>
              <w:rPr>
                <w:lang w:eastAsia="vi-VN"/>
              </w:rPr>
              <w:t>bộ y tế</w:t>
            </w:r>
            <w:r w:rsidRPr="002E75FA">
              <w:rPr>
                <w:lang w:eastAsia="vi-VN"/>
              </w:rPr>
              <w:t xml:space="preserve"> và sự sẵn có của các trang thiết bị và nguồn cung cấp.</w:t>
            </w:r>
          </w:p>
        </w:tc>
      </w:tr>
      <w:tr w:rsidR="00D45FD5" w:rsidRPr="002E75FA" w14:paraId="6A297A03" w14:textId="77777777" w:rsidTr="00875687">
        <w:tc>
          <w:tcPr>
            <w:tcW w:w="506" w:type="dxa"/>
            <w:vMerge w:val="restart"/>
            <w:vAlign w:val="center"/>
          </w:tcPr>
          <w:p w14:paraId="528B10DC" w14:textId="77777777" w:rsidR="00D45FD5" w:rsidRPr="002E75FA" w:rsidRDefault="00D45FD5" w:rsidP="00875687">
            <w:pPr>
              <w:spacing w:line="276" w:lineRule="auto"/>
              <w:jc w:val="center"/>
            </w:pPr>
            <w:r w:rsidRPr="002E75FA">
              <w:t>4</w:t>
            </w:r>
          </w:p>
        </w:tc>
        <w:tc>
          <w:tcPr>
            <w:tcW w:w="2122" w:type="dxa"/>
            <w:vMerge w:val="restart"/>
            <w:vAlign w:val="center"/>
          </w:tcPr>
          <w:p w14:paraId="3C12ACB3" w14:textId="77777777" w:rsidR="00D45FD5" w:rsidRPr="002E75FA" w:rsidRDefault="00D45FD5" w:rsidP="00875687">
            <w:pPr>
              <w:spacing w:line="276" w:lineRule="auto"/>
              <w:rPr>
                <w:b/>
                <w:bCs/>
              </w:rPr>
            </w:pPr>
            <w:r w:rsidRPr="002E75FA">
              <w:rPr>
                <w:b/>
                <w:bCs/>
              </w:rPr>
              <w:t>Khái niệm/ định nghĩa</w:t>
            </w:r>
          </w:p>
        </w:tc>
        <w:tc>
          <w:tcPr>
            <w:tcW w:w="6840" w:type="dxa"/>
          </w:tcPr>
          <w:p w14:paraId="337834A2" w14:textId="77777777" w:rsidR="00D45FD5" w:rsidRPr="002E75FA" w:rsidRDefault="00D45FD5" w:rsidP="00875687">
            <w:pPr>
              <w:spacing w:line="276" w:lineRule="auto"/>
              <w:jc w:val="both"/>
            </w:pPr>
            <w:r w:rsidRPr="002E75FA">
              <w:t xml:space="preserve">Là tổng số trẻ sơ sinh tử vong ở một khu vực tại một thời điểm xác định trên 1.000 trẻ đẻ ra sống. </w:t>
            </w:r>
          </w:p>
          <w:p w14:paraId="2587EA05" w14:textId="77777777" w:rsidR="00D45FD5" w:rsidRPr="002E75FA" w:rsidRDefault="00D45FD5" w:rsidP="00C742CE">
            <w:pPr>
              <w:spacing w:line="276" w:lineRule="auto"/>
              <w:jc w:val="both"/>
            </w:pPr>
            <w:r w:rsidRPr="002E75FA">
              <w:t xml:space="preserve">Trẻ sơ sinh là trẻ từ khi sinh ra đến </w:t>
            </w:r>
            <w:r w:rsidR="00C742CE">
              <w:t xml:space="preserve">đủ </w:t>
            </w:r>
            <w:r w:rsidRPr="002E75FA">
              <w:t xml:space="preserve">28 ngày tuổi.  </w:t>
            </w:r>
          </w:p>
        </w:tc>
      </w:tr>
      <w:tr w:rsidR="00D45FD5" w:rsidRPr="002E75FA" w14:paraId="2D05168C" w14:textId="77777777" w:rsidTr="00875687">
        <w:tc>
          <w:tcPr>
            <w:tcW w:w="506" w:type="dxa"/>
            <w:vMerge/>
            <w:vAlign w:val="center"/>
          </w:tcPr>
          <w:p w14:paraId="543AA7C5" w14:textId="77777777" w:rsidR="00D45FD5" w:rsidRPr="002E75FA" w:rsidRDefault="00D45FD5" w:rsidP="00875687">
            <w:pPr>
              <w:spacing w:line="276" w:lineRule="auto"/>
              <w:jc w:val="center"/>
            </w:pPr>
          </w:p>
        </w:tc>
        <w:tc>
          <w:tcPr>
            <w:tcW w:w="2122" w:type="dxa"/>
            <w:vMerge/>
            <w:vAlign w:val="center"/>
          </w:tcPr>
          <w:p w14:paraId="694312DF" w14:textId="77777777" w:rsidR="00D45FD5" w:rsidRPr="002E75FA" w:rsidRDefault="00D45FD5" w:rsidP="00875687">
            <w:pPr>
              <w:spacing w:line="276" w:lineRule="auto"/>
              <w:rPr>
                <w:b/>
                <w:bCs/>
              </w:rPr>
            </w:pPr>
          </w:p>
        </w:tc>
        <w:tc>
          <w:tcPr>
            <w:tcW w:w="6840" w:type="dxa"/>
          </w:tcPr>
          <w:p w14:paraId="4D37DAD7" w14:textId="77777777" w:rsidR="00D45FD5" w:rsidRPr="002E75FA" w:rsidRDefault="00D45FD5" w:rsidP="00875687">
            <w:pPr>
              <w:spacing w:line="276" w:lineRule="auto"/>
              <w:rPr>
                <w:b/>
                <w:bCs/>
                <w:u w:val="single"/>
              </w:rPr>
            </w:pPr>
            <w:r w:rsidRPr="002E75FA">
              <w:rPr>
                <w:b/>
                <w:bCs/>
                <w:u w:val="single"/>
              </w:rPr>
              <w:t xml:space="preserve">Tử số </w:t>
            </w:r>
          </w:p>
          <w:p w14:paraId="72D33E2C" w14:textId="77777777" w:rsidR="00D45FD5" w:rsidRPr="002E75FA" w:rsidRDefault="00D45FD5" w:rsidP="00C742CE">
            <w:pPr>
              <w:numPr>
                <w:ilvl w:val="0"/>
                <w:numId w:val="4"/>
              </w:numPr>
              <w:spacing w:line="276" w:lineRule="auto"/>
              <w:jc w:val="both"/>
            </w:pPr>
            <w:r w:rsidRPr="002E75FA">
              <w:rPr>
                <w:lang w:eastAsia="vi-VN"/>
              </w:rPr>
              <w:t>Tổng số trẻ</w:t>
            </w:r>
            <w:r>
              <w:rPr>
                <w:lang w:eastAsia="vi-VN"/>
              </w:rPr>
              <w:t xml:space="preserve"> sơ sinh</w:t>
            </w:r>
            <w:r w:rsidRPr="002E75FA">
              <w:rPr>
                <w:lang w:eastAsia="vi-VN"/>
              </w:rPr>
              <w:t xml:space="preserve"> đẻ ra sống</w:t>
            </w:r>
            <w:r>
              <w:rPr>
                <w:lang w:eastAsia="vi-VN"/>
              </w:rPr>
              <w:t xml:space="preserve"> bị</w:t>
            </w:r>
            <w:r w:rsidRPr="002E75FA">
              <w:rPr>
                <w:lang w:eastAsia="vi-VN"/>
              </w:rPr>
              <w:t xml:space="preserve"> tử vong </w:t>
            </w:r>
            <w:r>
              <w:rPr>
                <w:lang w:eastAsia="vi-VN"/>
              </w:rPr>
              <w:t>cho đến</w:t>
            </w:r>
            <w:r w:rsidR="00C742CE">
              <w:rPr>
                <w:lang w:eastAsia="vi-VN"/>
              </w:rPr>
              <w:t xml:space="preserve"> đủ </w:t>
            </w:r>
            <w:r w:rsidRPr="002E75FA">
              <w:rPr>
                <w:lang w:eastAsia="vi-VN"/>
              </w:rPr>
              <w:t xml:space="preserve">28 ngày sau </w:t>
            </w:r>
            <w:r>
              <w:rPr>
                <w:lang w:eastAsia="vi-VN"/>
              </w:rPr>
              <w:t>sinh</w:t>
            </w:r>
            <w:r w:rsidRPr="002E75FA">
              <w:rPr>
                <w:lang w:eastAsia="vi-VN"/>
              </w:rPr>
              <w:t xml:space="preserve"> thuộc m</w:t>
            </w:r>
            <w:r>
              <w:rPr>
                <w:lang w:eastAsia="vi-VN"/>
              </w:rPr>
              <w:t>ộ</w:t>
            </w:r>
            <w:r w:rsidRPr="002E75FA">
              <w:rPr>
                <w:lang w:eastAsia="vi-VN"/>
              </w:rPr>
              <w:t>t khu vực trong một năm xác định</w:t>
            </w:r>
          </w:p>
        </w:tc>
      </w:tr>
      <w:tr w:rsidR="00D45FD5" w:rsidRPr="002E75FA" w14:paraId="2FC9364D" w14:textId="77777777" w:rsidTr="00875687">
        <w:tc>
          <w:tcPr>
            <w:tcW w:w="506" w:type="dxa"/>
            <w:vMerge/>
            <w:vAlign w:val="center"/>
          </w:tcPr>
          <w:p w14:paraId="373EB660" w14:textId="77777777" w:rsidR="00D45FD5" w:rsidRPr="002E75FA" w:rsidRDefault="00D45FD5" w:rsidP="00875687">
            <w:pPr>
              <w:spacing w:line="276" w:lineRule="auto"/>
              <w:jc w:val="center"/>
            </w:pPr>
          </w:p>
        </w:tc>
        <w:tc>
          <w:tcPr>
            <w:tcW w:w="2122" w:type="dxa"/>
            <w:vMerge/>
            <w:vAlign w:val="center"/>
          </w:tcPr>
          <w:p w14:paraId="7BE75F95" w14:textId="77777777" w:rsidR="00D45FD5" w:rsidRPr="002E75FA" w:rsidRDefault="00D45FD5" w:rsidP="00875687">
            <w:pPr>
              <w:spacing w:line="276" w:lineRule="auto"/>
              <w:rPr>
                <w:b/>
                <w:bCs/>
              </w:rPr>
            </w:pPr>
          </w:p>
        </w:tc>
        <w:tc>
          <w:tcPr>
            <w:tcW w:w="6840" w:type="dxa"/>
          </w:tcPr>
          <w:p w14:paraId="764AC7BE" w14:textId="77777777" w:rsidR="00D45FD5" w:rsidRPr="002E75FA" w:rsidRDefault="00D45FD5" w:rsidP="00875687">
            <w:pPr>
              <w:spacing w:line="276" w:lineRule="auto"/>
              <w:rPr>
                <w:b/>
                <w:bCs/>
                <w:u w:val="single"/>
              </w:rPr>
            </w:pPr>
            <w:r w:rsidRPr="002E75FA">
              <w:rPr>
                <w:b/>
                <w:bCs/>
                <w:u w:val="single"/>
              </w:rPr>
              <w:t xml:space="preserve">Mẫu số </w:t>
            </w:r>
          </w:p>
          <w:p w14:paraId="2DDDC487" w14:textId="77777777" w:rsidR="00D45FD5" w:rsidRPr="002E75FA" w:rsidRDefault="00D45FD5" w:rsidP="00875687">
            <w:pPr>
              <w:numPr>
                <w:ilvl w:val="0"/>
                <w:numId w:val="4"/>
              </w:numPr>
              <w:spacing w:line="276" w:lineRule="auto"/>
              <w:jc w:val="both"/>
            </w:pPr>
            <w:r w:rsidRPr="002E75FA">
              <w:rPr>
                <w:lang w:eastAsia="vi-VN"/>
              </w:rPr>
              <w:t>Tổng số trẻ đẻ ra sống của khu vực đó trong cùng thời gian</w:t>
            </w:r>
          </w:p>
        </w:tc>
      </w:tr>
      <w:tr w:rsidR="00D45FD5" w:rsidRPr="002E75FA" w14:paraId="34C59583" w14:textId="77777777" w:rsidTr="00875687">
        <w:tc>
          <w:tcPr>
            <w:tcW w:w="506" w:type="dxa"/>
            <w:vMerge/>
            <w:vAlign w:val="center"/>
          </w:tcPr>
          <w:p w14:paraId="5534F7D8" w14:textId="77777777" w:rsidR="00D45FD5" w:rsidRPr="002E75FA" w:rsidRDefault="00D45FD5" w:rsidP="00875687">
            <w:pPr>
              <w:spacing w:line="276" w:lineRule="auto"/>
              <w:jc w:val="center"/>
            </w:pPr>
          </w:p>
        </w:tc>
        <w:tc>
          <w:tcPr>
            <w:tcW w:w="2122" w:type="dxa"/>
            <w:vMerge/>
            <w:vAlign w:val="center"/>
          </w:tcPr>
          <w:p w14:paraId="6C150B6F" w14:textId="77777777" w:rsidR="00D45FD5" w:rsidRPr="002E75FA" w:rsidRDefault="00D45FD5" w:rsidP="00875687">
            <w:pPr>
              <w:spacing w:line="276" w:lineRule="auto"/>
              <w:rPr>
                <w:b/>
                <w:bCs/>
              </w:rPr>
            </w:pPr>
          </w:p>
        </w:tc>
        <w:tc>
          <w:tcPr>
            <w:tcW w:w="6840" w:type="dxa"/>
          </w:tcPr>
          <w:p w14:paraId="7E6485BA" w14:textId="77777777" w:rsidR="00D45FD5" w:rsidRPr="002E75FA" w:rsidRDefault="00D45FD5" w:rsidP="00875687">
            <w:pPr>
              <w:spacing w:line="276" w:lineRule="auto"/>
              <w:jc w:val="both"/>
              <w:rPr>
                <w:b/>
                <w:bCs/>
                <w:u w:val="single"/>
              </w:rPr>
            </w:pPr>
            <w:r w:rsidRPr="002E75FA">
              <w:rPr>
                <w:b/>
                <w:bCs/>
                <w:u w:val="single"/>
              </w:rPr>
              <w:t>Dạng số liệu</w:t>
            </w:r>
          </w:p>
          <w:p w14:paraId="716B19B1" w14:textId="77777777" w:rsidR="00D45FD5" w:rsidRPr="002E75FA" w:rsidRDefault="00D45FD5" w:rsidP="00875687">
            <w:pPr>
              <w:numPr>
                <w:ilvl w:val="0"/>
                <w:numId w:val="4"/>
              </w:numPr>
              <w:spacing w:line="276" w:lineRule="auto"/>
              <w:jc w:val="both"/>
            </w:pPr>
            <w:r w:rsidRPr="002E75FA">
              <w:rPr>
                <w:color w:val="000000"/>
              </w:rPr>
              <w:t xml:space="preserve">Tỷ </w:t>
            </w:r>
            <w:r w:rsidRPr="009F129C">
              <w:rPr>
                <w:lang w:eastAsia="vi-VN"/>
              </w:rPr>
              <w:t>suất</w:t>
            </w:r>
          </w:p>
        </w:tc>
      </w:tr>
      <w:tr w:rsidR="00D45FD5" w:rsidRPr="002E75FA" w14:paraId="49673E78" w14:textId="77777777" w:rsidTr="00875687">
        <w:tc>
          <w:tcPr>
            <w:tcW w:w="506" w:type="dxa"/>
            <w:vMerge w:val="restart"/>
            <w:vAlign w:val="center"/>
          </w:tcPr>
          <w:p w14:paraId="1B057FF5" w14:textId="77777777" w:rsidR="00D45FD5" w:rsidRPr="002E75FA" w:rsidRDefault="00D45FD5" w:rsidP="00875687">
            <w:pPr>
              <w:spacing w:line="276" w:lineRule="auto"/>
              <w:jc w:val="center"/>
            </w:pPr>
            <w:r w:rsidRPr="002E75FA">
              <w:t>5</w:t>
            </w:r>
          </w:p>
        </w:tc>
        <w:tc>
          <w:tcPr>
            <w:tcW w:w="2122" w:type="dxa"/>
            <w:vMerge w:val="restart"/>
            <w:vAlign w:val="center"/>
          </w:tcPr>
          <w:p w14:paraId="3D0AAAC7" w14:textId="77777777" w:rsidR="00D45FD5" w:rsidRPr="002E75FA" w:rsidRDefault="00D45FD5" w:rsidP="00875687">
            <w:pPr>
              <w:spacing w:line="276" w:lineRule="auto"/>
              <w:rPr>
                <w:b/>
                <w:bCs/>
              </w:rPr>
            </w:pPr>
            <w:r w:rsidRPr="002E75FA">
              <w:rPr>
                <w:b/>
                <w:bCs/>
              </w:rPr>
              <w:t>Nguồn số liệu, đơn vị chịu trách nhiệm, kỳ báo cáo</w:t>
            </w:r>
          </w:p>
        </w:tc>
        <w:tc>
          <w:tcPr>
            <w:tcW w:w="6840" w:type="dxa"/>
          </w:tcPr>
          <w:p w14:paraId="5D4666CA" w14:textId="77777777" w:rsidR="00D45FD5" w:rsidRPr="002E75FA" w:rsidRDefault="00D45FD5" w:rsidP="00875687">
            <w:pPr>
              <w:spacing w:line="276" w:lineRule="auto"/>
              <w:jc w:val="both"/>
            </w:pPr>
            <w:r w:rsidRPr="002E75FA">
              <w:rPr>
                <w:b/>
                <w:bCs/>
                <w:u w:val="single"/>
              </w:rPr>
              <w:t>Số liệu định kỳ</w:t>
            </w:r>
          </w:p>
          <w:p w14:paraId="70E22CB2" w14:textId="7FCD2665" w:rsidR="00D45FD5" w:rsidRDefault="00D45FD5" w:rsidP="00875687">
            <w:pPr>
              <w:numPr>
                <w:ilvl w:val="0"/>
                <w:numId w:val="4"/>
              </w:numPr>
              <w:spacing w:line="276" w:lineRule="auto"/>
              <w:jc w:val="both"/>
            </w:pPr>
            <w:r w:rsidRPr="005A754C">
              <w:rPr>
                <w:lang w:eastAsia="vi-VN"/>
              </w:rPr>
              <w:t>Báo cáo định kỳ hàng năm của cơ sở y tế</w:t>
            </w:r>
            <w:r>
              <w:rPr>
                <w:lang w:eastAsia="vi-VN"/>
              </w:rPr>
              <w:t xml:space="preserve"> </w:t>
            </w:r>
            <w:r w:rsidRPr="005A754C">
              <w:rPr>
                <w:lang w:eastAsia="vi-VN"/>
              </w:rPr>
              <w:t>-</w:t>
            </w:r>
            <w:r w:rsidRPr="002E75FA">
              <w:rPr>
                <w:lang w:eastAsia="vi-VN"/>
              </w:rPr>
              <w:t xml:space="preserve"> </w:t>
            </w:r>
            <w:r w:rsidR="00766F57">
              <w:rPr>
                <w:lang w:eastAsia="vi-VN"/>
              </w:rPr>
              <w:t>Cục</w:t>
            </w:r>
            <w:r w:rsidRPr="002E75FA">
              <w:rPr>
                <w:lang w:eastAsia="vi-VN"/>
              </w:rPr>
              <w:t xml:space="preserve"> Bà mẹ</w:t>
            </w:r>
            <w:r>
              <w:rPr>
                <w:lang w:eastAsia="vi-VN"/>
              </w:rPr>
              <w:t xml:space="preserve"> </w:t>
            </w:r>
            <w:r w:rsidRPr="002E75FA">
              <w:rPr>
                <w:lang w:eastAsia="vi-VN"/>
              </w:rPr>
              <w:t>Trẻ em</w:t>
            </w:r>
            <w:r>
              <w:rPr>
                <w:lang w:eastAsia="vi-VN"/>
              </w:rPr>
              <w:t>;</w:t>
            </w:r>
          </w:p>
          <w:p w14:paraId="2FD99649" w14:textId="00275200" w:rsidR="00D45FD5" w:rsidRPr="002E75FA" w:rsidRDefault="00D45FD5" w:rsidP="00875687">
            <w:pPr>
              <w:numPr>
                <w:ilvl w:val="0"/>
                <w:numId w:val="4"/>
              </w:numPr>
              <w:spacing w:line="276" w:lineRule="auto"/>
              <w:jc w:val="both"/>
            </w:pPr>
            <w:r>
              <w:t>Hệ thống đăng ký hộ tịch – Bộ Tư pháp ;</w:t>
            </w:r>
          </w:p>
        </w:tc>
      </w:tr>
      <w:tr w:rsidR="00D45FD5" w:rsidRPr="002E75FA" w14:paraId="60EB0286" w14:textId="77777777" w:rsidTr="00875687">
        <w:tc>
          <w:tcPr>
            <w:tcW w:w="506" w:type="dxa"/>
            <w:vMerge/>
            <w:vAlign w:val="center"/>
          </w:tcPr>
          <w:p w14:paraId="18D4542B" w14:textId="77777777" w:rsidR="00D45FD5" w:rsidRPr="002E75FA" w:rsidRDefault="00D45FD5" w:rsidP="00875687">
            <w:pPr>
              <w:spacing w:line="276" w:lineRule="auto"/>
              <w:jc w:val="center"/>
            </w:pPr>
          </w:p>
        </w:tc>
        <w:tc>
          <w:tcPr>
            <w:tcW w:w="2122" w:type="dxa"/>
            <w:vMerge/>
            <w:vAlign w:val="center"/>
          </w:tcPr>
          <w:p w14:paraId="24ADAF8B" w14:textId="77777777" w:rsidR="00D45FD5" w:rsidRPr="002E75FA" w:rsidRDefault="00D45FD5" w:rsidP="00875687">
            <w:pPr>
              <w:spacing w:line="276" w:lineRule="auto"/>
              <w:rPr>
                <w:b/>
                <w:bCs/>
              </w:rPr>
            </w:pPr>
          </w:p>
        </w:tc>
        <w:tc>
          <w:tcPr>
            <w:tcW w:w="6840" w:type="dxa"/>
          </w:tcPr>
          <w:p w14:paraId="36342AA2" w14:textId="77777777" w:rsidR="00D45FD5" w:rsidRPr="002E75FA" w:rsidRDefault="00D45FD5" w:rsidP="00875687">
            <w:pPr>
              <w:spacing w:line="276" w:lineRule="auto"/>
              <w:jc w:val="both"/>
              <w:rPr>
                <w:b/>
                <w:bCs/>
                <w:u w:val="single"/>
              </w:rPr>
            </w:pPr>
            <w:r w:rsidRPr="002E75FA">
              <w:rPr>
                <w:b/>
                <w:bCs/>
                <w:u w:val="single"/>
              </w:rPr>
              <w:t xml:space="preserve">Các cuộc điều tra </w:t>
            </w:r>
          </w:p>
          <w:p w14:paraId="0A54591A" w14:textId="789D7C1E" w:rsidR="00D45FD5" w:rsidRPr="002E75FA" w:rsidRDefault="00D45FD5" w:rsidP="00875687">
            <w:pPr>
              <w:numPr>
                <w:ilvl w:val="0"/>
                <w:numId w:val="4"/>
              </w:numPr>
              <w:spacing w:line="276" w:lineRule="auto"/>
              <w:jc w:val="both"/>
            </w:pPr>
            <w:r w:rsidRPr="002E75FA">
              <w:rPr>
                <w:lang w:eastAsia="vi-VN"/>
              </w:rPr>
              <w:t xml:space="preserve">Tổng điều tra </w:t>
            </w:r>
            <w:r>
              <w:rPr>
                <w:lang w:eastAsia="vi-VN"/>
              </w:rPr>
              <w:t>D</w:t>
            </w:r>
            <w:r w:rsidRPr="002E75FA">
              <w:rPr>
                <w:lang w:eastAsia="vi-VN"/>
              </w:rPr>
              <w:t xml:space="preserve">ân số và nhà ở - </w:t>
            </w:r>
            <w:r w:rsidR="00E47965">
              <w:rPr>
                <w:lang w:eastAsia="vi-VN"/>
              </w:rPr>
              <w:t>Cục Thống kê</w:t>
            </w:r>
          </w:p>
        </w:tc>
      </w:tr>
      <w:tr w:rsidR="00D45FD5" w:rsidRPr="002E75FA" w14:paraId="086061ED" w14:textId="77777777" w:rsidTr="00875687">
        <w:tc>
          <w:tcPr>
            <w:tcW w:w="506" w:type="dxa"/>
            <w:vAlign w:val="center"/>
          </w:tcPr>
          <w:p w14:paraId="32CCC4D8" w14:textId="77777777" w:rsidR="00D45FD5" w:rsidRPr="002E75FA" w:rsidRDefault="00D45FD5" w:rsidP="00875687">
            <w:pPr>
              <w:spacing w:line="276" w:lineRule="auto"/>
              <w:jc w:val="center"/>
            </w:pPr>
            <w:r w:rsidRPr="002E75FA">
              <w:t>6</w:t>
            </w:r>
          </w:p>
        </w:tc>
        <w:tc>
          <w:tcPr>
            <w:tcW w:w="2122" w:type="dxa"/>
            <w:vAlign w:val="center"/>
          </w:tcPr>
          <w:p w14:paraId="74A8571A" w14:textId="77777777" w:rsidR="00D45FD5" w:rsidRPr="002E75FA" w:rsidRDefault="00D45FD5" w:rsidP="00875687">
            <w:pPr>
              <w:spacing w:line="276" w:lineRule="auto"/>
              <w:rPr>
                <w:b/>
                <w:bCs/>
              </w:rPr>
            </w:pPr>
            <w:r w:rsidRPr="002E75FA">
              <w:rPr>
                <w:b/>
                <w:bCs/>
              </w:rPr>
              <w:t>Phân tổ chủ yếu</w:t>
            </w:r>
          </w:p>
        </w:tc>
        <w:tc>
          <w:tcPr>
            <w:tcW w:w="6840" w:type="dxa"/>
          </w:tcPr>
          <w:p w14:paraId="792268F8" w14:textId="77777777" w:rsidR="00D45FD5" w:rsidRPr="002E75FA" w:rsidRDefault="00D45FD5" w:rsidP="00875687">
            <w:pPr>
              <w:numPr>
                <w:ilvl w:val="0"/>
                <w:numId w:val="4"/>
              </w:numPr>
              <w:spacing w:line="276" w:lineRule="auto"/>
              <w:jc w:val="both"/>
              <w:rPr>
                <w:lang w:eastAsia="vi-VN"/>
              </w:rPr>
            </w:pPr>
            <w:r w:rsidRPr="002E75FA">
              <w:rPr>
                <w:lang w:eastAsia="vi-VN"/>
              </w:rPr>
              <w:t>Toàn quốc</w:t>
            </w:r>
          </w:p>
          <w:p w14:paraId="3821DAEB" w14:textId="4C5948D9" w:rsidR="00D45FD5" w:rsidRPr="002E75FA" w:rsidRDefault="002B5BAC" w:rsidP="00875687">
            <w:pPr>
              <w:numPr>
                <w:ilvl w:val="0"/>
                <w:numId w:val="4"/>
              </w:numPr>
              <w:spacing w:line="276" w:lineRule="auto"/>
              <w:jc w:val="both"/>
              <w:rPr>
                <w:lang w:eastAsia="vi-VN"/>
              </w:rPr>
            </w:pPr>
            <w:r>
              <w:rPr>
                <w:lang w:eastAsia="vi-VN"/>
              </w:rPr>
              <w:t>Tỉnh/</w:t>
            </w:r>
            <w:r w:rsidR="006B510C">
              <w:rPr>
                <w:lang w:eastAsia="vi-VN"/>
              </w:rPr>
              <w:t xml:space="preserve"> </w:t>
            </w:r>
            <w:r>
              <w:rPr>
                <w:lang w:eastAsia="vi-VN"/>
              </w:rPr>
              <w:t>thành phố trực thuộc Trung ương</w:t>
            </w:r>
          </w:p>
          <w:p w14:paraId="05D847B6" w14:textId="77777777" w:rsidR="00D45FD5" w:rsidRPr="002E75FA" w:rsidRDefault="00D609CA" w:rsidP="00875687">
            <w:pPr>
              <w:numPr>
                <w:ilvl w:val="0"/>
                <w:numId w:val="4"/>
              </w:numPr>
              <w:spacing w:line="276" w:lineRule="auto"/>
              <w:jc w:val="both"/>
              <w:rPr>
                <w:lang w:eastAsia="vi-VN"/>
              </w:rPr>
            </w:pPr>
            <w:r>
              <w:rPr>
                <w:lang w:eastAsia="vi-VN"/>
              </w:rPr>
              <w:t>Vùng</w:t>
            </w:r>
          </w:p>
          <w:p w14:paraId="5543B887" w14:textId="77777777" w:rsidR="00D45FD5" w:rsidRDefault="002B5BAC" w:rsidP="00875687">
            <w:pPr>
              <w:numPr>
                <w:ilvl w:val="0"/>
                <w:numId w:val="4"/>
              </w:numPr>
              <w:spacing w:line="276" w:lineRule="auto"/>
              <w:jc w:val="both"/>
            </w:pPr>
            <w:r>
              <w:rPr>
                <w:lang w:eastAsia="vi-VN"/>
              </w:rPr>
              <w:t>Giới tính</w:t>
            </w:r>
          </w:p>
          <w:p w14:paraId="220B01B7" w14:textId="77777777" w:rsidR="00300968" w:rsidRDefault="00300968" w:rsidP="00300968">
            <w:pPr>
              <w:numPr>
                <w:ilvl w:val="0"/>
                <w:numId w:val="4"/>
              </w:numPr>
              <w:spacing w:line="276" w:lineRule="auto"/>
              <w:jc w:val="both"/>
              <w:rPr>
                <w:lang w:eastAsia="vi-VN"/>
              </w:rPr>
            </w:pPr>
            <w:r>
              <w:rPr>
                <w:lang w:eastAsia="vi-VN"/>
              </w:rPr>
              <w:t>Ngày tuổi (≤7 ngày, ≤28 ngày)</w:t>
            </w:r>
            <w:r w:rsidRPr="00D10045">
              <w:rPr>
                <w:lang w:eastAsia="vi-VN"/>
              </w:rPr>
              <w:t xml:space="preserve"> </w:t>
            </w:r>
          </w:p>
          <w:p w14:paraId="1B4D87D3" w14:textId="77777777" w:rsidR="00300968" w:rsidRPr="002E75FA" w:rsidRDefault="00300968" w:rsidP="00300968">
            <w:pPr>
              <w:numPr>
                <w:ilvl w:val="0"/>
                <w:numId w:val="4"/>
              </w:numPr>
              <w:spacing w:line="276" w:lineRule="auto"/>
              <w:jc w:val="both"/>
            </w:pPr>
            <w:r w:rsidRPr="00D10045">
              <w:rPr>
                <w:lang w:eastAsia="vi-VN"/>
              </w:rPr>
              <w:t>Thành thị</w:t>
            </w:r>
            <w:r>
              <w:rPr>
                <w:lang w:eastAsia="vi-VN"/>
              </w:rPr>
              <w:t>/</w:t>
            </w:r>
            <w:r w:rsidRPr="00D10045">
              <w:rPr>
                <w:lang w:eastAsia="vi-VN"/>
              </w:rPr>
              <w:t xml:space="preserve"> </w:t>
            </w:r>
            <w:r>
              <w:rPr>
                <w:lang w:eastAsia="vi-VN"/>
              </w:rPr>
              <w:t>Nông thôn</w:t>
            </w:r>
          </w:p>
        </w:tc>
      </w:tr>
      <w:tr w:rsidR="00D45FD5" w:rsidRPr="002E75FA" w14:paraId="31515520" w14:textId="77777777" w:rsidTr="00875687">
        <w:tc>
          <w:tcPr>
            <w:tcW w:w="506" w:type="dxa"/>
            <w:vAlign w:val="center"/>
          </w:tcPr>
          <w:p w14:paraId="74998461" w14:textId="77777777" w:rsidR="00D45FD5" w:rsidRPr="002E75FA" w:rsidRDefault="00D45FD5" w:rsidP="00875687">
            <w:pPr>
              <w:spacing w:line="276" w:lineRule="auto"/>
              <w:jc w:val="center"/>
            </w:pPr>
            <w:r w:rsidRPr="002E75FA">
              <w:t>7</w:t>
            </w:r>
          </w:p>
        </w:tc>
        <w:tc>
          <w:tcPr>
            <w:tcW w:w="2122" w:type="dxa"/>
            <w:vAlign w:val="center"/>
          </w:tcPr>
          <w:p w14:paraId="407881C9" w14:textId="77777777" w:rsidR="00D45FD5" w:rsidRPr="002E75FA" w:rsidRDefault="00D45FD5" w:rsidP="00875687">
            <w:pPr>
              <w:spacing w:line="276" w:lineRule="auto"/>
              <w:rPr>
                <w:b/>
                <w:bCs/>
              </w:rPr>
            </w:pPr>
            <w:r w:rsidRPr="002E75FA">
              <w:rPr>
                <w:b/>
                <w:bCs/>
              </w:rPr>
              <w:t>Khuyến nghị/ bình luận</w:t>
            </w:r>
          </w:p>
        </w:tc>
        <w:tc>
          <w:tcPr>
            <w:tcW w:w="6840" w:type="dxa"/>
          </w:tcPr>
          <w:p w14:paraId="6A17E24B" w14:textId="77777777" w:rsidR="00D45FD5" w:rsidRPr="002E75FA" w:rsidRDefault="00E30B8E" w:rsidP="00E30B8E">
            <w:pPr>
              <w:numPr>
                <w:ilvl w:val="0"/>
                <w:numId w:val="4"/>
              </w:numPr>
              <w:spacing w:line="276" w:lineRule="auto"/>
              <w:jc w:val="both"/>
            </w:pPr>
            <w:r>
              <w:t>Đây là chỉ tiêu SDG, thực tế tại Việt Nam rất khó để thống kê chính xác và đầy đủ số tử vong sơ sinh tại cộng đồng.</w:t>
            </w:r>
          </w:p>
        </w:tc>
      </w:tr>
      <w:tr w:rsidR="00D45FD5" w:rsidRPr="002E75FA" w14:paraId="74B6F803" w14:textId="77777777" w:rsidTr="00875687">
        <w:trPr>
          <w:trHeight w:val="647"/>
        </w:trPr>
        <w:tc>
          <w:tcPr>
            <w:tcW w:w="506" w:type="dxa"/>
            <w:vAlign w:val="center"/>
          </w:tcPr>
          <w:p w14:paraId="183B8C76" w14:textId="77777777" w:rsidR="00D45FD5" w:rsidRPr="002E75FA" w:rsidRDefault="00D45FD5" w:rsidP="00875687">
            <w:pPr>
              <w:spacing w:line="276" w:lineRule="auto"/>
              <w:jc w:val="center"/>
            </w:pPr>
            <w:r w:rsidRPr="002E75FA">
              <w:t>8</w:t>
            </w:r>
          </w:p>
        </w:tc>
        <w:tc>
          <w:tcPr>
            <w:tcW w:w="2122" w:type="dxa"/>
            <w:vAlign w:val="center"/>
          </w:tcPr>
          <w:p w14:paraId="3F884A8E" w14:textId="77777777" w:rsidR="00D45FD5" w:rsidRPr="002E75FA" w:rsidRDefault="00D45FD5" w:rsidP="00875687">
            <w:pPr>
              <w:spacing w:line="276" w:lineRule="auto"/>
              <w:rPr>
                <w:b/>
                <w:bCs/>
              </w:rPr>
            </w:pPr>
            <w:r>
              <w:rPr>
                <w:b/>
                <w:bCs/>
              </w:rPr>
              <w:t xml:space="preserve">Chỉ tiêu </w:t>
            </w:r>
            <w:r w:rsidRPr="002E75FA">
              <w:rPr>
                <w:b/>
                <w:bCs/>
              </w:rPr>
              <w:t>liên quan</w:t>
            </w:r>
          </w:p>
        </w:tc>
        <w:tc>
          <w:tcPr>
            <w:tcW w:w="6840" w:type="dxa"/>
          </w:tcPr>
          <w:p w14:paraId="6AA1128F" w14:textId="77777777" w:rsidR="00D45FD5" w:rsidRPr="002E75FA" w:rsidRDefault="00D45FD5" w:rsidP="00AF20F5">
            <w:pPr>
              <w:numPr>
                <w:ilvl w:val="0"/>
                <w:numId w:val="45"/>
              </w:numPr>
              <w:spacing w:line="276" w:lineRule="auto"/>
            </w:pPr>
            <w:r w:rsidRPr="002E75FA">
              <w:t>Tỷ lệ phụ nữ đẻ được khám thai</w:t>
            </w:r>
          </w:p>
          <w:p w14:paraId="4051E425" w14:textId="77777777" w:rsidR="00D45FD5" w:rsidRPr="002E75FA" w:rsidRDefault="00D45FD5" w:rsidP="00AF20F5">
            <w:pPr>
              <w:numPr>
                <w:ilvl w:val="0"/>
                <w:numId w:val="45"/>
              </w:numPr>
              <w:spacing w:line="276" w:lineRule="auto"/>
            </w:pPr>
            <w:r w:rsidRPr="002E75FA">
              <w:t xml:space="preserve">Tỷ lệ phụ nữ đẻ được cán </w:t>
            </w:r>
            <w:r>
              <w:t>bộ y tế</w:t>
            </w:r>
            <w:r w:rsidRPr="002E75FA">
              <w:t xml:space="preserve"> đỡ</w:t>
            </w:r>
          </w:p>
          <w:p w14:paraId="20AA445F" w14:textId="77777777" w:rsidR="00D45FD5" w:rsidRPr="002E75FA" w:rsidRDefault="00D45FD5" w:rsidP="00AF20F5">
            <w:pPr>
              <w:numPr>
                <w:ilvl w:val="0"/>
                <w:numId w:val="45"/>
              </w:numPr>
              <w:spacing w:line="276" w:lineRule="auto"/>
            </w:pPr>
            <w:r w:rsidRPr="002E75FA">
              <w:t>Tỷ lệ bà mẹ và trẻ sơ sinh được chăm sóc sau sinh</w:t>
            </w:r>
          </w:p>
          <w:p w14:paraId="3F0DBDB0" w14:textId="77777777" w:rsidR="00D45FD5" w:rsidRDefault="00D45FD5" w:rsidP="00AF20F5">
            <w:pPr>
              <w:numPr>
                <w:ilvl w:val="0"/>
                <w:numId w:val="45"/>
              </w:numPr>
              <w:spacing w:line="276" w:lineRule="auto"/>
            </w:pPr>
            <w:r w:rsidRPr="002E75FA">
              <w:t>Tỷ số tử vong mẹ</w:t>
            </w:r>
          </w:p>
          <w:p w14:paraId="0D32E63A" w14:textId="77777777" w:rsidR="00E30B8E" w:rsidRPr="002E75FA" w:rsidRDefault="00E30B8E" w:rsidP="00AF20F5">
            <w:pPr>
              <w:numPr>
                <w:ilvl w:val="0"/>
                <w:numId w:val="45"/>
              </w:numPr>
              <w:spacing w:line="276" w:lineRule="auto"/>
            </w:pPr>
            <w:r>
              <w:t>Tỷ suất tử vong trẻ em dưới 1 tuổi</w:t>
            </w:r>
          </w:p>
        </w:tc>
      </w:tr>
    </w:tbl>
    <w:p w14:paraId="2A558D18" w14:textId="412B7E22" w:rsidR="00D45FD5" w:rsidRPr="002E75FA" w:rsidRDefault="00D45FD5">
      <w:pPr>
        <w:pStyle w:val="Heading1"/>
      </w:pPr>
      <w:bookmarkStart w:id="257" w:name="_Toc522807196"/>
      <w:bookmarkStart w:id="258" w:name="_Toc255512797"/>
      <w:bookmarkStart w:id="259" w:name="_Toc255526536"/>
      <w:bookmarkStart w:id="260" w:name="_Toc22048078"/>
      <w:r>
        <w:lastRenderedPageBreak/>
        <w:t xml:space="preserve">Chỉ tiêu </w:t>
      </w:r>
      <w:r w:rsidR="00082C96">
        <w:t>4</w:t>
      </w:r>
      <w:r w:rsidR="006B510C">
        <w:t>8</w:t>
      </w:r>
      <w:r w:rsidRPr="002E75FA">
        <w:t xml:space="preserve">: </w:t>
      </w:r>
      <w:r>
        <w:t xml:space="preserve">Tỷ </w:t>
      </w:r>
      <w:r w:rsidR="006B510C">
        <w:t>suất</w:t>
      </w:r>
      <w:r>
        <w:t xml:space="preserve"> và</w:t>
      </w:r>
      <w:r w:rsidRPr="002E75FA">
        <w:t xml:space="preserve"> nguyên nhân gây tử vong </w:t>
      </w:r>
      <w:r>
        <w:t xml:space="preserve">được ghi nhận </w:t>
      </w:r>
      <w:r w:rsidRPr="002E75FA">
        <w:t>tại cộng đồng</w:t>
      </w:r>
      <w:bookmarkEnd w:id="257"/>
      <w:bookmarkEnd w:id="258"/>
      <w:bookmarkEnd w:id="259"/>
      <w:bookmarkEnd w:id="260"/>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D45FD5" w:rsidRPr="002E75FA" w14:paraId="75671701" w14:textId="77777777" w:rsidTr="00875687">
        <w:trPr>
          <w:tblHeader/>
        </w:trPr>
        <w:tc>
          <w:tcPr>
            <w:tcW w:w="9468" w:type="dxa"/>
            <w:gridSpan w:val="3"/>
            <w:shd w:val="clear" w:color="auto" w:fill="FF9900"/>
          </w:tcPr>
          <w:p w14:paraId="2F128AE4" w14:textId="7961433F" w:rsidR="00D45FD5" w:rsidRPr="002E75FA" w:rsidRDefault="00D45FD5">
            <w:pPr>
              <w:pStyle w:val="Heading2"/>
            </w:pPr>
            <w:bookmarkStart w:id="261" w:name="_Toc255512798"/>
            <w:bookmarkStart w:id="262" w:name="_Toc255526537"/>
            <w:r>
              <w:t xml:space="preserve">Chỉ tiêu </w:t>
            </w:r>
            <w:r w:rsidR="00082C96">
              <w:t>4</w:t>
            </w:r>
            <w:r w:rsidR="006B510C">
              <w:t>8</w:t>
            </w:r>
            <w:r w:rsidRPr="002E75FA">
              <w:t xml:space="preserve">: </w:t>
            </w:r>
            <w:r>
              <w:t xml:space="preserve">Tỷ </w:t>
            </w:r>
            <w:r w:rsidR="006B510C">
              <w:t>suất</w:t>
            </w:r>
            <w:r>
              <w:t xml:space="preserve"> và</w:t>
            </w:r>
            <w:r w:rsidRPr="002E75FA">
              <w:t xml:space="preserve"> nguyên nhân gây tử vong </w:t>
            </w:r>
            <w:r>
              <w:t xml:space="preserve">được ghi nhận </w:t>
            </w:r>
            <w:r w:rsidRPr="002E75FA">
              <w:t>tại cộng đồng</w:t>
            </w:r>
            <w:bookmarkEnd w:id="261"/>
            <w:bookmarkEnd w:id="262"/>
          </w:p>
        </w:tc>
      </w:tr>
      <w:tr w:rsidR="00D45FD5" w:rsidRPr="002E75FA" w14:paraId="31F04313" w14:textId="77777777" w:rsidTr="00875687">
        <w:tc>
          <w:tcPr>
            <w:tcW w:w="506" w:type="dxa"/>
            <w:vAlign w:val="center"/>
          </w:tcPr>
          <w:p w14:paraId="0EEA7AD3" w14:textId="77777777" w:rsidR="00D45FD5" w:rsidRPr="002E75FA" w:rsidRDefault="00D45FD5" w:rsidP="00875687">
            <w:pPr>
              <w:spacing w:line="276" w:lineRule="auto"/>
              <w:jc w:val="center"/>
            </w:pPr>
            <w:r w:rsidRPr="002E75FA">
              <w:t>1</w:t>
            </w:r>
          </w:p>
        </w:tc>
        <w:tc>
          <w:tcPr>
            <w:tcW w:w="2122" w:type="dxa"/>
            <w:vAlign w:val="center"/>
          </w:tcPr>
          <w:p w14:paraId="5476B510" w14:textId="77777777" w:rsidR="00D45FD5" w:rsidRPr="002E75FA" w:rsidRDefault="000D5FFF" w:rsidP="00875687">
            <w:pPr>
              <w:spacing w:line="276" w:lineRule="auto"/>
              <w:rPr>
                <w:b/>
                <w:bCs/>
              </w:rPr>
            </w:pPr>
            <w:r>
              <w:rPr>
                <w:b/>
                <w:bCs/>
              </w:rPr>
              <w:t>Mã số</w:t>
            </w:r>
          </w:p>
        </w:tc>
        <w:tc>
          <w:tcPr>
            <w:tcW w:w="6840" w:type="dxa"/>
          </w:tcPr>
          <w:p w14:paraId="690CFA6E" w14:textId="77777777" w:rsidR="00D45FD5" w:rsidRPr="002E75FA" w:rsidRDefault="00751BF5" w:rsidP="00082C96">
            <w:pPr>
              <w:spacing w:line="276" w:lineRule="auto"/>
              <w:jc w:val="both"/>
            </w:pPr>
            <w:r>
              <w:t>08</w:t>
            </w:r>
            <w:r w:rsidR="00D45FD5" w:rsidRPr="002E75FA">
              <w:t>0</w:t>
            </w:r>
            <w:r w:rsidR="00082C96">
              <w:t>3</w:t>
            </w:r>
          </w:p>
        </w:tc>
      </w:tr>
      <w:tr w:rsidR="00D45FD5" w:rsidRPr="002E75FA" w14:paraId="0A3A8261" w14:textId="77777777" w:rsidTr="00875687">
        <w:tc>
          <w:tcPr>
            <w:tcW w:w="506" w:type="dxa"/>
            <w:vAlign w:val="center"/>
          </w:tcPr>
          <w:p w14:paraId="694A0611" w14:textId="77777777" w:rsidR="00D45FD5" w:rsidRPr="002E75FA" w:rsidRDefault="00D45FD5" w:rsidP="00875687">
            <w:pPr>
              <w:spacing w:line="276" w:lineRule="auto"/>
              <w:jc w:val="center"/>
            </w:pPr>
            <w:r w:rsidRPr="002E75FA">
              <w:t>2</w:t>
            </w:r>
          </w:p>
        </w:tc>
        <w:tc>
          <w:tcPr>
            <w:tcW w:w="2122" w:type="dxa"/>
            <w:vAlign w:val="center"/>
          </w:tcPr>
          <w:p w14:paraId="57D7B608" w14:textId="77777777" w:rsidR="00D45FD5" w:rsidRPr="002E75FA" w:rsidRDefault="00D45FD5" w:rsidP="00875687">
            <w:pPr>
              <w:spacing w:line="276" w:lineRule="auto"/>
              <w:rPr>
                <w:b/>
                <w:bCs/>
              </w:rPr>
            </w:pPr>
            <w:r w:rsidRPr="002E75FA">
              <w:rPr>
                <w:b/>
                <w:bCs/>
              </w:rPr>
              <w:t>Tên Quốc tế</w:t>
            </w:r>
          </w:p>
        </w:tc>
        <w:tc>
          <w:tcPr>
            <w:tcW w:w="6840" w:type="dxa"/>
          </w:tcPr>
          <w:p w14:paraId="096F346A" w14:textId="77777777" w:rsidR="00D45FD5" w:rsidRPr="002E75FA" w:rsidRDefault="00D45FD5" w:rsidP="00875687">
            <w:pPr>
              <w:spacing w:line="276" w:lineRule="auto"/>
              <w:jc w:val="both"/>
            </w:pPr>
            <w:r w:rsidRPr="002E75FA">
              <w:rPr>
                <w:rFonts w:eastAsia="Times New Roman"/>
                <w:lang w:eastAsia="en-GB"/>
              </w:rPr>
              <w:t>Deaths in community</w:t>
            </w:r>
          </w:p>
        </w:tc>
      </w:tr>
      <w:tr w:rsidR="00D45FD5" w:rsidRPr="002E75FA" w14:paraId="5AD10509" w14:textId="77777777" w:rsidTr="00875687">
        <w:tc>
          <w:tcPr>
            <w:tcW w:w="506" w:type="dxa"/>
            <w:vAlign w:val="center"/>
          </w:tcPr>
          <w:p w14:paraId="01A87BBD" w14:textId="77777777" w:rsidR="00D45FD5" w:rsidRPr="002E75FA" w:rsidRDefault="00D45FD5" w:rsidP="00875687">
            <w:pPr>
              <w:spacing w:line="276" w:lineRule="auto"/>
              <w:jc w:val="center"/>
            </w:pPr>
            <w:r w:rsidRPr="002E75FA">
              <w:t>3</w:t>
            </w:r>
          </w:p>
        </w:tc>
        <w:tc>
          <w:tcPr>
            <w:tcW w:w="2122" w:type="dxa"/>
            <w:vAlign w:val="center"/>
          </w:tcPr>
          <w:p w14:paraId="379FB37D" w14:textId="77777777" w:rsidR="00D45FD5" w:rsidRPr="002E75FA" w:rsidRDefault="00D45FD5" w:rsidP="00875687">
            <w:pPr>
              <w:spacing w:line="276" w:lineRule="auto"/>
              <w:rPr>
                <w:b/>
                <w:bCs/>
              </w:rPr>
            </w:pPr>
            <w:r w:rsidRPr="002E75FA">
              <w:rPr>
                <w:b/>
                <w:bCs/>
              </w:rPr>
              <w:t>Mục đích/ ý nghĩa</w:t>
            </w:r>
          </w:p>
        </w:tc>
        <w:tc>
          <w:tcPr>
            <w:tcW w:w="6840" w:type="dxa"/>
          </w:tcPr>
          <w:p w14:paraId="04B5943D" w14:textId="77777777" w:rsidR="00D45FD5" w:rsidRPr="002E75FA" w:rsidRDefault="00D45FD5" w:rsidP="00875687">
            <w:pPr>
              <w:numPr>
                <w:ilvl w:val="0"/>
                <w:numId w:val="4"/>
              </w:numPr>
              <w:spacing w:line="276" w:lineRule="auto"/>
              <w:jc w:val="both"/>
              <w:rPr>
                <w:spacing w:val="-6"/>
                <w:lang w:eastAsia="vi-VN"/>
              </w:rPr>
            </w:pPr>
            <w:r>
              <w:rPr>
                <w:spacing w:val="-6"/>
                <w:lang w:eastAsia="vi-VN"/>
              </w:rPr>
              <w:t xml:space="preserve">Chỉ tiêu </w:t>
            </w:r>
            <w:r w:rsidRPr="002E75FA">
              <w:rPr>
                <w:spacing w:val="-6"/>
                <w:lang w:eastAsia="vi-VN"/>
              </w:rPr>
              <w:t xml:space="preserve">này hỗ trợ việc đánh giá các nguyên nhân hàng đầu gây tử vong nhằm cung cấp thông tin về mô hình bệnh tật của khu vực, đồng thời cung cấp dữ liệu đầu vào cho kế hoạch chăm sóc sức khỏe và giảm tỷ lệ tử vong. </w:t>
            </w:r>
          </w:p>
          <w:p w14:paraId="45048E39" w14:textId="77777777" w:rsidR="00D45FD5" w:rsidRPr="002E75FA" w:rsidRDefault="00D45FD5" w:rsidP="00875687">
            <w:pPr>
              <w:numPr>
                <w:ilvl w:val="0"/>
                <w:numId w:val="4"/>
              </w:numPr>
              <w:spacing w:line="276" w:lineRule="auto"/>
              <w:jc w:val="both"/>
            </w:pPr>
            <w:r w:rsidRPr="002E75FA">
              <w:rPr>
                <w:spacing w:val="-6"/>
                <w:lang w:eastAsia="vi-VN"/>
              </w:rPr>
              <w:t>Cung cấp dữ liệu cơ sở cho việc bố trí mạng lưới khám chữa bệnh và xây dựng kế hoạch phân bổ ngân sách, nhân lực, thuốc men và trang thiết bị đáp ứng nhu cầu điều trị và chăm sóc người bệnh.</w:t>
            </w:r>
          </w:p>
        </w:tc>
      </w:tr>
      <w:tr w:rsidR="00D45FD5" w:rsidRPr="002E75FA" w14:paraId="57E74F84" w14:textId="77777777" w:rsidTr="00875687">
        <w:tc>
          <w:tcPr>
            <w:tcW w:w="506" w:type="dxa"/>
            <w:vMerge w:val="restart"/>
            <w:vAlign w:val="center"/>
          </w:tcPr>
          <w:p w14:paraId="1FBB0C6E" w14:textId="77777777" w:rsidR="00D45FD5" w:rsidRPr="002E75FA" w:rsidRDefault="00D45FD5" w:rsidP="00875687">
            <w:pPr>
              <w:spacing w:line="276" w:lineRule="auto"/>
              <w:jc w:val="center"/>
            </w:pPr>
            <w:r w:rsidRPr="002E75FA">
              <w:t>4</w:t>
            </w:r>
          </w:p>
        </w:tc>
        <w:tc>
          <w:tcPr>
            <w:tcW w:w="2122" w:type="dxa"/>
            <w:vMerge w:val="restart"/>
            <w:vAlign w:val="center"/>
          </w:tcPr>
          <w:p w14:paraId="65D8897D" w14:textId="77777777" w:rsidR="00D45FD5" w:rsidRPr="002E75FA" w:rsidRDefault="00D45FD5" w:rsidP="00875687">
            <w:pPr>
              <w:spacing w:line="276" w:lineRule="auto"/>
              <w:rPr>
                <w:b/>
                <w:bCs/>
              </w:rPr>
            </w:pPr>
            <w:r w:rsidRPr="002E75FA">
              <w:rPr>
                <w:b/>
                <w:bCs/>
              </w:rPr>
              <w:t>Khái niệm/ định nghĩa</w:t>
            </w:r>
          </w:p>
        </w:tc>
        <w:tc>
          <w:tcPr>
            <w:tcW w:w="6840" w:type="dxa"/>
          </w:tcPr>
          <w:p w14:paraId="3F1F5CB9" w14:textId="77777777" w:rsidR="00D45FD5" w:rsidRPr="002E75FA" w:rsidRDefault="00D45FD5" w:rsidP="00875687">
            <w:pPr>
              <w:widowControl w:val="0"/>
              <w:overflowPunct w:val="0"/>
              <w:autoSpaceDE w:val="0"/>
              <w:autoSpaceDN w:val="0"/>
              <w:adjustRightInd w:val="0"/>
              <w:spacing w:line="276" w:lineRule="auto"/>
              <w:jc w:val="both"/>
              <w:rPr>
                <w:spacing w:val="-6"/>
              </w:rPr>
            </w:pPr>
            <w:r w:rsidRPr="002E75FA">
              <w:rPr>
                <w:spacing w:val="-6"/>
              </w:rPr>
              <w:t>Là số người chết của từng loại bệnh trong 312 bệnh tính trên 100.000 dân của một khu vực, địa phương trong thời kỳ xác định.</w:t>
            </w:r>
          </w:p>
          <w:p w14:paraId="3134F6A8" w14:textId="77777777" w:rsidR="00D45FD5" w:rsidRPr="002E75FA" w:rsidRDefault="00D45FD5" w:rsidP="00875687">
            <w:pPr>
              <w:widowControl w:val="0"/>
              <w:overflowPunct w:val="0"/>
              <w:autoSpaceDE w:val="0"/>
              <w:autoSpaceDN w:val="0"/>
              <w:adjustRightInd w:val="0"/>
              <w:spacing w:line="276" w:lineRule="auto"/>
              <w:jc w:val="both"/>
            </w:pPr>
            <w:r w:rsidRPr="002E75FA">
              <w:t>10 nguyên nhân gây tử vong hàng đầu trong cộng đồng theo phân loại theo ICD10, sử dụng kỹ thuật VA (verbal autopsy) từ hộ gia đình, hồ sơ từ cơ quan thống kê dân số, rà soát chứng nhận của bệnh viện.</w:t>
            </w:r>
          </w:p>
        </w:tc>
      </w:tr>
      <w:tr w:rsidR="00D45FD5" w:rsidRPr="002E75FA" w14:paraId="41619F1E" w14:textId="77777777" w:rsidTr="00875687">
        <w:tc>
          <w:tcPr>
            <w:tcW w:w="506" w:type="dxa"/>
            <w:vMerge/>
            <w:vAlign w:val="center"/>
          </w:tcPr>
          <w:p w14:paraId="5FE2558A" w14:textId="77777777" w:rsidR="00D45FD5" w:rsidRPr="002E75FA" w:rsidRDefault="00D45FD5" w:rsidP="00875687">
            <w:pPr>
              <w:spacing w:line="276" w:lineRule="auto"/>
              <w:jc w:val="center"/>
            </w:pPr>
          </w:p>
        </w:tc>
        <w:tc>
          <w:tcPr>
            <w:tcW w:w="2122" w:type="dxa"/>
            <w:vMerge/>
            <w:vAlign w:val="center"/>
          </w:tcPr>
          <w:p w14:paraId="08F88021" w14:textId="77777777" w:rsidR="00D45FD5" w:rsidRPr="002E75FA" w:rsidRDefault="00D45FD5" w:rsidP="00875687">
            <w:pPr>
              <w:spacing w:line="276" w:lineRule="auto"/>
              <w:rPr>
                <w:b/>
                <w:bCs/>
              </w:rPr>
            </w:pPr>
          </w:p>
        </w:tc>
        <w:tc>
          <w:tcPr>
            <w:tcW w:w="6840" w:type="dxa"/>
          </w:tcPr>
          <w:p w14:paraId="4058222B" w14:textId="77777777" w:rsidR="00D45FD5" w:rsidRPr="002E75FA" w:rsidRDefault="00D45FD5" w:rsidP="00875687">
            <w:pPr>
              <w:spacing w:line="276" w:lineRule="auto"/>
              <w:rPr>
                <w:b/>
                <w:bCs/>
                <w:u w:val="single"/>
              </w:rPr>
            </w:pPr>
            <w:r w:rsidRPr="002E75FA">
              <w:rPr>
                <w:b/>
                <w:bCs/>
                <w:u w:val="single"/>
              </w:rPr>
              <w:t xml:space="preserve">Tử số : </w:t>
            </w:r>
          </w:p>
          <w:p w14:paraId="10239D99" w14:textId="77777777" w:rsidR="00D45FD5" w:rsidRPr="002E75FA" w:rsidRDefault="00D45FD5" w:rsidP="00875687">
            <w:pPr>
              <w:spacing w:line="276" w:lineRule="auto"/>
            </w:pPr>
            <w:r w:rsidRPr="002E75FA">
              <w:t>Tổng số người tử vong do các nguyên nhân gây tử vong hàng đầu theo điều tra và phân loại ICD-10 của một khu vực trong một năm xác định</w:t>
            </w:r>
          </w:p>
        </w:tc>
      </w:tr>
      <w:tr w:rsidR="00D45FD5" w:rsidRPr="002E75FA" w14:paraId="3889408D" w14:textId="77777777" w:rsidTr="00875687">
        <w:tc>
          <w:tcPr>
            <w:tcW w:w="506" w:type="dxa"/>
            <w:vMerge/>
            <w:vAlign w:val="center"/>
          </w:tcPr>
          <w:p w14:paraId="59222600" w14:textId="77777777" w:rsidR="00D45FD5" w:rsidRPr="002E75FA" w:rsidRDefault="00D45FD5" w:rsidP="00875687">
            <w:pPr>
              <w:spacing w:line="276" w:lineRule="auto"/>
              <w:jc w:val="center"/>
            </w:pPr>
          </w:p>
        </w:tc>
        <w:tc>
          <w:tcPr>
            <w:tcW w:w="2122" w:type="dxa"/>
            <w:vMerge/>
            <w:vAlign w:val="center"/>
          </w:tcPr>
          <w:p w14:paraId="0E18C19E" w14:textId="77777777" w:rsidR="00D45FD5" w:rsidRPr="002E75FA" w:rsidRDefault="00D45FD5" w:rsidP="00875687">
            <w:pPr>
              <w:spacing w:line="276" w:lineRule="auto"/>
              <w:rPr>
                <w:b/>
                <w:bCs/>
              </w:rPr>
            </w:pPr>
          </w:p>
        </w:tc>
        <w:tc>
          <w:tcPr>
            <w:tcW w:w="6840" w:type="dxa"/>
          </w:tcPr>
          <w:p w14:paraId="66C8884A" w14:textId="77777777" w:rsidR="00D45FD5" w:rsidRPr="002E75FA" w:rsidRDefault="00D45FD5" w:rsidP="00875687">
            <w:pPr>
              <w:spacing w:line="276" w:lineRule="auto"/>
              <w:rPr>
                <w:b/>
                <w:bCs/>
                <w:u w:val="single"/>
              </w:rPr>
            </w:pPr>
            <w:r w:rsidRPr="002E75FA">
              <w:rPr>
                <w:b/>
                <w:bCs/>
                <w:u w:val="single"/>
              </w:rPr>
              <w:t xml:space="preserve">Mẫu số </w:t>
            </w:r>
          </w:p>
          <w:p w14:paraId="36215A12" w14:textId="77777777" w:rsidR="00D45FD5" w:rsidRPr="002E75FA" w:rsidRDefault="00D45FD5" w:rsidP="00875687">
            <w:pPr>
              <w:numPr>
                <w:ilvl w:val="0"/>
                <w:numId w:val="4"/>
              </w:numPr>
              <w:spacing w:line="276" w:lineRule="auto"/>
              <w:jc w:val="both"/>
            </w:pPr>
            <w:r w:rsidRPr="002E75FA">
              <w:rPr>
                <w:lang w:eastAsia="vi-VN"/>
              </w:rPr>
              <w:t>Dân số trung bình của khu vực đó trong cùng năm</w:t>
            </w:r>
          </w:p>
        </w:tc>
      </w:tr>
      <w:tr w:rsidR="00D45FD5" w:rsidRPr="002E75FA" w14:paraId="38C0650A" w14:textId="77777777" w:rsidTr="00875687">
        <w:tc>
          <w:tcPr>
            <w:tcW w:w="506" w:type="dxa"/>
            <w:vMerge/>
            <w:vAlign w:val="center"/>
          </w:tcPr>
          <w:p w14:paraId="047E3D2A" w14:textId="77777777" w:rsidR="00D45FD5" w:rsidRPr="002E75FA" w:rsidRDefault="00D45FD5" w:rsidP="00875687">
            <w:pPr>
              <w:spacing w:line="276" w:lineRule="auto"/>
              <w:jc w:val="center"/>
            </w:pPr>
          </w:p>
        </w:tc>
        <w:tc>
          <w:tcPr>
            <w:tcW w:w="2122" w:type="dxa"/>
            <w:vMerge/>
            <w:vAlign w:val="center"/>
          </w:tcPr>
          <w:p w14:paraId="79FD22DC" w14:textId="77777777" w:rsidR="00D45FD5" w:rsidRPr="002E75FA" w:rsidRDefault="00D45FD5" w:rsidP="00875687">
            <w:pPr>
              <w:spacing w:line="276" w:lineRule="auto"/>
              <w:rPr>
                <w:b/>
                <w:bCs/>
              </w:rPr>
            </w:pPr>
          </w:p>
        </w:tc>
        <w:tc>
          <w:tcPr>
            <w:tcW w:w="6840" w:type="dxa"/>
          </w:tcPr>
          <w:p w14:paraId="7F2F515F" w14:textId="77777777" w:rsidR="00D45FD5" w:rsidRPr="002E75FA" w:rsidRDefault="00D45FD5" w:rsidP="00875687">
            <w:pPr>
              <w:spacing w:line="276" w:lineRule="auto"/>
              <w:jc w:val="both"/>
              <w:rPr>
                <w:b/>
                <w:bCs/>
                <w:u w:val="single"/>
              </w:rPr>
            </w:pPr>
            <w:r w:rsidRPr="002E75FA">
              <w:rPr>
                <w:b/>
                <w:bCs/>
                <w:u w:val="single"/>
              </w:rPr>
              <w:t>Dạng số liệu</w:t>
            </w:r>
          </w:p>
          <w:p w14:paraId="5551A8AA" w14:textId="77777777" w:rsidR="00D45FD5" w:rsidRPr="002E75FA" w:rsidRDefault="00D45FD5" w:rsidP="00875687">
            <w:pPr>
              <w:numPr>
                <w:ilvl w:val="0"/>
                <w:numId w:val="4"/>
              </w:numPr>
              <w:spacing w:line="276" w:lineRule="auto"/>
              <w:jc w:val="both"/>
            </w:pPr>
            <w:r w:rsidRPr="00642777">
              <w:rPr>
                <w:spacing w:val="-6"/>
                <w:lang w:eastAsia="vi-VN"/>
              </w:rPr>
              <w:t>Tỷ lệ</w:t>
            </w:r>
          </w:p>
        </w:tc>
      </w:tr>
      <w:tr w:rsidR="00D45FD5" w:rsidRPr="002E75FA" w14:paraId="680822DA" w14:textId="77777777" w:rsidTr="00875687">
        <w:tc>
          <w:tcPr>
            <w:tcW w:w="506" w:type="dxa"/>
            <w:vMerge w:val="restart"/>
            <w:vAlign w:val="center"/>
          </w:tcPr>
          <w:p w14:paraId="47F0FDF5" w14:textId="77777777" w:rsidR="00D45FD5" w:rsidRPr="002E75FA" w:rsidRDefault="00D45FD5" w:rsidP="00875687">
            <w:pPr>
              <w:spacing w:line="276" w:lineRule="auto"/>
              <w:jc w:val="center"/>
            </w:pPr>
            <w:r w:rsidRPr="002E75FA">
              <w:t>5</w:t>
            </w:r>
          </w:p>
        </w:tc>
        <w:tc>
          <w:tcPr>
            <w:tcW w:w="2122" w:type="dxa"/>
            <w:vMerge w:val="restart"/>
            <w:vAlign w:val="center"/>
          </w:tcPr>
          <w:p w14:paraId="034B8B3B" w14:textId="77777777" w:rsidR="00D45FD5" w:rsidRPr="002E75FA" w:rsidRDefault="00D45FD5" w:rsidP="00875687">
            <w:pPr>
              <w:spacing w:line="276" w:lineRule="auto"/>
              <w:rPr>
                <w:b/>
                <w:bCs/>
              </w:rPr>
            </w:pPr>
            <w:r w:rsidRPr="002E75FA">
              <w:rPr>
                <w:b/>
                <w:bCs/>
              </w:rPr>
              <w:t>Nguồn số liệu, đơn vị chịu trách nhiệm, kỳ báo cáo</w:t>
            </w:r>
          </w:p>
        </w:tc>
        <w:tc>
          <w:tcPr>
            <w:tcW w:w="6840" w:type="dxa"/>
          </w:tcPr>
          <w:p w14:paraId="04290724" w14:textId="77777777" w:rsidR="00D45FD5" w:rsidRPr="002E75FA" w:rsidRDefault="00D45FD5" w:rsidP="00875687">
            <w:pPr>
              <w:spacing w:line="276" w:lineRule="auto"/>
              <w:jc w:val="both"/>
            </w:pPr>
            <w:r w:rsidRPr="002E75FA">
              <w:rPr>
                <w:b/>
                <w:bCs/>
                <w:u w:val="single"/>
              </w:rPr>
              <w:t>Số liệu định kỳ</w:t>
            </w:r>
          </w:p>
          <w:p w14:paraId="3503A61B" w14:textId="77777777" w:rsidR="00D45FD5" w:rsidRPr="002E75FA" w:rsidRDefault="00D45FD5" w:rsidP="00875687">
            <w:pPr>
              <w:numPr>
                <w:ilvl w:val="0"/>
                <w:numId w:val="4"/>
              </w:numPr>
              <w:spacing w:line="276" w:lineRule="auto"/>
              <w:jc w:val="both"/>
            </w:pPr>
            <w:r>
              <w:rPr>
                <w:spacing w:val="-6"/>
                <w:lang w:eastAsia="vi-VN"/>
              </w:rPr>
              <w:t>Báo cáo định kỳ</w:t>
            </w:r>
          </w:p>
        </w:tc>
      </w:tr>
      <w:tr w:rsidR="00D45FD5" w:rsidRPr="002E75FA" w14:paraId="13A89D74" w14:textId="77777777" w:rsidTr="00875687">
        <w:tc>
          <w:tcPr>
            <w:tcW w:w="506" w:type="dxa"/>
            <w:vMerge/>
            <w:vAlign w:val="center"/>
          </w:tcPr>
          <w:p w14:paraId="1B2DF9F9" w14:textId="77777777" w:rsidR="00D45FD5" w:rsidRPr="002E75FA" w:rsidRDefault="00D45FD5" w:rsidP="00875687">
            <w:pPr>
              <w:spacing w:line="276" w:lineRule="auto"/>
              <w:jc w:val="center"/>
            </w:pPr>
          </w:p>
        </w:tc>
        <w:tc>
          <w:tcPr>
            <w:tcW w:w="2122" w:type="dxa"/>
            <w:vMerge/>
            <w:vAlign w:val="center"/>
          </w:tcPr>
          <w:p w14:paraId="4DDB8F7C" w14:textId="77777777" w:rsidR="00D45FD5" w:rsidRPr="002E75FA" w:rsidRDefault="00D45FD5" w:rsidP="00875687">
            <w:pPr>
              <w:spacing w:line="276" w:lineRule="auto"/>
              <w:rPr>
                <w:b/>
                <w:bCs/>
              </w:rPr>
            </w:pPr>
          </w:p>
        </w:tc>
        <w:tc>
          <w:tcPr>
            <w:tcW w:w="6840" w:type="dxa"/>
          </w:tcPr>
          <w:p w14:paraId="7B1C7391" w14:textId="77777777" w:rsidR="00D45FD5" w:rsidRPr="002E75FA" w:rsidRDefault="00D45FD5" w:rsidP="00875687">
            <w:pPr>
              <w:spacing w:line="276" w:lineRule="auto"/>
              <w:jc w:val="both"/>
              <w:rPr>
                <w:b/>
                <w:bCs/>
                <w:u w:val="single"/>
              </w:rPr>
            </w:pPr>
            <w:r w:rsidRPr="002E75FA">
              <w:rPr>
                <w:b/>
                <w:bCs/>
                <w:u w:val="single"/>
              </w:rPr>
              <w:t xml:space="preserve">Các cuộc điều tra </w:t>
            </w:r>
          </w:p>
          <w:p w14:paraId="0D8A749F" w14:textId="77777777" w:rsidR="00751BF5" w:rsidRPr="00751BF5" w:rsidRDefault="00D45FD5" w:rsidP="004F3295">
            <w:pPr>
              <w:numPr>
                <w:ilvl w:val="0"/>
                <w:numId w:val="4"/>
              </w:numPr>
              <w:spacing w:line="276" w:lineRule="auto"/>
              <w:jc w:val="both"/>
              <w:rPr>
                <w:spacing w:val="-6"/>
              </w:rPr>
            </w:pPr>
            <w:r w:rsidRPr="002E75FA">
              <w:rPr>
                <w:spacing w:val="-6"/>
                <w:lang w:eastAsia="vi-VN"/>
              </w:rPr>
              <w:t xml:space="preserve">Điều tra chuyên biệt - </w:t>
            </w:r>
            <w:r>
              <w:rPr>
                <w:spacing w:val="-6"/>
                <w:lang w:eastAsia="vi-VN"/>
              </w:rPr>
              <w:t>Vụ Kế hoạch - Tài chính</w:t>
            </w:r>
            <w:r w:rsidRPr="002E75FA">
              <w:rPr>
                <w:spacing w:val="-6"/>
                <w:lang w:eastAsia="vi-VN"/>
              </w:rPr>
              <w:t xml:space="preserve">, </w:t>
            </w:r>
            <w:r>
              <w:rPr>
                <w:spacing w:val="-6"/>
                <w:lang w:eastAsia="vi-VN"/>
              </w:rPr>
              <w:t>Bộ Y tế</w:t>
            </w:r>
          </w:p>
        </w:tc>
      </w:tr>
      <w:tr w:rsidR="00D45FD5" w:rsidRPr="002E75FA" w14:paraId="21AF5499" w14:textId="77777777" w:rsidTr="00875687">
        <w:tc>
          <w:tcPr>
            <w:tcW w:w="506" w:type="dxa"/>
            <w:vAlign w:val="center"/>
          </w:tcPr>
          <w:p w14:paraId="46AD2CA1" w14:textId="77777777" w:rsidR="00D45FD5" w:rsidRPr="002E75FA" w:rsidRDefault="00D45FD5" w:rsidP="00875687">
            <w:pPr>
              <w:spacing w:line="276" w:lineRule="auto"/>
              <w:jc w:val="center"/>
            </w:pPr>
            <w:r w:rsidRPr="002E75FA">
              <w:t>6</w:t>
            </w:r>
          </w:p>
        </w:tc>
        <w:tc>
          <w:tcPr>
            <w:tcW w:w="2122" w:type="dxa"/>
            <w:vAlign w:val="center"/>
          </w:tcPr>
          <w:p w14:paraId="7C95ECE2" w14:textId="77777777" w:rsidR="00D45FD5" w:rsidRPr="002E75FA" w:rsidRDefault="00D45FD5" w:rsidP="00875687">
            <w:pPr>
              <w:spacing w:line="276" w:lineRule="auto"/>
              <w:rPr>
                <w:b/>
                <w:bCs/>
              </w:rPr>
            </w:pPr>
            <w:r w:rsidRPr="002E75FA">
              <w:rPr>
                <w:b/>
                <w:bCs/>
              </w:rPr>
              <w:t>Phân tổ chủ yếu</w:t>
            </w:r>
          </w:p>
        </w:tc>
        <w:tc>
          <w:tcPr>
            <w:tcW w:w="6840" w:type="dxa"/>
          </w:tcPr>
          <w:p w14:paraId="6B7CAD80" w14:textId="77777777" w:rsidR="006B510C" w:rsidRPr="00355856" w:rsidRDefault="006B510C" w:rsidP="006B510C">
            <w:pPr>
              <w:numPr>
                <w:ilvl w:val="0"/>
                <w:numId w:val="4"/>
              </w:numPr>
              <w:spacing w:before="40" w:line="240" w:lineRule="auto"/>
            </w:pPr>
            <w:r w:rsidRPr="00355856">
              <w:t>Toàn quốc;</w:t>
            </w:r>
          </w:p>
          <w:p w14:paraId="2919096D" w14:textId="77777777" w:rsidR="006B510C" w:rsidRPr="00355856" w:rsidRDefault="006B510C" w:rsidP="006B510C">
            <w:pPr>
              <w:numPr>
                <w:ilvl w:val="0"/>
                <w:numId w:val="4"/>
              </w:numPr>
              <w:spacing w:before="40" w:line="240" w:lineRule="auto"/>
            </w:pPr>
            <w:r w:rsidRPr="00355856">
              <w:t>Tỉnh/ thành phố trực thuộc Trung ương;</w:t>
            </w:r>
          </w:p>
          <w:p w14:paraId="408B733D" w14:textId="77777777" w:rsidR="006B510C" w:rsidRPr="00355856" w:rsidRDefault="006B510C" w:rsidP="006B510C">
            <w:pPr>
              <w:numPr>
                <w:ilvl w:val="0"/>
                <w:numId w:val="4"/>
              </w:numPr>
              <w:spacing w:before="40" w:line="240" w:lineRule="auto"/>
            </w:pPr>
            <w:r w:rsidRPr="00355856">
              <w:t>Vùng;</w:t>
            </w:r>
          </w:p>
          <w:p w14:paraId="40D0C06E" w14:textId="77777777" w:rsidR="006B510C" w:rsidRPr="00355856" w:rsidRDefault="006B510C" w:rsidP="006B510C">
            <w:pPr>
              <w:numPr>
                <w:ilvl w:val="0"/>
                <w:numId w:val="4"/>
              </w:numPr>
              <w:spacing w:before="40" w:line="240" w:lineRule="auto"/>
            </w:pPr>
            <w:r w:rsidRPr="00355856">
              <w:t>Thành thị/ Nông thôn;</w:t>
            </w:r>
          </w:p>
          <w:p w14:paraId="23730A90" w14:textId="77777777" w:rsidR="006B510C" w:rsidRPr="00355856" w:rsidRDefault="006B510C" w:rsidP="006B510C">
            <w:pPr>
              <w:numPr>
                <w:ilvl w:val="0"/>
                <w:numId w:val="4"/>
              </w:numPr>
              <w:spacing w:before="40" w:line="240" w:lineRule="auto"/>
            </w:pPr>
            <w:r w:rsidRPr="00355856">
              <w:t>Giới;</w:t>
            </w:r>
          </w:p>
          <w:p w14:paraId="0F68FE8C" w14:textId="77777777" w:rsidR="006B510C" w:rsidRPr="00355856" w:rsidRDefault="006B510C" w:rsidP="006B510C">
            <w:pPr>
              <w:numPr>
                <w:ilvl w:val="0"/>
                <w:numId w:val="4"/>
              </w:numPr>
              <w:spacing w:before="40" w:line="240" w:lineRule="auto"/>
            </w:pPr>
            <w:r w:rsidRPr="00355856">
              <w:t>Nhóm tuổi;</w:t>
            </w:r>
          </w:p>
          <w:p w14:paraId="058A3210" w14:textId="0282BC1A" w:rsidR="00D45FD5" w:rsidRPr="002E75FA" w:rsidRDefault="006B510C" w:rsidP="006B510C">
            <w:pPr>
              <w:numPr>
                <w:ilvl w:val="0"/>
                <w:numId w:val="4"/>
              </w:numPr>
              <w:spacing w:line="276" w:lineRule="auto"/>
              <w:jc w:val="both"/>
            </w:pPr>
            <w:r w:rsidRPr="00355856">
              <w:t>Nhóm bệnh: Bệnh tim mạch, ung thư, đái tháo đường, hô hấp mạn tính...</w:t>
            </w:r>
          </w:p>
        </w:tc>
      </w:tr>
      <w:tr w:rsidR="00D45FD5" w:rsidRPr="002E75FA" w14:paraId="1C99F7E7" w14:textId="77777777" w:rsidTr="00875687">
        <w:tc>
          <w:tcPr>
            <w:tcW w:w="506" w:type="dxa"/>
            <w:vAlign w:val="center"/>
          </w:tcPr>
          <w:p w14:paraId="5E4D41AE" w14:textId="77777777" w:rsidR="00D45FD5" w:rsidRPr="002E75FA" w:rsidRDefault="00D45FD5" w:rsidP="00875687">
            <w:pPr>
              <w:spacing w:line="276" w:lineRule="auto"/>
              <w:jc w:val="center"/>
            </w:pPr>
            <w:r w:rsidRPr="002E75FA">
              <w:t>7</w:t>
            </w:r>
          </w:p>
        </w:tc>
        <w:tc>
          <w:tcPr>
            <w:tcW w:w="2122" w:type="dxa"/>
            <w:vAlign w:val="center"/>
          </w:tcPr>
          <w:p w14:paraId="54DD90B8" w14:textId="77777777" w:rsidR="00D45FD5" w:rsidRPr="002E75FA" w:rsidRDefault="00D45FD5" w:rsidP="00875687">
            <w:pPr>
              <w:spacing w:line="276" w:lineRule="auto"/>
              <w:rPr>
                <w:b/>
                <w:bCs/>
              </w:rPr>
            </w:pPr>
            <w:r w:rsidRPr="002E75FA">
              <w:rPr>
                <w:b/>
                <w:bCs/>
              </w:rPr>
              <w:t>Khuyến nghị/ bình luận</w:t>
            </w:r>
          </w:p>
        </w:tc>
        <w:tc>
          <w:tcPr>
            <w:tcW w:w="6840" w:type="dxa"/>
          </w:tcPr>
          <w:p w14:paraId="5305BAE2" w14:textId="77777777" w:rsidR="00D45FD5" w:rsidRPr="005D2918" w:rsidRDefault="00D45FD5" w:rsidP="00875687">
            <w:pPr>
              <w:numPr>
                <w:ilvl w:val="0"/>
                <w:numId w:val="4"/>
              </w:numPr>
              <w:spacing w:line="276" w:lineRule="auto"/>
              <w:jc w:val="both"/>
              <w:rPr>
                <w:lang w:eastAsia="vi-VN"/>
              </w:rPr>
            </w:pPr>
            <w:r w:rsidRPr="005D2918">
              <w:rPr>
                <w:lang w:eastAsia="vi-VN"/>
              </w:rPr>
              <w:t>10 nguyên nhân tử vong hàng đầu hiện có là ở bệnh viện, chưa có ở cộng đồng</w:t>
            </w:r>
          </w:p>
          <w:p w14:paraId="1DDF5A5A" w14:textId="77777777" w:rsidR="00D45FD5" w:rsidRPr="002E75FA" w:rsidRDefault="00D45FD5" w:rsidP="00875687">
            <w:pPr>
              <w:numPr>
                <w:ilvl w:val="0"/>
                <w:numId w:val="4"/>
              </w:numPr>
              <w:spacing w:line="276" w:lineRule="auto"/>
              <w:jc w:val="both"/>
            </w:pPr>
            <w:r>
              <w:rPr>
                <w:spacing w:val="-6"/>
                <w:lang w:eastAsia="vi-VN"/>
              </w:rPr>
              <w:t>Bộ Y tế</w:t>
            </w:r>
            <w:r w:rsidRPr="002E75FA">
              <w:rPr>
                <w:spacing w:val="-6"/>
                <w:lang w:eastAsia="vi-VN"/>
              </w:rPr>
              <w:t xml:space="preserve"> là cơ quan đầu mối phối hợp điều tra nguyên nhân tại </w:t>
            </w:r>
            <w:r w:rsidRPr="002E75FA">
              <w:rPr>
                <w:spacing w:val="-6"/>
                <w:lang w:eastAsia="vi-VN"/>
              </w:rPr>
              <w:lastRenderedPageBreak/>
              <w:t>cộng đồng.</w:t>
            </w:r>
          </w:p>
        </w:tc>
      </w:tr>
      <w:tr w:rsidR="00D45FD5" w:rsidRPr="002E75FA" w14:paraId="43B03259" w14:textId="77777777" w:rsidTr="00875687">
        <w:trPr>
          <w:trHeight w:val="647"/>
        </w:trPr>
        <w:tc>
          <w:tcPr>
            <w:tcW w:w="506" w:type="dxa"/>
            <w:vAlign w:val="center"/>
          </w:tcPr>
          <w:p w14:paraId="59C81E27" w14:textId="77777777" w:rsidR="00D45FD5" w:rsidRPr="002E75FA" w:rsidRDefault="00D45FD5" w:rsidP="00875687">
            <w:pPr>
              <w:spacing w:line="276" w:lineRule="auto"/>
              <w:jc w:val="center"/>
            </w:pPr>
            <w:r w:rsidRPr="002E75FA">
              <w:lastRenderedPageBreak/>
              <w:t>8</w:t>
            </w:r>
          </w:p>
        </w:tc>
        <w:tc>
          <w:tcPr>
            <w:tcW w:w="2122" w:type="dxa"/>
            <w:vAlign w:val="center"/>
          </w:tcPr>
          <w:p w14:paraId="6D3991B6" w14:textId="77777777" w:rsidR="00D45FD5" w:rsidRPr="002E75FA" w:rsidRDefault="00D45FD5" w:rsidP="00875687">
            <w:pPr>
              <w:spacing w:line="276" w:lineRule="auto"/>
              <w:rPr>
                <w:b/>
                <w:bCs/>
              </w:rPr>
            </w:pPr>
            <w:r>
              <w:rPr>
                <w:b/>
                <w:bCs/>
              </w:rPr>
              <w:t xml:space="preserve">Chỉ tiêu </w:t>
            </w:r>
            <w:r w:rsidRPr="002E75FA">
              <w:rPr>
                <w:b/>
                <w:bCs/>
              </w:rPr>
              <w:t>liên quan</w:t>
            </w:r>
          </w:p>
        </w:tc>
        <w:tc>
          <w:tcPr>
            <w:tcW w:w="6840" w:type="dxa"/>
          </w:tcPr>
          <w:p w14:paraId="5497E143" w14:textId="77777777" w:rsidR="00D45FD5" w:rsidRPr="002E75FA" w:rsidRDefault="00D45FD5" w:rsidP="00AF20F5">
            <w:pPr>
              <w:numPr>
                <w:ilvl w:val="0"/>
                <w:numId w:val="48"/>
              </w:numPr>
              <w:spacing w:line="276" w:lineRule="auto"/>
            </w:pPr>
            <w:r w:rsidRPr="002E75FA">
              <w:t>Tỷ lệ tử vong theo 10 nguyên nhân cao nhất của các bệnh nhân nội trú tại bệnh viện</w:t>
            </w:r>
          </w:p>
          <w:p w14:paraId="61A9A1C7" w14:textId="77777777" w:rsidR="00D45FD5" w:rsidRPr="002E75FA" w:rsidRDefault="00D45FD5" w:rsidP="00AF20F5">
            <w:pPr>
              <w:numPr>
                <w:ilvl w:val="0"/>
                <w:numId w:val="48"/>
              </w:numPr>
              <w:spacing w:line="276" w:lineRule="auto"/>
            </w:pPr>
            <w:r w:rsidRPr="002E75FA">
              <w:t>Tỷ suất 10 bệnh/ nhóm bệnh mắc cao nhất của các bệnh nhân nội trú tại bệnh viện</w:t>
            </w:r>
          </w:p>
        </w:tc>
      </w:tr>
    </w:tbl>
    <w:p w14:paraId="59885F1D" w14:textId="77777777" w:rsidR="00D45FD5" w:rsidRPr="002E75FA" w:rsidRDefault="00D45FD5" w:rsidP="00D45FD5">
      <w:pPr>
        <w:tabs>
          <w:tab w:val="left" w:pos="1743"/>
        </w:tabs>
        <w:spacing w:line="276" w:lineRule="auto"/>
      </w:pPr>
    </w:p>
    <w:p w14:paraId="5FB5D31E" w14:textId="77777777" w:rsidR="00D45FD5" w:rsidRDefault="00D45FD5" w:rsidP="0073232D">
      <w:pPr>
        <w:spacing w:line="276" w:lineRule="auto"/>
      </w:pPr>
    </w:p>
    <w:p w14:paraId="5D712234" w14:textId="77777777" w:rsidR="00D45FD5" w:rsidRPr="002E75FA" w:rsidRDefault="00D45FD5" w:rsidP="0073232D">
      <w:pPr>
        <w:spacing w:line="276" w:lineRule="auto"/>
      </w:pPr>
    </w:p>
    <w:p w14:paraId="583A0BD7" w14:textId="77777777" w:rsidR="00433C25" w:rsidRDefault="00433C25">
      <w:pPr>
        <w:spacing w:after="200" w:line="276" w:lineRule="auto"/>
        <w:rPr>
          <w:rFonts w:ascii="Times New Roman Bold" w:eastAsia="MS Gothic" w:hAnsi="Times New Roman Bold" w:hint="eastAsia"/>
          <w:b/>
          <w:kern w:val="32"/>
          <w:sz w:val="28"/>
          <w:szCs w:val="28"/>
        </w:rPr>
      </w:pPr>
      <w:bookmarkStart w:id="263" w:name="_Toc255512763"/>
      <w:bookmarkStart w:id="264" w:name="_Toc255526502"/>
      <w:bookmarkStart w:id="265" w:name="_Toc522807181"/>
      <w:r>
        <w:rPr>
          <w:rFonts w:hint="eastAsia"/>
        </w:rPr>
        <w:br w:type="page"/>
      </w:r>
    </w:p>
    <w:p w14:paraId="45E526F9" w14:textId="6C76DF13" w:rsidR="00B17FBE" w:rsidRDefault="00293E7F">
      <w:pPr>
        <w:pStyle w:val="Heading1"/>
      </w:pPr>
      <w:bookmarkStart w:id="266" w:name="_Toc22048079"/>
      <w:r>
        <w:lastRenderedPageBreak/>
        <w:t xml:space="preserve">Chỉ tiêu </w:t>
      </w:r>
      <w:r w:rsidR="00082C96">
        <w:t>4</w:t>
      </w:r>
      <w:r w:rsidR="006B510C">
        <w:t>9</w:t>
      </w:r>
      <w:r w:rsidR="003B44EC" w:rsidRPr="002E75FA">
        <w:t xml:space="preserve">: </w:t>
      </w:r>
      <w:bookmarkEnd w:id="263"/>
      <w:bookmarkEnd w:id="264"/>
      <w:bookmarkEnd w:id="265"/>
      <w:r w:rsidR="00B17FBE">
        <w:t>T</w:t>
      </w:r>
      <w:r w:rsidR="00B17FBE" w:rsidRPr="002E75FA">
        <w:t>ỷ lệ trẻ em dưới 5 tuổi suy dinh dưỡng</w:t>
      </w:r>
      <w:r w:rsidR="006B510C">
        <w:t xml:space="preserve"> (%)</w:t>
      </w:r>
      <w:bookmarkEnd w:id="266"/>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006BBC" w:rsidRPr="002E75FA" w14:paraId="579D20BC" w14:textId="77777777" w:rsidTr="00A77496">
        <w:trPr>
          <w:tblHeader/>
        </w:trPr>
        <w:tc>
          <w:tcPr>
            <w:tcW w:w="9468" w:type="dxa"/>
            <w:gridSpan w:val="3"/>
            <w:shd w:val="clear" w:color="auto" w:fill="FF9900"/>
          </w:tcPr>
          <w:p w14:paraId="0314FF91" w14:textId="6E9797F2" w:rsidR="00006BBC" w:rsidRPr="00FD1109" w:rsidRDefault="00006BBC">
            <w:pPr>
              <w:pStyle w:val="Heading2"/>
            </w:pPr>
            <w:bookmarkStart w:id="267" w:name="_Toc255512764"/>
            <w:bookmarkStart w:id="268" w:name="_Toc255526503"/>
            <w:r>
              <w:t xml:space="preserve">Chỉ tiêu </w:t>
            </w:r>
            <w:r w:rsidR="00082C96">
              <w:t>4</w:t>
            </w:r>
            <w:r w:rsidR="006B510C">
              <w:t>9</w:t>
            </w:r>
            <w:r w:rsidRPr="002E75FA">
              <w:t>: Tỷ lệ trẻ em dưới 5 tuổi suy dinh dưỡng</w:t>
            </w:r>
            <w:bookmarkEnd w:id="267"/>
            <w:bookmarkEnd w:id="268"/>
            <w:r w:rsidR="006B510C">
              <w:t xml:space="preserve"> (%)</w:t>
            </w:r>
          </w:p>
        </w:tc>
      </w:tr>
      <w:tr w:rsidR="00006BBC" w:rsidRPr="002E75FA" w14:paraId="5AF5F9B9" w14:textId="77777777" w:rsidTr="00A77496">
        <w:tc>
          <w:tcPr>
            <w:tcW w:w="506" w:type="dxa"/>
            <w:vAlign w:val="center"/>
          </w:tcPr>
          <w:p w14:paraId="41FDBBF1" w14:textId="77777777" w:rsidR="00006BBC" w:rsidRPr="002E75FA" w:rsidRDefault="00006BBC" w:rsidP="00A77496">
            <w:pPr>
              <w:spacing w:line="276" w:lineRule="auto"/>
              <w:jc w:val="center"/>
            </w:pPr>
            <w:r w:rsidRPr="002E75FA">
              <w:t>1</w:t>
            </w:r>
          </w:p>
        </w:tc>
        <w:tc>
          <w:tcPr>
            <w:tcW w:w="2122" w:type="dxa"/>
            <w:vAlign w:val="center"/>
          </w:tcPr>
          <w:p w14:paraId="3E1FEFC2" w14:textId="77777777" w:rsidR="00006BBC" w:rsidRPr="00B56EA4" w:rsidRDefault="000D5FFF" w:rsidP="00A77496">
            <w:pPr>
              <w:spacing w:line="276" w:lineRule="auto"/>
              <w:rPr>
                <w:b/>
              </w:rPr>
            </w:pPr>
            <w:r>
              <w:rPr>
                <w:b/>
              </w:rPr>
              <w:t>Mã số</w:t>
            </w:r>
          </w:p>
        </w:tc>
        <w:tc>
          <w:tcPr>
            <w:tcW w:w="6840" w:type="dxa"/>
          </w:tcPr>
          <w:p w14:paraId="6A3DABD5" w14:textId="77777777" w:rsidR="00006BBC" w:rsidRPr="002E75FA" w:rsidRDefault="00006BBC" w:rsidP="00082C96">
            <w:pPr>
              <w:spacing w:line="276" w:lineRule="auto"/>
              <w:jc w:val="both"/>
            </w:pPr>
            <w:r w:rsidRPr="002E75FA">
              <w:t>0</w:t>
            </w:r>
            <w:r>
              <w:t>8</w:t>
            </w:r>
            <w:r w:rsidR="00082C96">
              <w:t>04</w:t>
            </w:r>
          </w:p>
        </w:tc>
      </w:tr>
      <w:tr w:rsidR="00006BBC" w:rsidRPr="002E75FA" w14:paraId="23379B52" w14:textId="77777777" w:rsidTr="00A77496">
        <w:tc>
          <w:tcPr>
            <w:tcW w:w="506" w:type="dxa"/>
            <w:vAlign w:val="center"/>
          </w:tcPr>
          <w:p w14:paraId="297A04E7" w14:textId="77777777" w:rsidR="00006BBC" w:rsidRPr="002E75FA" w:rsidRDefault="00006BBC" w:rsidP="00A77496">
            <w:pPr>
              <w:spacing w:line="276" w:lineRule="auto"/>
              <w:jc w:val="center"/>
            </w:pPr>
            <w:r w:rsidRPr="002E75FA">
              <w:t>2</w:t>
            </w:r>
          </w:p>
        </w:tc>
        <w:tc>
          <w:tcPr>
            <w:tcW w:w="2122" w:type="dxa"/>
            <w:vAlign w:val="center"/>
          </w:tcPr>
          <w:p w14:paraId="491ACB76" w14:textId="77777777" w:rsidR="00006BBC" w:rsidRPr="00B56EA4" w:rsidRDefault="00006BBC" w:rsidP="00A77496">
            <w:pPr>
              <w:spacing w:line="276" w:lineRule="auto"/>
              <w:rPr>
                <w:b/>
              </w:rPr>
            </w:pPr>
            <w:r w:rsidRPr="00B56EA4">
              <w:rPr>
                <w:b/>
              </w:rPr>
              <w:t>Tên Quốc tế</w:t>
            </w:r>
          </w:p>
        </w:tc>
        <w:tc>
          <w:tcPr>
            <w:tcW w:w="6840" w:type="dxa"/>
          </w:tcPr>
          <w:p w14:paraId="23FC5AE4" w14:textId="77777777" w:rsidR="00006BBC" w:rsidRPr="002E75FA" w:rsidRDefault="00006BBC" w:rsidP="00A77496">
            <w:pPr>
              <w:spacing w:line="276" w:lineRule="auto"/>
              <w:jc w:val="both"/>
            </w:pPr>
            <w:r>
              <w:rPr>
                <w:lang w:eastAsia="en-GB"/>
              </w:rPr>
              <w:t xml:space="preserve">Child </w:t>
            </w:r>
            <w:r w:rsidRPr="002E75FA">
              <w:rPr>
                <w:lang w:eastAsia="en-GB"/>
              </w:rPr>
              <w:t xml:space="preserve">Malnutrition </w:t>
            </w:r>
            <w:r>
              <w:rPr>
                <w:lang w:eastAsia="en-GB"/>
              </w:rPr>
              <w:t>Prevalence</w:t>
            </w:r>
            <w:r w:rsidRPr="002E75FA">
              <w:rPr>
                <w:lang w:eastAsia="en-GB"/>
              </w:rPr>
              <w:t xml:space="preserve"> [&lt; 5 years]</w:t>
            </w:r>
          </w:p>
        </w:tc>
      </w:tr>
      <w:tr w:rsidR="00006BBC" w:rsidRPr="00E47965" w14:paraId="7E943547" w14:textId="77777777" w:rsidTr="00A77496">
        <w:tc>
          <w:tcPr>
            <w:tcW w:w="506" w:type="dxa"/>
            <w:vAlign w:val="center"/>
          </w:tcPr>
          <w:p w14:paraId="274E5F00" w14:textId="77777777" w:rsidR="00006BBC" w:rsidRPr="002E75FA" w:rsidRDefault="00006BBC" w:rsidP="00A77496">
            <w:pPr>
              <w:spacing w:line="276" w:lineRule="auto"/>
              <w:jc w:val="center"/>
            </w:pPr>
            <w:r w:rsidRPr="002E75FA">
              <w:t>3</w:t>
            </w:r>
          </w:p>
        </w:tc>
        <w:tc>
          <w:tcPr>
            <w:tcW w:w="2122" w:type="dxa"/>
            <w:vAlign w:val="center"/>
          </w:tcPr>
          <w:p w14:paraId="049F3E0C" w14:textId="77777777" w:rsidR="00006BBC" w:rsidRPr="00B56EA4" w:rsidRDefault="00006BBC" w:rsidP="00A77496">
            <w:pPr>
              <w:spacing w:line="276" w:lineRule="auto"/>
              <w:rPr>
                <w:b/>
              </w:rPr>
            </w:pPr>
            <w:r w:rsidRPr="00B56EA4">
              <w:rPr>
                <w:b/>
              </w:rPr>
              <w:t>Mục đích/ ý nghĩa</w:t>
            </w:r>
          </w:p>
        </w:tc>
        <w:tc>
          <w:tcPr>
            <w:tcW w:w="6840" w:type="dxa"/>
          </w:tcPr>
          <w:p w14:paraId="6C1C0AEE" w14:textId="77777777" w:rsidR="00006BBC" w:rsidRDefault="00006BBC" w:rsidP="00006BBC">
            <w:pPr>
              <w:numPr>
                <w:ilvl w:val="0"/>
                <w:numId w:val="4"/>
              </w:numPr>
              <w:spacing w:line="276" w:lineRule="auto"/>
              <w:jc w:val="both"/>
            </w:pPr>
            <w:r>
              <w:t xml:space="preserve">Chỉ tiêu </w:t>
            </w:r>
            <w:r w:rsidRPr="002E75FA">
              <w:t>này đánh giá thực trạng suy dinh dưỡng ở trẻ</w:t>
            </w:r>
            <w:r>
              <w:t xml:space="preserve"> em và đánh giá tính hiệu quả của chương trình phòng chống suy dinh dưỡng.</w:t>
            </w:r>
          </w:p>
          <w:p w14:paraId="0ADC2BA0" w14:textId="77777777" w:rsidR="00006BBC" w:rsidRPr="002E75FA" w:rsidRDefault="00006BBC" w:rsidP="00006BBC">
            <w:pPr>
              <w:numPr>
                <w:ilvl w:val="0"/>
                <w:numId w:val="4"/>
              </w:numPr>
              <w:spacing w:line="276" w:lineRule="auto"/>
              <w:jc w:val="both"/>
            </w:pPr>
            <w:r>
              <w:t>L</w:t>
            </w:r>
            <w:r w:rsidRPr="002E75FA">
              <w:t xml:space="preserve">àm cơ sở tuyên truyền giáo dục cho các bậc phụ huynh, bà mẹ, phụ nữ mang thai nhằm cải thiện chất lượng chăm sóc trẻ em và ngăn ngừa suy dinh dưỡng ở trẻ em </w:t>
            </w:r>
          </w:p>
          <w:p w14:paraId="3B82409D" w14:textId="77777777" w:rsidR="00006BBC" w:rsidRPr="00480917" w:rsidRDefault="00006BBC" w:rsidP="00006BBC">
            <w:pPr>
              <w:numPr>
                <w:ilvl w:val="0"/>
                <w:numId w:val="4"/>
              </w:numPr>
              <w:spacing w:line="276" w:lineRule="auto"/>
              <w:jc w:val="both"/>
              <w:rPr>
                <w:lang w:val="vi-VN"/>
              </w:rPr>
            </w:pPr>
            <w:r>
              <w:t xml:space="preserve">SDD cấp tính nặng (SAM) có giá trị chỉ báo quan trọng, cần thiết phải có các can thiệp khẩn cấp về dinh dưỡng cho trẻ. Nguy cơ tử vong của trẻ mắc bệnh suy dinh dưỡng cấp tính nặng cao gấp từ 5- 20 lần so với trẻ bình thường và có thể là nguyên nhân trực tiếp gây tử vong ở trẻ hoặc có thể đóng vai trò gián tiếp làm tăng nhanh nguy cơ tử vong ở những trẻ bị mắc các bệnh phổ biến như tiêu chảy và viêm phổi. Trẻ bị SDD cấp tính nặng cần được phát hiện và điều trị ngay và không trì hoãn tại các cơ sở y tế. Chính phủ Việt Nam cam kết và đã đưa ra mục tiêu giảm tỷ lệ trẻ SDD nặng  cho trẻ em VN vào năm 2030 còn dưới 5%. </w:t>
            </w:r>
          </w:p>
          <w:p w14:paraId="0EF59650" w14:textId="77777777" w:rsidR="00006BBC" w:rsidRPr="002E75FA" w:rsidRDefault="00006BBC" w:rsidP="00006BBC">
            <w:pPr>
              <w:numPr>
                <w:ilvl w:val="0"/>
                <w:numId w:val="4"/>
              </w:numPr>
              <w:spacing w:line="276" w:lineRule="auto"/>
              <w:jc w:val="both"/>
              <w:rPr>
                <w:lang w:val="vi-VN"/>
              </w:rPr>
            </w:pPr>
            <w:r w:rsidRPr="00B07696">
              <w:rPr>
                <w:lang w:val="vi-VN"/>
              </w:rPr>
              <w:t xml:space="preserve">Tỷ lệ trẻ 6-59 tháng SDD cấp tính nặng được điều trị đúng phác đồ là chỉ số cho biết năng lực và sự sẵn sàng và của hệ thống y tế cơ sở trong tiếp và nhận điều trị các trẻ SDD nặng cấp tính, bảo toàn tính mạng và sự phục hồi cho trẻ theo đúng  phác đồ </w:t>
            </w:r>
            <w:r w:rsidRPr="00E47965">
              <w:rPr>
                <w:lang w:val="vi-VN"/>
              </w:rPr>
              <w:t>của</w:t>
            </w:r>
            <w:r w:rsidRPr="00B07696">
              <w:rPr>
                <w:lang w:val="vi-VN"/>
              </w:rPr>
              <w:t xml:space="preserve"> Bộ Y tế.</w:t>
            </w:r>
          </w:p>
        </w:tc>
      </w:tr>
      <w:tr w:rsidR="00006BBC" w:rsidRPr="002E75FA" w14:paraId="23154ABD" w14:textId="77777777" w:rsidTr="00A77496">
        <w:tc>
          <w:tcPr>
            <w:tcW w:w="506" w:type="dxa"/>
            <w:vMerge w:val="restart"/>
            <w:vAlign w:val="center"/>
          </w:tcPr>
          <w:p w14:paraId="16CCEA2B" w14:textId="77777777" w:rsidR="00006BBC" w:rsidRPr="002E75FA" w:rsidRDefault="00006BBC" w:rsidP="00A77496">
            <w:pPr>
              <w:spacing w:line="276" w:lineRule="auto"/>
              <w:jc w:val="center"/>
            </w:pPr>
            <w:r w:rsidRPr="002E75FA">
              <w:t>4</w:t>
            </w:r>
          </w:p>
        </w:tc>
        <w:tc>
          <w:tcPr>
            <w:tcW w:w="2122" w:type="dxa"/>
            <w:vMerge w:val="restart"/>
            <w:vAlign w:val="center"/>
          </w:tcPr>
          <w:p w14:paraId="4E403362" w14:textId="77777777" w:rsidR="00006BBC" w:rsidRPr="00B56EA4" w:rsidRDefault="00006BBC" w:rsidP="00A77496">
            <w:pPr>
              <w:spacing w:line="276" w:lineRule="auto"/>
              <w:rPr>
                <w:b/>
              </w:rPr>
            </w:pPr>
            <w:r w:rsidRPr="00B56EA4">
              <w:rPr>
                <w:b/>
              </w:rPr>
              <w:t>Khái niệm/ định nghĩa</w:t>
            </w:r>
          </w:p>
        </w:tc>
        <w:tc>
          <w:tcPr>
            <w:tcW w:w="6840" w:type="dxa"/>
          </w:tcPr>
          <w:p w14:paraId="1000268C" w14:textId="77777777" w:rsidR="00006BBC" w:rsidRPr="00995A3F" w:rsidRDefault="00006BBC" w:rsidP="00AF20F5">
            <w:pPr>
              <w:numPr>
                <w:ilvl w:val="0"/>
                <w:numId w:val="73"/>
              </w:numPr>
              <w:autoSpaceDE w:val="0"/>
              <w:autoSpaceDN w:val="0"/>
              <w:adjustRightInd w:val="0"/>
              <w:spacing w:line="276" w:lineRule="auto"/>
              <w:jc w:val="both"/>
            </w:pPr>
            <w:r w:rsidRPr="00995A3F">
              <w:t>Tỷ lệ trẻ em dưới 5 tuổi suy dinh dưỡng cân nặng theo tuổi (</w:t>
            </w:r>
            <w:r>
              <w:t xml:space="preserve">SDD </w:t>
            </w:r>
            <w:r w:rsidRPr="00995A3F">
              <w:t>nhẹ cân): Là tỷ lệ phản ánh phần trăm số trẻ em dưới 5 tuổi có cân nặng thấp dưới trừ hai độ lệch chuẩn (-2SD) của cân nặng trung vị của quần thể tham khảo của Tổ chức Y tế Thế giới tính trên 100 trẻ được cân đo của khu vực trong thời điểm điều tra. Khi thấp dưới trừ 3 độ lệch chuẩn (-3SD) là SDD nặng.</w:t>
            </w:r>
          </w:p>
          <w:p w14:paraId="70D38A92" w14:textId="77777777" w:rsidR="00006BBC" w:rsidRPr="00995A3F" w:rsidRDefault="00006BBC" w:rsidP="00AF20F5">
            <w:pPr>
              <w:numPr>
                <w:ilvl w:val="0"/>
                <w:numId w:val="73"/>
              </w:numPr>
              <w:autoSpaceDE w:val="0"/>
              <w:autoSpaceDN w:val="0"/>
              <w:adjustRightInd w:val="0"/>
              <w:spacing w:line="276" w:lineRule="auto"/>
              <w:jc w:val="both"/>
            </w:pPr>
            <w:r w:rsidRPr="00995A3F">
              <w:t>Tỷ lệ trẻ em dưới 5 tuổi suy dinh dưỡng chiều cao theo tuổi (</w:t>
            </w:r>
            <w:r>
              <w:t xml:space="preserve">SDD </w:t>
            </w:r>
            <w:r w:rsidRPr="00995A3F">
              <w:t>thấp còi): Là tỷ lệ phản ánh phần trăm số trẻ em dưới 5 tuổi có chiều cao theo tuổi thấp dưới trừ hai độ lệch chuẩn (-2SD) của chiều cao trung vị của quần thể tham khảo của Tổ chức y tế Thế giới giới tính trên 100 trẻ được cân đo của khu vực trong thời điểm điều tra. Khi thấp dưới trừ 3 độ lệch chuẩn (-3SD) là SDD nặng.</w:t>
            </w:r>
          </w:p>
          <w:p w14:paraId="7E77E857" w14:textId="77777777" w:rsidR="00006BBC" w:rsidRPr="00995A3F" w:rsidRDefault="00006BBC" w:rsidP="00AF20F5">
            <w:pPr>
              <w:numPr>
                <w:ilvl w:val="0"/>
                <w:numId w:val="73"/>
              </w:numPr>
              <w:autoSpaceDE w:val="0"/>
              <w:autoSpaceDN w:val="0"/>
              <w:adjustRightInd w:val="0"/>
              <w:spacing w:line="276" w:lineRule="auto"/>
              <w:jc w:val="both"/>
            </w:pPr>
            <w:r w:rsidRPr="00995A3F">
              <w:t xml:space="preserve">Tỷ lệ trẻ em dưới 5 tuổi suy dinh dưỡng cân nặng theo </w:t>
            </w:r>
            <w:r w:rsidRPr="00995A3F">
              <w:lastRenderedPageBreak/>
              <w:t>chiều cao (</w:t>
            </w:r>
            <w:r>
              <w:t>SDD</w:t>
            </w:r>
            <w:r w:rsidRPr="00995A3F">
              <w:t xml:space="preserve"> cấp tính hoặc </w:t>
            </w:r>
            <w:r>
              <w:t>SDD</w:t>
            </w:r>
            <w:r w:rsidRPr="00995A3F">
              <w:t xml:space="preserve"> gầy còm): Là tỷ lệ phản ánh phần trăm số trẻ em dưới 5 tuổi có cân nặng theo chiều cao thấp dưới dưới trừ hai độ lệch chuẩn (-2SD) của  giá trị  trung vị của chỉ s</w:t>
            </w:r>
            <w:r>
              <w:t>ố</w:t>
            </w:r>
            <w:r w:rsidRPr="00995A3F">
              <w:t xml:space="preserve"> này của quần thể tham khảo của Tổ chức y tế Thế giới tính trên 100 trẻ được cân đo của khu vực trong thời điểm điều tra. Khi thấp dưới trừ 3 độ lệch chuẩn (-3SD) là SDD nặng.</w:t>
            </w:r>
          </w:p>
          <w:p w14:paraId="5919419F" w14:textId="77777777" w:rsidR="00006BBC" w:rsidRPr="00995A3F" w:rsidRDefault="00006BBC" w:rsidP="00AF20F5">
            <w:pPr>
              <w:numPr>
                <w:ilvl w:val="0"/>
                <w:numId w:val="73"/>
              </w:numPr>
              <w:autoSpaceDE w:val="0"/>
              <w:autoSpaceDN w:val="0"/>
              <w:adjustRightInd w:val="0"/>
              <w:spacing w:line="276" w:lineRule="auto"/>
              <w:jc w:val="both"/>
            </w:pPr>
            <w:r w:rsidRPr="00995A3F">
              <w:t>Tỷ lệ trẻ em dưới 5 tuổi suy dinh dưỡng cấp tính nặng (</w:t>
            </w:r>
            <w:r>
              <w:t xml:space="preserve">SDD </w:t>
            </w:r>
            <w:r w:rsidRPr="00995A3F">
              <w:t>gầy còm nặng</w:t>
            </w:r>
            <w:r>
              <w:t xml:space="preserve"> - SAM</w:t>
            </w:r>
            <w:r w:rsidRPr="00995A3F">
              <w:t>): Là tỷ lệ phản ánh phần trăm số trẻ em dưới 5 tuổi</w:t>
            </w:r>
            <w:r>
              <w:t xml:space="preserve"> </w:t>
            </w:r>
            <w:r w:rsidRPr="00995A3F">
              <w:t>từ 0 đến 59 tháng  có  chỉ s</w:t>
            </w:r>
            <w:r>
              <w:t>ố</w:t>
            </w:r>
            <w:r w:rsidRPr="00995A3F">
              <w:t xml:space="preserve"> cân nặng theo chiều cao  thấp dưới trừ 3 độ lệch chuẩn (-3SD) so với giá trị  trung vị của chỉ s</w:t>
            </w:r>
            <w:r>
              <w:t>ố</w:t>
            </w:r>
            <w:r w:rsidRPr="00995A3F">
              <w:t xml:space="preserve"> này tính trên 100 trẻ được cân đo của khu vực trong thời điểm điều tra</w:t>
            </w:r>
            <w:r>
              <w:t>.</w:t>
            </w:r>
          </w:p>
          <w:p w14:paraId="38F75FE2" w14:textId="77777777" w:rsidR="00006BBC" w:rsidRPr="00995A3F" w:rsidRDefault="00006BBC" w:rsidP="00AF20F5">
            <w:pPr>
              <w:numPr>
                <w:ilvl w:val="0"/>
                <w:numId w:val="73"/>
              </w:numPr>
              <w:autoSpaceDE w:val="0"/>
              <w:autoSpaceDN w:val="0"/>
              <w:adjustRightInd w:val="0"/>
              <w:spacing w:line="276" w:lineRule="auto"/>
              <w:jc w:val="both"/>
            </w:pPr>
            <w:r w:rsidRPr="00995A3F">
              <w:rPr>
                <w:lang w:val="vi-VN"/>
              </w:rPr>
              <w:t xml:space="preserve">Tỷ lệ trẻ 6-59 tháng bị SDD cấp tính nặng được điều trị </w:t>
            </w:r>
            <w:r w:rsidRPr="00995A3F">
              <w:t>là chỉ</w:t>
            </w:r>
            <w:r>
              <w:t xml:space="preserve"> tiêu</w:t>
            </w:r>
            <w:r w:rsidRPr="00995A3F">
              <w:t xml:space="preserve"> phản ánh tỷ lệ phần trăm s</w:t>
            </w:r>
            <w:r>
              <w:t>ố</w:t>
            </w:r>
            <w:r w:rsidRPr="00995A3F">
              <w:t xml:space="preserve"> trẻ trong độ tuổi 6-59 tháng bị suy dinh dưỡng cấp tính</w:t>
            </w:r>
            <w:r>
              <w:t xml:space="preserve"> nặng</w:t>
            </w:r>
            <w:r w:rsidRPr="00995A3F">
              <w:t xml:space="preserve"> được điều trị tại các cơ sở y tế theo phác đồ điều trị </w:t>
            </w:r>
            <w:r>
              <w:t>của</w:t>
            </w:r>
            <w:r w:rsidRPr="00995A3F">
              <w:t xml:space="preserve"> Bộ Y tế tính trong tổng s</w:t>
            </w:r>
            <w:r>
              <w:t>ố</w:t>
            </w:r>
            <w:r w:rsidRPr="00995A3F">
              <w:t xml:space="preserve"> trường hợp trẻ 6-59 tháng tuổi trong một địa bàn cần tính toán </w:t>
            </w:r>
            <w:r>
              <w:t>tại</w:t>
            </w:r>
            <w:r w:rsidRPr="00995A3F">
              <w:t xml:space="preserve"> một thời điểm cụ thể theo công thức tính toán của TCYTTG</w:t>
            </w:r>
            <w:r>
              <w:t>.</w:t>
            </w:r>
            <w:r w:rsidRPr="00995A3F">
              <w:t xml:space="preserve"> </w:t>
            </w:r>
          </w:p>
          <w:p w14:paraId="052622E4" w14:textId="77777777" w:rsidR="00006BBC" w:rsidRPr="00995A3F" w:rsidRDefault="00006BBC" w:rsidP="00AF20F5">
            <w:pPr>
              <w:numPr>
                <w:ilvl w:val="0"/>
                <w:numId w:val="73"/>
              </w:numPr>
              <w:autoSpaceDE w:val="0"/>
              <w:autoSpaceDN w:val="0"/>
              <w:adjustRightInd w:val="0"/>
              <w:spacing w:line="276" w:lineRule="auto"/>
              <w:jc w:val="both"/>
            </w:pPr>
            <w:r w:rsidRPr="00995A3F">
              <w:t>Tỷ lệ trẻ em dưới 5 tuổi thừa cân, béo phì: Là số trẻ dưới 5 tuổi có chỉ số cân nặng theo chiều cao &gt; +2 độ lệch chuẩn dựa vào trung vị của WHO về chuẩn  tăng trưởng trẻ em tính trên 100 trẻ được cân đo của khu vực trong thời điểm điều tra.</w:t>
            </w:r>
          </w:p>
        </w:tc>
      </w:tr>
      <w:tr w:rsidR="00006BBC" w:rsidRPr="002E75FA" w14:paraId="07DE4568" w14:textId="77777777" w:rsidTr="00A77496">
        <w:tc>
          <w:tcPr>
            <w:tcW w:w="506" w:type="dxa"/>
            <w:vMerge/>
            <w:vAlign w:val="center"/>
          </w:tcPr>
          <w:p w14:paraId="02E0FA33" w14:textId="77777777" w:rsidR="00006BBC" w:rsidRPr="002E75FA" w:rsidRDefault="00006BBC" w:rsidP="00A77496">
            <w:pPr>
              <w:spacing w:line="276" w:lineRule="auto"/>
              <w:jc w:val="center"/>
            </w:pPr>
          </w:p>
        </w:tc>
        <w:tc>
          <w:tcPr>
            <w:tcW w:w="2122" w:type="dxa"/>
            <w:vMerge/>
            <w:vAlign w:val="center"/>
          </w:tcPr>
          <w:p w14:paraId="0BEB1939" w14:textId="77777777" w:rsidR="00006BBC" w:rsidRPr="00B56EA4" w:rsidRDefault="00006BBC" w:rsidP="00A77496">
            <w:pPr>
              <w:spacing w:line="276" w:lineRule="auto"/>
              <w:rPr>
                <w:b/>
              </w:rPr>
            </w:pPr>
          </w:p>
        </w:tc>
        <w:tc>
          <w:tcPr>
            <w:tcW w:w="6840" w:type="dxa"/>
          </w:tcPr>
          <w:p w14:paraId="55335701" w14:textId="77777777" w:rsidR="00006BBC" w:rsidRPr="00995A3F" w:rsidRDefault="00006BBC" w:rsidP="00A77496">
            <w:pPr>
              <w:spacing w:line="276" w:lineRule="auto"/>
              <w:jc w:val="both"/>
              <w:rPr>
                <w:b/>
                <w:u w:val="single"/>
              </w:rPr>
            </w:pPr>
            <w:r w:rsidRPr="00995A3F">
              <w:rPr>
                <w:b/>
                <w:u w:val="single"/>
              </w:rPr>
              <w:t>Tử số</w:t>
            </w:r>
          </w:p>
          <w:p w14:paraId="2D9DB425" w14:textId="77777777" w:rsidR="00006BBC" w:rsidRPr="00995A3F" w:rsidRDefault="00006BBC" w:rsidP="00A77496">
            <w:pPr>
              <w:spacing w:line="276" w:lineRule="auto"/>
              <w:jc w:val="both"/>
            </w:pPr>
            <w:r w:rsidRPr="00995A3F">
              <w:t>a, b, c, d) Số trẻ em dưới 5 tuổi bị SDD ít nhất một trong 4 thể: cân nặng theo tuổi; chiều cao theo tuổi; cân nặng theo chiều cao hoặc SDD cấp tính nặng tính của một khu vực tại thời điểm điều tra.</w:t>
            </w:r>
          </w:p>
          <w:p w14:paraId="1614C47D" w14:textId="77777777" w:rsidR="00006BBC" w:rsidRPr="00995A3F" w:rsidRDefault="00006BBC" w:rsidP="00A77496">
            <w:pPr>
              <w:spacing w:line="276" w:lineRule="auto"/>
              <w:jc w:val="both"/>
              <w:rPr>
                <w:rFonts w:eastAsia="MingLiU"/>
              </w:rPr>
            </w:pPr>
            <w:r w:rsidRPr="00995A3F">
              <w:t xml:space="preserve">e) </w:t>
            </w:r>
            <w:r w:rsidRPr="00995A3F">
              <w:rPr>
                <w:rFonts w:eastAsia="MingLiU"/>
              </w:rPr>
              <w:t>Số trẻ 6-59 tháng tuổi bị SDD cấp tính nặng được điều trị tại các cơ sở y tế theo phác đồ</w:t>
            </w:r>
            <w:r>
              <w:rPr>
                <w:rFonts w:eastAsia="MingLiU"/>
              </w:rPr>
              <w:t xml:space="preserve"> của</w:t>
            </w:r>
            <w:r w:rsidRPr="00995A3F">
              <w:rPr>
                <w:rFonts w:eastAsia="MingLiU"/>
              </w:rPr>
              <w:t xml:space="preserve"> BYT </w:t>
            </w:r>
            <w:r w:rsidRPr="00995A3F">
              <w:t>của một khu vực tại thời điểm điều tra</w:t>
            </w:r>
            <w:r w:rsidRPr="00995A3F">
              <w:rPr>
                <w:rFonts w:eastAsia="MingLiU"/>
              </w:rPr>
              <w:t>.</w:t>
            </w:r>
          </w:p>
          <w:p w14:paraId="35C2A91B" w14:textId="77777777" w:rsidR="00006BBC" w:rsidRPr="00995A3F" w:rsidRDefault="00006BBC" w:rsidP="00A77496">
            <w:pPr>
              <w:spacing w:line="276" w:lineRule="auto"/>
              <w:jc w:val="both"/>
            </w:pPr>
            <w:r w:rsidRPr="00995A3F">
              <w:rPr>
                <w:rFonts w:eastAsia="MingLiU"/>
              </w:rPr>
              <w:t xml:space="preserve">f) Số trẻ em dưới 5 tuổi thừa cân, béo phì </w:t>
            </w:r>
            <w:r w:rsidRPr="00995A3F">
              <w:t>của một khu vực tại thời điểm điều tra</w:t>
            </w:r>
            <w:r w:rsidRPr="00995A3F">
              <w:rPr>
                <w:rFonts w:eastAsia="MingLiU"/>
              </w:rPr>
              <w:t>.</w:t>
            </w:r>
          </w:p>
        </w:tc>
      </w:tr>
      <w:tr w:rsidR="00006BBC" w:rsidRPr="002E75FA" w14:paraId="018D15C7" w14:textId="77777777" w:rsidTr="00A77496">
        <w:tc>
          <w:tcPr>
            <w:tcW w:w="506" w:type="dxa"/>
            <w:vMerge/>
            <w:vAlign w:val="center"/>
          </w:tcPr>
          <w:p w14:paraId="75195D07" w14:textId="77777777" w:rsidR="00006BBC" w:rsidRPr="002E75FA" w:rsidRDefault="00006BBC" w:rsidP="00A77496">
            <w:pPr>
              <w:spacing w:line="276" w:lineRule="auto"/>
              <w:jc w:val="center"/>
            </w:pPr>
          </w:p>
        </w:tc>
        <w:tc>
          <w:tcPr>
            <w:tcW w:w="2122" w:type="dxa"/>
            <w:vMerge/>
            <w:vAlign w:val="center"/>
          </w:tcPr>
          <w:p w14:paraId="6912C2DC" w14:textId="77777777" w:rsidR="00006BBC" w:rsidRPr="00B56EA4" w:rsidRDefault="00006BBC" w:rsidP="00A77496">
            <w:pPr>
              <w:spacing w:line="276" w:lineRule="auto"/>
              <w:rPr>
                <w:b/>
              </w:rPr>
            </w:pPr>
          </w:p>
        </w:tc>
        <w:tc>
          <w:tcPr>
            <w:tcW w:w="6840" w:type="dxa"/>
          </w:tcPr>
          <w:p w14:paraId="0FCA72BA" w14:textId="77777777" w:rsidR="00006BBC" w:rsidRPr="00995A3F" w:rsidRDefault="00006BBC" w:rsidP="00A77496">
            <w:pPr>
              <w:spacing w:line="276" w:lineRule="auto"/>
              <w:jc w:val="both"/>
              <w:rPr>
                <w:b/>
                <w:u w:val="single"/>
              </w:rPr>
            </w:pPr>
            <w:r w:rsidRPr="00995A3F">
              <w:rPr>
                <w:b/>
                <w:u w:val="single"/>
              </w:rPr>
              <w:t>Mẫu số</w:t>
            </w:r>
          </w:p>
          <w:p w14:paraId="64A00643" w14:textId="77777777" w:rsidR="00006BBC" w:rsidRPr="00995A3F" w:rsidRDefault="00006BBC" w:rsidP="00A77496">
            <w:pPr>
              <w:spacing w:line="276" w:lineRule="auto"/>
              <w:jc w:val="both"/>
            </w:pPr>
            <w:r w:rsidRPr="00995A3F">
              <w:t>a, b, c, d) Tổng số trẻ em dưới 5 tuổi của khu vực được cân đo tại thời điểm đó</w:t>
            </w:r>
          </w:p>
          <w:p w14:paraId="6A1D171F" w14:textId="77777777" w:rsidR="00006BBC" w:rsidRPr="00995A3F" w:rsidRDefault="00006BBC" w:rsidP="00A77496">
            <w:pPr>
              <w:spacing w:line="276" w:lineRule="auto"/>
              <w:jc w:val="both"/>
              <w:rPr>
                <w:rFonts w:eastAsia="MingLiU"/>
                <w:spacing w:val="-4"/>
              </w:rPr>
            </w:pPr>
            <w:r w:rsidRPr="00995A3F">
              <w:t xml:space="preserve">e) </w:t>
            </w:r>
            <w:r w:rsidRPr="00995A3F">
              <w:rPr>
                <w:rFonts w:eastAsia="MingLiU"/>
                <w:spacing w:val="-4"/>
              </w:rPr>
              <w:t xml:space="preserve">Tổng số trẻ 6-59 tháng tuổi bị SDD cấp tính nặng </w:t>
            </w:r>
            <w:r w:rsidRPr="00995A3F">
              <w:t xml:space="preserve">trong một địa bàn cần tính toán </w:t>
            </w:r>
            <w:r>
              <w:t>tại</w:t>
            </w:r>
            <w:r w:rsidRPr="00995A3F">
              <w:t xml:space="preserve"> một thời điểm cụ thể theo công thức </w:t>
            </w:r>
            <w:r w:rsidRPr="00995A3F">
              <w:lastRenderedPageBreak/>
              <w:t>tính toán của TCYTTG</w:t>
            </w:r>
            <w:r>
              <w:t>.</w:t>
            </w:r>
          </w:p>
          <w:p w14:paraId="790CF7D8" w14:textId="77777777" w:rsidR="00006BBC" w:rsidRPr="002E75FA" w:rsidRDefault="00006BBC" w:rsidP="00A77496">
            <w:pPr>
              <w:spacing w:line="276" w:lineRule="auto"/>
              <w:jc w:val="both"/>
            </w:pPr>
            <w:r w:rsidRPr="00995A3F">
              <w:t>f) Tổng số trẻ em dưới 5 tuổi của khu vực được cân đo tại thời điểm đó</w:t>
            </w:r>
          </w:p>
        </w:tc>
      </w:tr>
      <w:tr w:rsidR="00006BBC" w:rsidRPr="002E75FA" w14:paraId="7BD4379F" w14:textId="77777777" w:rsidTr="00A77496">
        <w:tc>
          <w:tcPr>
            <w:tcW w:w="506" w:type="dxa"/>
            <w:vMerge/>
            <w:vAlign w:val="center"/>
          </w:tcPr>
          <w:p w14:paraId="1C8933F5" w14:textId="77777777" w:rsidR="00006BBC" w:rsidRPr="002E75FA" w:rsidRDefault="00006BBC" w:rsidP="00A77496">
            <w:pPr>
              <w:spacing w:line="276" w:lineRule="auto"/>
              <w:jc w:val="center"/>
            </w:pPr>
          </w:p>
        </w:tc>
        <w:tc>
          <w:tcPr>
            <w:tcW w:w="2122" w:type="dxa"/>
            <w:vMerge/>
            <w:vAlign w:val="center"/>
          </w:tcPr>
          <w:p w14:paraId="569B0E7A" w14:textId="77777777" w:rsidR="00006BBC" w:rsidRPr="00B56EA4" w:rsidRDefault="00006BBC" w:rsidP="00A77496">
            <w:pPr>
              <w:spacing w:line="276" w:lineRule="auto"/>
              <w:rPr>
                <w:b/>
              </w:rPr>
            </w:pPr>
          </w:p>
        </w:tc>
        <w:tc>
          <w:tcPr>
            <w:tcW w:w="6840" w:type="dxa"/>
          </w:tcPr>
          <w:p w14:paraId="158746D0" w14:textId="77777777" w:rsidR="00006BBC" w:rsidRPr="00B56EA4" w:rsidRDefault="00006BBC" w:rsidP="00A77496">
            <w:pPr>
              <w:spacing w:line="276" w:lineRule="auto"/>
              <w:jc w:val="both"/>
              <w:rPr>
                <w:b/>
                <w:u w:val="single"/>
              </w:rPr>
            </w:pPr>
            <w:r w:rsidRPr="00B56EA4">
              <w:rPr>
                <w:b/>
                <w:u w:val="single"/>
              </w:rPr>
              <w:t>Dạng số liệu</w:t>
            </w:r>
          </w:p>
          <w:p w14:paraId="01B44553" w14:textId="77777777" w:rsidR="00006BBC" w:rsidRPr="002E75FA" w:rsidRDefault="00006BBC" w:rsidP="00006BBC">
            <w:pPr>
              <w:numPr>
                <w:ilvl w:val="0"/>
                <w:numId w:val="4"/>
              </w:numPr>
              <w:spacing w:line="276" w:lineRule="auto"/>
              <w:jc w:val="both"/>
            </w:pPr>
            <w:r w:rsidRPr="002E75FA">
              <w:t>Tỷ lệ phần trăm</w:t>
            </w:r>
          </w:p>
        </w:tc>
      </w:tr>
      <w:tr w:rsidR="00006BBC" w:rsidRPr="002E75FA" w14:paraId="45AFDCD7" w14:textId="77777777" w:rsidTr="00A77496">
        <w:tc>
          <w:tcPr>
            <w:tcW w:w="506" w:type="dxa"/>
            <w:vMerge w:val="restart"/>
            <w:vAlign w:val="center"/>
          </w:tcPr>
          <w:p w14:paraId="1766D0FE" w14:textId="77777777" w:rsidR="00006BBC" w:rsidRPr="002E75FA" w:rsidRDefault="00006BBC" w:rsidP="00A77496">
            <w:pPr>
              <w:spacing w:line="276" w:lineRule="auto"/>
              <w:jc w:val="center"/>
            </w:pPr>
            <w:r w:rsidRPr="002E75FA">
              <w:t>5</w:t>
            </w:r>
          </w:p>
        </w:tc>
        <w:tc>
          <w:tcPr>
            <w:tcW w:w="2122" w:type="dxa"/>
            <w:vMerge w:val="restart"/>
            <w:vAlign w:val="center"/>
          </w:tcPr>
          <w:p w14:paraId="5E6C5EFD" w14:textId="77777777" w:rsidR="00006BBC" w:rsidRPr="00B56EA4" w:rsidRDefault="00006BBC" w:rsidP="00A77496">
            <w:pPr>
              <w:spacing w:line="276" w:lineRule="auto"/>
              <w:rPr>
                <w:b/>
              </w:rPr>
            </w:pPr>
            <w:r w:rsidRPr="00B56EA4">
              <w:rPr>
                <w:b/>
              </w:rPr>
              <w:t>Nguồn số liệu, đơn vị chịu trách nhiệm, kỳ báo cáo</w:t>
            </w:r>
          </w:p>
        </w:tc>
        <w:tc>
          <w:tcPr>
            <w:tcW w:w="6840" w:type="dxa"/>
          </w:tcPr>
          <w:p w14:paraId="7E84EB05" w14:textId="77777777" w:rsidR="00006BBC" w:rsidRPr="00B56EA4" w:rsidRDefault="00006BBC" w:rsidP="00A77496">
            <w:pPr>
              <w:spacing w:line="276" w:lineRule="auto"/>
              <w:jc w:val="both"/>
              <w:rPr>
                <w:b/>
                <w:u w:val="single"/>
              </w:rPr>
            </w:pPr>
            <w:r w:rsidRPr="00B56EA4">
              <w:rPr>
                <w:b/>
                <w:u w:val="single"/>
              </w:rPr>
              <w:t>Số liệu định kỳ</w:t>
            </w:r>
          </w:p>
          <w:p w14:paraId="4C391A39" w14:textId="77777777" w:rsidR="00006BBC" w:rsidRPr="002E75FA" w:rsidRDefault="00006BBC" w:rsidP="00A77496">
            <w:pPr>
              <w:spacing w:line="276" w:lineRule="auto"/>
              <w:jc w:val="both"/>
            </w:pPr>
          </w:p>
        </w:tc>
      </w:tr>
      <w:tr w:rsidR="00006BBC" w:rsidRPr="002E75FA" w14:paraId="41DBC8E4" w14:textId="77777777" w:rsidTr="00A77496">
        <w:tc>
          <w:tcPr>
            <w:tcW w:w="506" w:type="dxa"/>
            <w:vMerge/>
            <w:vAlign w:val="center"/>
          </w:tcPr>
          <w:p w14:paraId="06B7FFAC" w14:textId="77777777" w:rsidR="00006BBC" w:rsidRPr="002E75FA" w:rsidRDefault="00006BBC" w:rsidP="00A77496">
            <w:pPr>
              <w:spacing w:line="276" w:lineRule="auto"/>
              <w:jc w:val="center"/>
            </w:pPr>
          </w:p>
        </w:tc>
        <w:tc>
          <w:tcPr>
            <w:tcW w:w="2122" w:type="dxa"/>
            <w:vMerge/>
            <w:vAlign w:val="center"/>
          </w:tcPr>
          <w:p w14:paraId="5BD81B9C" w14:textId="77777777" w:rsidR="00006BBC" w:rsidRPr="00B56EA4" w:rsidRDefault="00006BBC" w:rsidP="00A77496">
            <w:pPr>
              <w:spacing w:line="276" w:lineRule="auto"/>
              <w:rPr>
                <w:b/>
              </w:rPr>
            </w:pPr>
          </w:p>
        </w:tc>
        <w:tc>
          <w:tcPr>
            <w:tcW w:w="6840" w:type="dxa"/>
          </w:tcPr>
          <w:p w14:paraId="0CA81D5F" w14:textId="77777777" w:rsidR="00006BBC" w:rsidRPr="00995A3F" w:rsidRDefault="00006BBC" w:rsidP="00A77496">
            <w:pPr>
              <w:spacing w:line="276" w:lineRule="auto"/>
              <w:jc w:val="both"/>
              <w:rPr>
                <w:b/>
                <w:u w:val="single"/>
              </w:rPr>
            </w:pPr>
            <w:r w:rsidRPr="00995A3F">
              <w:rPr>
                <w:b/>
                <w:u w:val="single"/>
              </w:rPr>
              <w:t xml:space="preserve">Các cuộc điều tra </w:t>
            </w:r>
          </w:p>
          <w:p w14:paraId="287B75FE" w14:textId="77777777" w:rsidR="00006BBC" w:rsidRPr="00995A3F" w:rsidRDefault="00006BBC" w:rsidP="00006BBC">
            <w:pPr>
              <w:numPr>
                <w:ilvl w:val="0"/>
                <w:numId w:val="4"/>
              </w:numPr>
              <w:spacing w:line="276" w:lineRule="auto"/>
              <w:jc w:val="both"/>
            </w:pPr>
            <w:r w:rsidRPr="00995A3F">
              <w:t>Điều tra giám sát 30 cụm hàng năm - Viện Dinh dưỡng Quốc gia</w:t>
            </w:r>
          </w:p>
          <w:p w14:paraId="236A58C2" w14:textId="77777777" w:rsidR="00006BBC" w:rsidRPr="002E75FA" w:rsidRDefault="00006BBC" w:rsidP="00006BBC">
            <w:pPr>
              <w:numPr>
                <w:ilvl w:val="0"/>
                <w:numId w:val="4"/>
              </w:numPr>
              <w:spacing w:line="276" w:lineRule="auto"/>
              <w:jc w:val="both"/>
            </w:pPr>
            <w:r w:rsidRPr="00995A3F">
              <w:t>Điều tra Dinh dưỡng</w:t>
            </w:r>
          </w:p>
        </w:tc>
      </w:tr>
      <w:tr w:rsidR="00006BBC" w:rsidRPr="002E75FA" w14:paraId="7C42B554" w14:textId="77777777" w:rsidTr="00A77496">
        <w:tc>
          <w:tcPr>
            <w:tcW w:w="506" w:type="dxa"/>
            <w:vAlign w:val="center"/>
          </w:tcPr>
          <w:p w14:paraId="27B6B86F" w14:textId="77777777" w:rsidR="00006BBC" w:rsidRPr="002E75FA" w:rsidRDefault="00006BBC" w:rsidP="00A77496">
            <w:pPr>
              <w:spacing w:line="276" w:lineRule="auto"/>
              <w:jc w:val="center"/>
            </w:pPr>
            <w:r w:rsidRPr="002E75FA">
              <w:t>6</w:t>
            </w:r>
          </w:p>
        </w:tc>
        <w:tc>
          <w:tcPr>
            <w:tcW w:w="2122" w:type="dxa"/>
            <w:vAlign w:val="center"/>
          </w:tcPr>
          <w:p w14:paraId="27CE397E" w14:textId="77777777" w:rsidR="00006BBC" w:rsidRPr="00B56EA4" w:rsidRDefault="00006BBC" w:rsidP="00A77496">
            <w:pPr>
              <w:spacing w:line="276" w:lineRule="auto"/>
              <w:rPr>
                <w:b/>
              </w:rPr>
            </w:pPr>
            <w:r w:rsidRPr="00B56EA4">
              <w:rPr>
                <w:b/>
              </w:rPr>
              <w:t>Phân tổ chủ yếu</w:t>
            </w:r>
          </w:p>
        </w:tc>
        <w:tc>
          <w:tcPr>
            <w:tcW w:w="6840" w:type="dxa"/>
          </w:tcPr>
          <w:p w14:paraId="2D804EF9" w14:textId="77777777" w:rsidR="00006BBC" w:rsidRPr="002E75FA" w:rsidRDefault="00006BBC" w:rsidP="00AF20F5">
            <w:pPr>
              <w:numPr>
                <w:ilvl w:val="0"/>
                <w:numId w:val="38"/>
              </w:numPr>
              <w:spacing w:line="276" w:lineRule="auto"/>
              <w:jc w:val="both"/>
            </w:pPr>
            <w:r w:rsidRPr="002E75FA">
              <w:t>Toàn quốc</w:t>
            </w:r>
          </w:p>
          <w:p w14:paraId="2E6262C7" w14:textId="77777777" w:rsidR="00006BBC" w:rsidRPr="002E75FA" w:rsidRDefault="00006BBC" w:rsidP="00AF20F5">
            <w:pPr>
              <w:numPr>
                <w:ilvl w:val="0"/>
                <w:numId w:val="38"/>
              </w:numPr>
              <w:spacing w:line="276" w:lineRule="auto"/>
              <w:jc w:val="both"/>
            </w:pPr>
            <w:r w:rsidRPr="002E75FA">
              <w:t>Tỉnh/Thành phố</w:t>
            </w:r>
            <w:r>
              <w:t xml:space="preserve"> trực thuộc Trung ương</w:t>
            </w:r>
          </w:p>
          <w:p w14:paraId="0F74283D" w14:textId="77777777" w:rsidR="00006BBC" w:rsidRPr="002E75FA" w:rsidRDefault="00006BBC" w:rsidP="00AF20F5">
            <w:pPr>
              <w:numPr>
                <w:ilvl w:val="0"/>
                <w:numId w:val="38"/>
              </w:numPr>
              <w:spacing w:line="276" w:lineRule="auto"/>
              <w:jc w:val="both"/>
            </w:pPr>
            <w:r>
              <w:t>Vùng</w:t>
            </w:r>
          </w:p>
          <w:p w14:paraId="76386B9F" w14:textId="77777777" w:rsidR="00006BBC" w:rsidRPr="002E75FA" w:rsidRDefault="00006BBC" w:rsidP="00AF20F5">
            <w:pPr>
              <w:numPr>
                <w:ilvl w:val="0"/>
                <w:numId w:val="38"/>
              </w:numPr>
              <w:spacing w:line="276" w:lineRule="auto"/>
              <w:jc w:val="both"/>
            </w:pPr>
            <w:r>
              <w:t>T</w:t>
            </w:r>
            <w:r w:rsidRPr="002E75FA">
              <w:t>hành thị</w:t>
            </w:r>
            <w:r>
              <w:t>/Nông thôn</w:t>
            </w:r>
          </w:p>
          <w:p w14:paraId="6D85AD31" w14:textId="77777777" w:rsidR="00006BBC" w:rsidRPr="002E75FA" w:rsidRDefault="00006BBC" w:rsidP="00AF20F5">
            <w:pPr>
              <w:numPr>
                <w:ilvl w:val="0"/>
                <w:numId w:val="38"/>
              </w:numPr>
              <w:spacing w:line="276" w:lineRule="auto"/>
              <w:jc w:val="both"/>
            </w:pPr>
            <w:r w:rsidRPr="002E75FA">
              <w:t>Dân tộc (kinh/ khác)</w:t>
            </w:r>
          </w:p>
          <w:p w14:paraId="3C522983" w14:textId="77777777" w:rsidR="00006BBC" w:rsidRPr="002E75FA" w:rsidRDefault="00006BBC" w:rsidP="00AF20F5">
            <w:pPr>
              <w:numPr>
                <w:ilvl w:val="0"/>
                <w:numId w:val="38"/>
              </w:numPr>
              <w:spacing w:line="276" w:lineRule="auto"/>
              <w:jc w:val="both"/>
            </w:pPr>
            <w:r w:rsidRPr="002E75FA">
              <w:t>Giới</w:t>
            </w:r>
            <w:r>
              <w:t xml:space="preserve"> tính</w:t>
            </w:r>
          </w:p>
          <w:p w14:paraId="370F520B" w14:textId="77777777" w:rsidR="00006BBC" w:rsidRDefault="00006BBC" w:rsidP="00AF20F5">
            <w:pPr>
              <w:numPr>
                <w:ilvl w:val="0"/>
                <w:numId w:val="38"/>
              </w:numPr>
              <w:spacing w:line="276" w:lineRule="auto"/>
              <w:jc w:val="both"/>
            </w:pPr>
            <w:r w:rsidRPr="002E75FA">
              <w:t xml:space="preserve">Loại suy </w:t>
            </w:r>
            <w:r>
              <w:t>d</w:t>
            </w:r>
            <w:r w:rsidRPr="002E75FA">
              <w:t xml:space="preserve">inh dưỡng </w:t>
            </w:r>
          </w:p>
          <w:p w14:paraId="61CB4676" w14:textId="77777777" w:rsidR="00006BBC" w:rsidRPr="002E75FA" w:rsidRDefault="00006BBC" w:rsidP="00AF20F5">
            <w:pPr>
              <w:numPr>
                <w:ilvl w:val="0"/>
                <w:numId w:val="38"/>
              </w:numPr>
              <w:spacing w:line="276" w:lineRule="auto"/>
              <w:jc w:val="both"/>
            </w:pPr>
            <w:r w:rsidRPr="002E75FA">
              <w:t xml:space="preserve">Mức độ </w:t>
            </w:r>
            <w:r>
              <w:t>suy dinh dưỡng</w:t>
            </w:r>
          </w:p>
          <w:p w14:paraId="4E5B0E3C" w14:textId="77777777" w:rsidR="00006BBC" w:rsidRPr="002E75FA" w:rsidRDefault="00006BBC" w:rsidP="00AF20F5">
            <w:pPr>
              <w:numPr>
                <w:ilvl w:val="1"/>
                <w:numId w:val="38"/>
              </w:numPr>
              <w:spacing w:line="276" w:lineRule="auto"/>
            </w:pPr>
            <w:r w:rsidRPr="002E75FA">
              <w:t xml:space="preserve">SDD </w:t>
            </w:r>
            <w:r>
              <w:t xml:space="preserve">độ I </w:t>
            </w:r>
            <w:r w:rsidRPr="002E75FA">
              <w:t xml:space="preserve"> </w:t>
            </w:r>
          </w:p>
          <w:p w14:paraId="163DE6D2" w14:textId="77777777" w:rsidR="00006BBC" w:rsidRDefault="00006BBC" w:rsidP="00AF20F5">
            <w:pPr>
              <w:numPr>
                <w:ilvl w:val="1"/>
                <w:numId w:val="38"/>
              </w:numPr>
              <w:spacing w:line="276" w:lineRule="auto"/>
            </w:pPr>
            <w:r w:rsidRPr="002E75FA">
              <w:t xml:space="preserve">SDD </w:t>
            </w:r>
            <w:r>
              <w:t>độ II</w:t>
            </w:r>
          </w:p>
          <w:p w14:paraId="5FCCC3A7" w14:textId="77777777" w:rsidR="00006BBC" w:rsidRDefault="00006BBC" w:rsidP="00AF20F5">
            <w:pPr>
              <w:numPr>
                <w:ilvl w:val="1"/>
                <w:numId w:val="38"/>
              </w:numPr>
              <w:spacing w:line="276" w:lineRule="auto"/>
            </w:pPr>
            <w:r>
              <w:t xml:space="preserve">SDD độ III </w:t>
            </w:r>
          </w:p>
          <w:p w14:paraId="4D7AD4CE" w14:textId="77777777" w:rsidR="00006BBC" w:rsidRPr="002E75FA" w:rsidRDefault="00006BBC" w:rsidP="00AF20F5">
            <w:pPr>
              <w:numPr>
                <w:ilvl w:val="0"/>
                <w:numId w:val="38"/>
              </w:numPr>
              <w:spacing w:line="276" w:lineRule="auto"/>
              <w:jc w:val="both"/>
            </w:pPr>
            <w:r w:rsidRPr="00493ECC">
              <w:t xml:space="preserve">SDD cấp tính nặng  ở trẻ 6-59 tháng tuổi  được điều trị theo phác đồ điều trị của Bộ Y tế </w:t>
            </w:r>
          </w:p>
        </w:tc>
      </w:tr>
      <w:tr w:rsidR="00006BBC" w:rsidRPr="002E75FA" w14:paraId="074780C7" w14:textId="77777777" w:rsidTr="00A77496">
        <w:tc>
          <w:tcPr>
            <w:tcW w:w="506" w:type="dxa"/>
            <w:vAlign w:val="center"/>
          </w:tcPr>
          <w:p w14:paraId="26335732" w14:textId="77777777" w:rsidR="00006BBC" w:rsidRPr="002E75FA" w:rsidRDefault="00006BBC" w:rsidP="00A77496">
            <w:pPr>
              <w:spacing w:line="276" w:lineRule="auto"/>
              <w:jc w:val="center"/>
            </w:pPr>
            <w:r w:rsidRPr="002E75FA">
              <w:t>7</w:t>
            </w:r>
          </w:p>
        </w:tc>
        <w:tc>
          <w:tcPr>
            <w:tcW w:w="2122" w:type="dxa"/>
            <w:vAlign w:val="center"/>
          </w:tcPr>
          <w:p w14:paraId="1AA4E06C" w14:textId="77777777" w:rsidR="00006BBC" w:rsidRPr="00B56EA4" w:rsidRDefault="00006BBC" w:rsidP="00A77496">
            <w:pPr>
              <w:spacing w:line="276" w:lineRule="auto"/>
              <w:rPr>
                <w:b/>
              </w:rPr>
            </w:pPr>
            <w:r w:rsidRPr="00B56EA4">
              <w:rPr>
                <w:b/>
              </w:rPr>
              <w:t>Khuyến nghị/ bình luận</w:t>
            </w:r>
          </w:p>
        </w:tc>
        <w:tc>
          <w:tcPr>
            <w:tcW w:w="6840" w:type="dxa"/>
          </w:tcPr>
          <w:p w14:paraId="42425F1C" w14:textId="77777777" w:rsidR="00006BBC" w:rsidRPr="002E75FA" w:rsidRDefault="00006BBC" w:rsidP="00006BBC">
            <w:pPr>
              <w:numPr>
                <w:ilvl w:val="0"/>
                <w:numId w:val="4"/>
              </w:numPr>
              <w:spacing w:line="276" w:lineRule="auto"/>
              <w:jc w:val="both"/>
            </w:pPr>
            <w:r>
              <w:t xml:space="preserve">Chỉ tiêu </w:t>
            </w:r>
            <w:r w:rsidRPr="002E75FA">
              <w:t xml:space="preserve">hay được dùng là SDD cân nặng theo tuổi. </w:t>
            </w:r>
          </w:p>
        </w:tc>
      </w:tr>
      <w:tr w:rsidR="00006BBC" w:rsidRPr="002E75FA" w14:paraId="1ACA6D0A" w14:textId="77777777" w:rsidTr="00A77496">
        <w:trPr>
          <w:trHeight w:val="647"/>
        </w:trPr>
        <w:tc>
          <w:tcPr>
            <w:tcW w:w="506" w:type="dxa"/>
            <w:vAlign w:val="center"/>
          </w:tcPr>
          <w:p w14:paraId="5D241055" w14:textId="77777777" w:rsidR="00006BBC" w:rsidRPr="002E75FA" w:rsidRDefault="00006BBC" w:rsidP="00A77496">
            <w:pPr>
              <w:spacing w:line="276" w:lineRule="auto"/>
              <w:jc w:val="center"/>
            </w:pPr>
            <w:r w:rsidRPr="002E75FA">
              <w:t>8</w:t>
            </w:r>
          </w:p>
        </w:tc>
        <w:tc>
          <w:tcPr>
            <w:tcW w:w="2122" w:type="dxa"/>
            <w:vAlign w:val="center"/>
          </w:tcPr>
          <w:p w14:paraId="4B937601" w14:textId="77777777" w:rsidR="00006BBC" w:rsidRPr="00B56EA4" w:rsidRDefault="00006BBC" w:rsidP="00A77496">
            <w:pPr>
              <w:spacing w:line="276" w:lineRule="auto"/>
              <w:rPr>
                <w:b/>
              </w:rPr>
            </w:pPr>
            <w:r w:rsidRPr="00B56EA4">
              <w:rPr>
                <w:b/>
              </w:rPr>
              <w:t>Chỉ tiêu liên quan</w:t>
            </w:r>
          </w:p>
        </w:tc>
        <w:tc>
          <w:tcPr>
            <w:tcW w:w="6840" w:type="dxa"/>
          </w:tcPr>
          <w:p w14:paraId="7322D821" w14:textId="77777777" w:rsidR="00006BBC" w:rsidRPr="002E75FA" w:rsidRDefault="00006BBC" w:rsidP="00A77496">
            <w:pPr>
              <w:spacing w:line="276" w:lineRule="auto"/>
            </w:pPr>
            <w:r w:rsidRPr="002E75FA">
              <w:t>Tỷ lệ trẻ sơ sinh nhẹ cân (&lt;2.500 gram)</w:t>
            </w:r>
          </w:p>
        </w:tc>
      </w:tr>
    </w:tbl>
    <w:p w14:paraId="62C5E6A2" w14:textId="77777777" w:rsidR="00006BBC" w:rsidRDefault="00006BBC">
      <w:pPr>
        <w:pStyle w:val="Heading1"/>
      </w:pPr>
    </w:p>
    <w:p w14:paraId="5D2DB210" w14:textId="77777777" w:rsidR="00006BBC" w:rsidRDefault="00006BBC">
      <w:pPr>
        <w:pStyle w:val="Heading1"/>
      </w:pPr>
    </w:p>
    <w:p w14:paraId="3D14E827" w14:textId="77777777" w:rsidR="00006BBC" w:rsidRDefault="00006BBC">
      <w:pPr>
        <w:spacing w:after="200" w:line="276" w:lineRule="auto"/>
        <w:rPr>
          <w:rFonts w:ascii="Times New Roman Bold" w:eastAsia="MS Gothic" w:hAnsi="Times New Roman Bold" w:hint="eastAsia"/>
          <w:b/>
          <w:kern w:val="32"/>
          <w:sz w:val="28"/>
          <w:szCs w:val="28"/>
        </w:rPr>
      </w:pPr>
      <w:r>
        <w:rPr>
          <w:rFonts w:hint="eastAsia"/>
        </w:rPr>
        <w:br w:type="page"/>
      </w:r>
    </w:p>
    <w:p w14:paraId="661AFFED" w14:textId="2A3205E5" w:rsidR="0077234A" w:rsidRPr="0077234A" w:rsidRDefault="00293E7F">
      <w:pPr>
        <w:pStyle w:val="Heading1"/>
      </w:pPr>
      <w:bookmarkStart w:id="269" w:name="_Toc22048080"/>
      <w:r w:rsidRPr="0077234A">
        <w:lastRenderedPageBreak/>
        <w:t xml:space="preserve">Chỉ tiêu </w:t>
      </w:r>
      <w:r w:rsidR="006B510C">
        <w:t>50</w:t>
      </w:r>
      <w:r w:rsidR="00B22D77" w:rsidRPr="0077234A">
        <w:t xml:space="preserve">: </w:t>
      </w:r>
      <w:r w:rsidR="0077234A" w:rsidRPr="0077234A">
        <w:t>Tỷ lệ</w:t>
      </w:r>
      <w:r w:rsidR="006B510C">
        <w:t xml:space="preserve"> (%)</w:t>
      </w:r>
      <w:r w:rsidR="0077234A" w:rsidRPr="0077234A">
        <w:t xml:space="preserve"> thừa cân, béo phì ở người trưởng thành (từ 18 tuổi trở lên)</w:t>
      </w:r>
      <w:bookmarkEnd w:id="269"/>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77234A" w:rsidRPr="00AF2DB3" w14:paraId="04CEFFCF" w14:textId="77777777" w:rsidTr="00A77496">
        <w:trPr>
          <w:tblHeader/>
        </w:trPr>
        <w:tc>
          <w:tcPr>
            <w:tcW w:w="9468" w:type="dxa"/>
            <w:gridSpan w:val="3"/>
            <w:shd w:val="clear" w:color="auto" w:fill="FF9900"/>
          </w:tcPr>
          <w:p w14:paraId="34D9062F" w14:textId="4B25C0BB" w:rsidR="0077234A" w:rsidRPr="00AF2DB3" w:rsidRDefault="0077234A" w:rsidP="00082C96">
            <w:pPr>
              <w:spacing w:line="264" w:lineRule="auto"/>
              <w:rPr>
                <w:b/>
                <w:i/>
              </w:rPr>
            </w:pPr>
            <w:r w:rsidRPr="00AF2DB3">
              <w:rPr>
                <w:b/>
                <w:i/>
              </w:rPr>
              <w:t>Chỉ tiêu</w:t>
            </w:r>
            <w:r>
              <w:rPr>
                <w:b/>
                <w:i/>
              </w:rPr>
              <w:t xml:space="preserve"> </w:t>
            </w:r>
            <w:r w:rsidR="006B510C">
              <w:rPr>
                <w:b/>
                <w:i/>
              </w:rPr>
              <w:t>50</w:t>
            </w:r>
            <w:r w:rsidRPr="00AF2DB3">
              <w:rPr>
                <w:b/>
                <w:i/>
              </w:rPr>
              <w:t xml:space="preserve">: </w:t>
            </w:r>
            <w:r w:rsidRPr="0077234A">
              <w:rPr>
                <w:b/>
                <w:i/>
              </w:rPr>
              <w:t xml:space="preserve">Tỷ lệ </w:t>
            </w:r>
            <w:r w:rsidR="006B510C">
              <w:rPr>
                <w:b/>
                <w:i/>
              </w:rPr>
              <w:t xml:space="preserve">(%) </w:t>
            </w:r>
            <w:r w:rsidRPr="0077234A">
              <w:rPr>
                <w:b/>
                <w:i/>
              </w:rPr>
              <w:t>thừa cân, béo phì ở người trưởng thành (từ 18 tuổi trở lên)</w:t>
            </w:r>
          </w:p>
        </w:tc>
      </w:tr>
      <w:tr w:rsidR="0077234A" w:rsidRPr="00114535" w14:paraId="06085EA6" w14:textId="77777777" w:rsidTr="00A77496">
        <w:tc>
          <w:tcPr>
            <w:tcW w:w="506" w:type="dxa"/>
            <w:vAlign w:val="center"/>
          </w:tcPr>
          <w:p w14:paraId="14386DA9" w14:textId="77777777" w:rsidR="0077234A" w:rsidRPr="00752E95" w:rsidRDefault="0077234A" w:rsidP="00A77496">
            <w:pPr>
              <w:spacing w:line="264" w:lineRule="auto"/>
            </w:pPr>
            <w:r w:rsidRPr="00752E95">
              <w:t>1</w:t>
            </w:r>
          </w:p>
        </w:tc>
        <w:tc>
          <w:tcPr>
            <w:tcW w:w="2122" w:type="dxa"/>
            <w:vAlign w:val="center"/>
          </w:tcPr>
          <w:p w14:paraId="53D3AE7B" w14:textId="77777777" w:rsidR="0077234A" w:rsidRPr="00984B74" w:rsidRDefault="000D5FFF" w:rsidP="00A77496">
            <w:pPr>
              <w:spacing w:line="264" w:lineRule="auto"/>
              <w:rPr>
                <w:b/>
                <w:bCs/>
              </w:rPr>
            </w:pPr>
            <w:r w:rsidRPr="00984B74">
              <w:rPr>
                <w:b/>
                <w:bCs/>
              </w:rPr>
              <w:t>Mã số</w:t>
            </w:r>
          </w:p>
        </w:tc>
        <w:tc>
          <w:tcPr>
            <w:tcW w:w="6840" w:type="dxa"/>
          </w:tcPr>
          <w:p w14:paraId="7AD98676" w14:textId="77777777" w:rsidR="0077234A" w:rsidRPr="00984B74" w:rsidRDefault="0077234A" w:rsidP="00082C96">
            <w:pPr>
              <w:spacing w:line="264" w:lineRule="auto"/>
            </w:pPr>
            <w:r w:rsidRPr="00984B74">
              <w:t>08</w:t>
            </w:r>
            <w:r w:rsidR="00082C96">
              <w:t>05</w:t>
            </w:r>
            <w:r w:rsidRPr="00984B74">
              <w:t xml:space="preserve"> </w:t>
            </w:r>
          </w:p>
        </w:tc>
      </w:tr>
      <w:tr w:rsidR="0077234A" w:rsidRPr="00114535" w14:paraId="510C3324" w14:textId="77777777" w:rsidTr="00A77496">
        <w:tc>
          <w:tcPr>
            <w:tcW w:w="506" w:type="dxa"/>
            <w:vAlign w:val="center"/>
          </w:tcPr>
          <w:p w14:paraId="0A23AA80" w14:textId="77777777" w:rsidR="0077234A" w:rsidRPr="00752E95" w:rsidRDefault="0077234A" w:rsidP="00A77496">
            <w:pPr>
              <w:spacing w:line="264" w:lineRule="auto"/>
            </w:pPr>
            <w:r w:rsidRPr="00752E95">
              <w:t>2</w:t>
            </w:r>
          </w:p>
        </w:tc>
        <w:tc>
          <w:tcPr>
            <w:tcW w:w="2122" w:type="dxa"/>
            <w:vAlign w:val="center"/>
          </w:tcPr>
          <w:p w14:paraId="155099B7" w14:textId="77777777" w:rsidR="0077234A" w:rsidRPr="009B77DA" w:rsidRDefault="0077234A" w:rsidP="00A77496">
            <w:pPr>
              <w:spacing w:line="264" w:lineRule="auto"/>
              <w:rPr>
                <w:b/>
                <w:bCs/>
              </w:rPr>
            </w:pPr>
            <w:r w:rsidRPr="009B77DA">
              <w:rPr>
                <w:b/>
                <w:bCs/>
              </w:rPr>
              <w:t>Tên Quốc tế</w:t>
            </w:r>
          </w:p>
        </w:tc>
        <w:tc>
          <w:tcPr>
            <w:tcW w:w="6840" w:type="dxa"/>
          </w:tcPr>
          <w:p w14:paraId="5025B136" w14:textId="77777777" w:rsidR="0077234A" w:rsidRPr="00752E95" w:rsidRDefault="0077234A" w:rsidP="00A77496">
            <w:pPr>
              <w:spacing w:line="264" w:lineRule="auto"/>
            </w:pPr>
            <w:r w:rsidRPr="00AF2DB3">
              <w:t>Age-standardized prevalence of overweight and obesity in persons aged 18+ years</w:t>
            </w:r>
          </w:p>
        </w:tc>
      </w:tr>
      <w:tr w:rsidR="0077234A" w:rsidRPr="00114535" w14:paraId="1E4FE5D1" w14:textId="77777777" w:rsidTr="00A77496">
        <w:tc>
          <w:tcPr>
            <w:tcW w:w="506" w:type="dxa"/>
            <w:vAlign w:val="center"/>
          </w:tcPr>
          <w:p w14:paraId="5C12D3B4" w14:textId="77777777" w:rsidR="0077234A" w:rsidRPr="00752E95" w:rsidRDefault="0077234A" w:rsidP="00A77496">
            <w:pPr>
              <w:spacing w:line="264" w:lineRule="auto"/>
            </w:pPr>
            <w:r w:rsidRPr="00752E95">
              <w:t>3</w:t>
            </w:r>
          </w:p>
        </w:tc>
        <w:tc>
          <w:tcPr>
            <w:tcW w:w="2122" w:type="dxa"/>
            <w:vAlign w:val="center"/>
          </w:tcPr>
          <w:p w14:paraId="5950823F" w14:textId="77777777" w:rsidR="0077234A" w:rsidRPr="009B77DA" w:rsidRDefault="0077234A" w:rsidP="00A77496">
            <w:pPr>
              <w:spacing w:line="264" w:lineRule="auto"/>
              <w:rPr>
                <w:b/>
                <w:bCs/>
              </w:rPr>
            </w:pPr>
            <w:r w:rsidRPr="009B77DA">
              <w:rPr>
                <w:b/>
                <w:bCs/>
              </w:rPr>
              <w:t>Mục đích/ ý nghĩa</w:t>
            </w:r>
          </w:p>
        </w:tc>
        <w:tc>
          <w:tcPr>
            <w:tcW w:w="6840" w:type="dxa"/>
          </w:tcPr>
          <w:p w14:paraId="00A18D46" w14:textId="77777777" w:rsidR="003C3B9E" w:rsidRDefault="003C3B9E" w:rsidP="003C3B9E">
            <w:pPr>
              <w:numPr>
                <w:ilvl w:val="0"/>
                <w:numId w:val="4"/>
              </w:numPr>
              <w:spacing w:line="276" w:lineRule="auto"/>
              <w:jc w:val="both"/>
            </w:pPr>
            <w:r>
              <w:t>Thừa cân và béo phì là yếu tố nguy cơ sinh – chuyển hóa gây mắc các bệnh không lây nhiễm.</w:t>
            </w:r>
            <w:r w:rsidRPr="00752E95">
              <w:t xml:space="preserve"> </w:t>
            </w:r>
          </w:p>
          <w:p w14:paraId="50B55680" w14:textId="77777777" w:rsidR="003C3B9E" w:rsidRPr="00752E95" w:rsidRDefault="003C3B9E" w:rsidP="003C3B9E">
            <w:pPr>
              <w:numPr>
                <w:ilvl w:val="0"/>
                <w:numId w:val="4"/>
              </w:numPr>
              <w:spacing w:line="276" w:lineRule="auto"/>
              <w:jc w:val="both"/>
            </w:pPr>
            <w:r w:rsidRPr="00752E95">
              <w:t xml:space="preserve">Đánh giá tình trạng thừa dinh dưỡng và cung cấp số liệu làm cơ sở kiểm soát các nhân tố có nguy cơ dẫn đến tình trạng thừa cân béo phì đang có xu hướng gia tăng trong những năm gần đây. </w:t>
            </w:r>
          </w:p>
          <w:p w14:paraId="57C43C73" w14:textId="77777777" w:rsidR="0077234A" w:rsidRPr="00752E95" w:rsidRDefault="003C3B9E" w:rsidP="003C3B9E">
            <w:pPr>
              <w:numPr>
                <w:ilvl w:val="0"/>
                <w:numId w:val="4"/>
              </w:numPr>
              <w:spacing w:line="264" w:lineRule="auto"/>
              <w:jc w:val="both"/>
            </w:pPr>
            <w:r w:rsidRPr="00752E95">
              <w:t xml:space="preserve">Cung cấp dữ liệu làm cơ sở xây dựng các chương trình truyền thông nâng cao nhận thức về nguy cơ dẫn đến tình trạng thừa cân béo phì và chế độ ăn uống, sinh hoạt và luyện tập để tránh nguy cơ thừa cân, béo phì.    </w:t>
            </w:r>
          </w:p>
        </w:tc>
      </w:tr>
      <w:tr w:rsidR="0077234A" w:rsidRPr="00114535" w14:paraId="5308E8EE" w14:textId="77777777" w:rsidTr="00A77496">
        <w:tc>
          <w:tcPr>
            <w:tcW w:w="506" w:type="dxa"/>
            <w:vMerge w:val="restart"/>
            <w:vAlign w:val="center"/>
          </w:tcPr>
          <w:p w14:paraId="7A3034D3" w14:textId="77777777" w:rsidR="0077234A" w:rsidRPr="00752E95" w:rsidRDefault="0077234A" w:rsidP="00A77496">
            <w:pPr>
              <w:spacing w:line="264" w:lineRule="auto"/>
            </w:pPr>
            <w:r w:rsidRPr="00752E95">
              <w:t>4</w:t>
            </w:r>
          </w:p>
        </w:tc>
        <w:tc>
          <w:tcPr>
            <w:tcW w:w="2122" w:type="dxa"/>
            <w:vMerge w:val="restart"/>
            <w:vAlign w:val="center"/>
          </w:tcPr>
          <w:p w14:paraId="266781CF" w14:textId="77777777" w:rsidR="0077234A" w:rsidRPr="009B77DA" w:rsidRDefault="0077234A" w:rsidP="00A77496">
            <w:pPr>
              <w:spacing w:line="264" w:lineRule="auto"/>
              <w:rPr>
                <w:b/>
                <w:bCs/>
              </w:rPr>
            </w:pPr>
            <w:r w:rsidRPr="009B77DA">
              <w:rPr>
                <w:b/>
                <w:bCs/>
              </w:rPr>
              <w:t>Khái niệm/ định nghĩa</w:t>
            </w:r>
          </w:p>
        </w:tc>
        <w:tc>
          <w:tcPr>
            <w:tcW w:w="6840" w:type="dxa"/>
          </w:tcPr>
          <w:p w14:paraId="6BEB9F1D" w14:textId="77777777" w:rsidR="0077234A" w:rsidRDefault="0077234A" w:rsidP="0077234A">
            <w:pPr>
              <w:numPr>
                <w:ilvl w:val="0"/>
                <w:numId w:val="4"/>
              </w:numPr>
              <w:spacing w:line="264" w:lineRule="auto"/>
              <w:jc w:val="both"/>
            </w:pPr>
            <w:r>
              <w:t>Là số</w:t>
            </w:r>
            <w:r w:rsidRPr="00752E95">
              <w:t xml:space="preserve"> </w:t>
            </w:r>
            <w:r>
              <w:t>người</w:t>
            </w:r>
            <w:r w:rsidRPr="00752E95">
              <w:t xml:space="preserve"> </w:t>
            </w:r>
            <w:r>
              <w:t>từ 18 tuổi trở lên bị thừa cân và béo phì tính trên 100 người cùng độ tuổi của một khu vực trong thời gian xác định</w:t>
            </w:r>
          </w:p>
          <w:p w14:paraId="49440F39" w14:textId="77777777" w:rsidR="0077234A" w:rsidRPr="00752E95" w:rsidRDefault="0077234A" w:rsidP="00880E66">
            <w:pPr>
              <w:numPr>
                <w:ilvl w:val="0"/>
                <w:numId w:val="4"/>
              </w:numPr>
              <w:spacing w:line="264" w:lineRule="auto"/>
              <w:jc w:val="both"/>
            </w:pPr>
            <w:r>
              <w:t xml:space="preserve">Người thừa cân khi có </w:t>
            </w:r>
            <w:r w:rsidRPr="00752E95">
              <w:t xml:space="preserve">chỉ </w:t>
            </w:r>
            <w:r>
              <w:t>số</w:t>
            </w:r>
            <w:r w:rsidRPr="00752E95">
              <w:t xml:space="preserve"> khối cơ thể (BMI) </w:t>
            </w:r>
            <w:r w:rsidR="00880E66">
              <w:t>≥</w:t>
            </w:r>
            <w:r w:rsidRPr="00752E95">
              <w:t>25 kg/m2</w:t>
            </w:r>
            <w:r>
              <w:t xml:space="preserve">; người béo phì khi có BMI </w:t>
            </w:r>
            <w:r w:rsidR="00880E66">
              <w:t>≥</w:t>
            </w:r>
            <w:r w:rsidRPr="00752E95">
              <w:t>30 kg/m2</w:t>
            </w:r>
          </w:p>
        </w:tc>
      </w:tr>
      <w:tr w:rsidR="0077234A" w:rsidRPr="00114535" w14:paraId="64AAF3E8" w14:textId="77777777" w:rsidTr="00A77496">
        <w:tc>
          <w:tcPr>
            <w:tcW w:w="506" w:type="dxa"/>
            <w:vMerge/>
            <w:vAlign w:val="center"/>
          </w:tcPr>
          <w:p w14:paraId="17DCC988" w14:textId="77777777" w:rsidR="0077234A" w:rsidRPr="00752E95" w:rsidRDefault="0077234A" w:rsidP="00A77496">
            <w:pPr>
              <w:spacing w:line="264" w:lineRule="auto"/>
            </w:pPr>
          </w:p>
        </w:tc>
        <w:tc>
          <w:tcPr>
            <w:tcW w:w="2122" w:type="dxa"/>
            <w:vMerge/>
            <w:vAlign w:val="center"/>
          </w:tcPr>
          <w:p w14:paraId="0C2C1C6F" w14:textId="77777777" w:rsidR="0077234A" w:rsidRPr="00B56EA4" w:rsidRDefault="0077234A" w:rsidP="00A77496">
            <w:pPr>
              <w:spacing w:line="264" w:lineRule="auto"/>
              <w:rPr>
                <w:b/>
              </w:rPr>
            </w:pPr>
          </w:p>
        </w:tc>
        <w:tc>
          <w:tcPr>
            <w:tcW w:w="6840" w:type="dxa"/>
          </w:tcPr>
          <w:p w14:paraId="134B8061" w14:textId="77777777" w:rsidR="0077234A" w:rsidRPr="00B56EA4" w:rsidRDefault="0077234A" w:rsidP="00A77496">
            <w:pPr>
              <w:spacing w:line="264" w:lineRule="auto"/>
              <w:jc w:val="both"/>
              <w:rPr>
                <w:b/>
                <w:u w:val="single"/>
              </w:rPr>
            </w:pPr>
            <w:r w:rsidRPr="00B56EA4">
              <w:rPr>
                <w:b/>
                <w:u w:val="single"/>
              </w:rPr>
              <w:t>Tử số</w:t>
            </w:r>
          </w:p>
          <w:p w14:paraId="5288C99A" w14:textId="77777777" w:rsidR="0077234A" w:rsidRPr="00752E95" w:rsidRDefault="0077234A" w:rsidP="00880E66">
            <w:pPr>
              <w:numPr>
                <w:ilvl w:val="0"/>
                <w:numId w:val="4"/>
              </w:numPr>
              <w:spacing w:line="264" w:lineRule="auto"/>
              <w:jc w:val="both"/>
            </w:pPr>
            <w:r w:rsidRPr="00752E95">
              <w:t xml:space="preserve">Tổng số người </w:t>
            </w:r>
            <w:r>
              <w:t xml:space="preserve">từ 18 tuổi trở lên có </w:t>
            </w:r>
            <w:r w:rsidRPr="00752E95">
              <w:t xml:space="preserve">BMI </w:t>
            </w:r>
            <w:r w:rsidR="00880E66">
              <w:t>≥</w:t>
            </w:r>
            <w:r w:rsidRPr="00752E95">
              <w:t>25 kg/m2</w:t>
            </w:r>
            <w:r>
              <w:t xml:space="preserve"> đối với thừa cân và có BMI </w:t>
            </w:r>
            <w:r w:rsidR="00880E66">
              <w:t>≥</w:t>
            </w:r>
            <w:r w:rsidRPr="00752E95">
              <w:t>30 kg/m2</w:t>
            </w:r>
            <w:r>
              <w:t xml:space="preserve"> đối với béo phì</w:t>
            </w:r>
          </w:p>
        </w:tc>
      </w:tr>
      <w:tr w:rsidR="0077234A" w:rsidRPr="00114535" w14:paraId="658640AE" w14:textId="77777777" w:rsidTr="00A77496">
        <w:tc>
          <w:tcPr>
            <w:tcW w:w="506" w:type="dxa"/>
            <w:vMerge/>
            <w:vAlign w:val="center"/>
          </w:tcPr>
          <w:p w14:paraId="0D5BF8C1" w14:textId="77777777" w:rsidR="0077234A" w:rsidRPr="00752E95" w:rsidRDefault="0077234A" w:rsidP="00A77496">
            <w:pPr>
              <w:spacing w:line="264" w:lineRule="auto"/>
            </w:pPr>
          </w:p>
        </w:tc>
        <w:tc>
          <w:tcPr>
            <w:tcW w:w="2122" w:type="dxa"/>
            <w:vMerge/>
            <w:vAlign w:val="center"/>
          </w:tcPr>
          <w:p w14:paraId="1C62C60D" w14:textId="77777777" w:rsidR="0077234A" w:rsidRPr="00B56EA4" w:rsidRDefault="0077234A" w:rsidP="00A77496">
            <w:pPr>
              <w:spacing w:line="264" w:lineRule="auto"/>
              <w:rPr>
                <w:b/>
              </w:rPr>
            </w:pPr>
          </w:p>
        </w:tc>
        <w:tc>
          <w:tcPr>
            <w:tcW w:w="6840" w:type="dxa"/>
          </w:tcPr>
          <w:p w14:paraId="1454B492" w14:textId="77777777" w:rsidR="0077234A" w:rsidRPr="00B56EA4" w:rsidRDefault="0077234A" w:rsidP="00A77496">
            <w:pPr>
              <w:spacing w:line="264" w:lineRule="auto"/>
              <w:jc w:val="both"/>
              <w:rPr>
                <w:b/>
                <w:u w:val="single"/>
              </w:rPr>
            </w:pPr>
            <w:r w:rsidRPr="00B56EA4">
              <w:rPr>
                <w:b/>
                <w:u w:val="single"/>
              </w:rPr>
              <w:t>Mẫu số</w:t>
            </w:r>
          </w:p>
          <w:p w14:paraId="10A00255" w14:textId="77777777" w:rsidR="0077234A" w:rsidRPr="00752E95" w:rsidRDefault="0077234A" w:rsidP="00880E66">
            <w:pPr>
              <w:numPr>
                <w:ilvl w:val="0"/>
                <w:numId w:val="4"/>
              </w:numPr>
              <w:spacing w:line="264" w:lineRule="auto"/>
              <w:jc w:val="both"/>
            </w:pPr>
            <w:r w:rsidRPr="00752E95">
              <w:t xml:space="preserve">Tổng số </w:t>
            </w:r>
            <w:r>
              <w:t xml:space="preserve">người </w:t>
            </w:r>
            <w:r w:rsidR="00880E66">
              <w:t>≥</w:t>
            </w:r>
            <w:r>
              <w:t xml:space="preserve">18 tuổi </w:t>
            </w:r>
            <w:r w:rsidRPr="00752E95">
              <w:t xml:space="preserve">ở </w:t>
            </w:r>
            <w:r>
              <w:t>cùng khu vực và</w:t>
            </w:r>
            <w:r w:rsidRPr="00752E95">
              <w:t xml:space="preserve"> thời </w:t>
            </w:r>
            <w:r>
              <w:t>gian</w:t>
            </w:r>
            <w:r w:rsidRPr="00752E95">
              <w:t>.</w:t>
            </w:r>
          </w:p>
        </w:tc>
      </w:tr>
      <w:tr w:rsidR="0077234A" w:rsidRPr="00114535" w14:paraId="0D8FE160" w14:textId="77777777" w:rsidTr="00A77496">
        <w:tc>
          <w:tcPr>
            <w:tcW w:w="506" w:type="dxa"/>
            <w:vMerge/>
            <w:vAlign w:val="center"/>
          </w:tcPr>
          <w:p w14:paraId="6A6C5030" w14:textId="77777777" w:rsidR="0077234A" w:rsidRPr="00752E95" w:rsidRDefault="0077234A" w:rsidP="00A77496">
            <w:pPr>
              <w:spacing w:line="264" w:lineRule="auto"/>
            </w:pPr>
          </w:p>
        </w:tc>
        <w:tc>
          <w:tcPr>
            <w:tcW w:w="2122" w:type="dxa"/>
            <w:vMerge/>
            <w:vAlign w:val="center"/>
          </w:tcPr>
          <w:p w14:paraId="584D40BD" w14:textId="77777777" w:rsidR="0077234A" w:rsidRPr="00B56EA4" w:rsidRDefault="0077234A" w:rsidP="00A77496">
            <w:pPr>
              <w:spacing w:line="264" w:lineRule="auto"/>
              <w:rPr>
                <w:b/>
              </w:rPr>
            </w:pPr>
          </w:p>
        </w:tc>
        <w:tc>
          <w:tcPr>
            <w:tcW w:w="6840" w:type="dxa"/>
          </w:tcPr>
          <w:p w14:paraId="26B983CE" w14:textId="77777777" w:rsidR="0077234A" w:rsidRPr="007B6FDE" w:rsidRDefault="0077234A" w:rsidP="00A77496">
            <w:pPr>
              <w:spacing w:line="264" w:lineRule="auto"/>
              <w:jc w:val="both"/>
              <w:rPr>
                <w:b/>
                <w:u w:val="single"/>
              </w:rPr>
            </w:pPr>
            <w:r w:rsidRPr="007B6FDE">
              <w:rPr>
                <w:b/>
                <w:u w:val="single"/>
              </w:rPr>
              <w:t>Dạng số liệu</w:t>
            </w:r>
          </w:p>
          <w:p w14:paraId="360233F4" w14:textId="77777777" w:rsidR="0077234A" w:rsidRPr="00752E95" w:rsidRDefault="0077234A" w:rsidP="0077234A">
            <w:pPr>
              <w:numPr>
                <w:ilvl w:val="0"/>
                <w:numId w:val="4"/>
              </w:numPr>
              <w:spacing w:line="264" w:lineRule="auto"/>
              <w:jc w:val="both"/>
            </w:pPr>
            <w:r w:rsidRPr="00752E95">
              <w:t>Tỷ lệ phần trăm</w:t>
            </w:r>
          </w:p>
        </w:tc>
      </w:tr>
      <w:tr w:rsidR="0077234A" w:rsidRPr="00114535" w14:paraId="2FACA6FE" w14:textId="77777777" w:rsidTr="00A77496">
        <w:tc>
          <w:tcPr>
            <w:tcW w:w="506" w:type="dxa"/>
            <w:vMerge w:val="restart"/>
            <w:vAlign w:val="center"/>
          </w:tcPr>
          <w:p w14:paraId="63C5C929" w14:textId="77777777" w:rsidR="0077234A" w:rsidRPr="00752E95" w:rsidRDefault="0077234A" w:rsidP="00A77496">
            <w:pPr>
              <w:spacing w:line="264" w:lineRule="auto"/>
            </w:pPr>
            <w:r w:rsidRPr="00752E95">
              <w:t>5</w:t>
            </w:r>
          </w:p>
        </w:tc>
        <w:tc>
          <w:tcPr>
            <w:tcW w:w="2122" w:type="dxa"/>
            <w:vMerge w:val="restart"/>
            <w:vAlign w:val="center"/>
          </w:tcPr>
          <w:p w14:paraId="35C306F5" w14:textId="77777777" w:rsidR="0077234A" w:rsidRPr="009B77DA" w:rsidRDefault="0077234A" w:rsidP="00A77496">
            <w:pPr>
              <w:spacing w:line="264" w:lineRule="auto"/>
              <w:rPr>
                <w:b/>
                <w:bCs/>
              </w:rPr>
            </w:pPr>
            <w:r w:rsidRPr="009B77DA">
              <w:rPr>
                <w:b/>
                <w:bCs/>
              </w:rPr>
              <w:t>Nguồn số liệu, đơn vị chịu trách nhiệm, kỳ báo cáo</w:t>
            </w:r>
          </w:p>
        </w:tc>
        <w:tc>
          <w:tcPr>
            <w:tcW w:w="6840" w:type="dxa"/>
          </w:tcPr>
          <w:p w14:paraId="15EEAF69" w14:textId="77777777" w:rsidR="0077234A" w:rsidRPr="00B56EA4" w:rsidRDefault="0077234A" w:rsidP="00A77496">
            <w:pPr>
              <w:spacing w:line="264" w:lineRule="auto"/>
              <w:jc w:val="both"/>
              <w:rPr>
                <w:b/>
                <w:u w:val="single"/>
              </w:rPr>
            </w:pPr>
            <w:r w:rsidRPr="00B56EA4">
              <w:rPr>
                <w:b/>
                <w:u w:val="single"/>
              </w:rPr>
              <w:t>Số liệu định kỳ</w:t>
            </w:r>
          </w:p>
          <w:p w14:paraId="00CC10C9" w14:textId="77777777" w:rsidR="0077234A" w:rsidRPr="00752E95" w:rsidRDefault="0077234A" w:rsidP="0077234A">
            <w:pPr>
              <w:numPr>
                <w:ilvl w:val="0"/>
                <w:numId w:val="4"/>
              </w:numPr>
              <w:spacing w:line="264" w:lineRule="auto"/>
              <w:jc w:val="both"/>
            </w:pPr>
          </w:p>
        </w:tc>
      </w:tr>
      <w:tr w:rsidR="0077234A" w:rsidRPr="00114535" w14:paraId="52DC0E1C" w14:textId="77777777" w:rsidTr="00A77496">
        <w:tc>
          <w:tcPr>
            <w:tcW w:w="506" w:type="dxa"/>
            <w:vMerge/>
            <w:vAlign w:val="center"/>
          </w:tcPr>
          <w:p w14:paraId="0D8F2C0E" w14:textId="77777777" w:rsidR="0077234A" w:rsidRPr="00752E95" w:rsidRDefault="0077234A" w:rsidP="00A77496">
            <w:pPr>
              <w:spacing w:line="264" w:lineRule="auto"/>
            </w:pPr>
          </w:p>
        </w:tc>
        <w:tc>
          <w:tcPr>
            <w:tcW w:w="2122" w:type="dxa"/>
            <w:vMerge/>
            <w:vAlign w:val="center"/>
          </w:tcPr>
          <w:p w14:paraId="4899C288" w14:textId="77777777" w:rsidR="0077234A" w:rsidRPr="00B56EA4" w:rsidRDefault="0077234A" w:rsidP="00A77496">
            <w:pPr>
              <w:spacing w:line="264" w:lineRule="auto"/>
              <w:rPr>
                <w:b/>
              </w:rPr>
            </w:pPr>
          </w:p>
        </w:tc>
        <w:tc>
          <w:tcPr>
            <w:tcW w:w="6840" w:type="dxa"/>
          </w:tcPr>
          <w:p w14:paraId="4DC8A865" w14:textId="77777777" w:rsidR="0077234A" w:rsidRPr="002E75FA" w:rsidRDefault="0077234A" w:rsidP="00A77496">
            <w:pPr>
              <w:spacing w:line="264" w:lineRule="auto"/>
              <w:jc w:val="both"/>
              <w:rPr>
                <w:b/>
                <w:bCs/>
                <w:u w:val="single"/>
              </w:rPr>
            </w:pPr>
            <w:r w:rsidRPr="002E75FA">
              <w:rPr>
                <w:b/>
                <w:bCs/>
                <w:u w:val="single"/>
              </w:rPr>
              <w:t xml:space="preserve">Các cuộc điều tra </w:t>
            </w:r>
          </w:p>
          <w:p w14:paraId="25F109B4" w14:textId="0BDE45CB" w:rsidR="0077234A" w:rsidRDefault="0077234A" w:rsidP="0077234A">
            <w:pPr>
              <w:numPr>
                <w:ilvl w:val="0"/>
                <w:numId w:val="4"/>
              </w:numPr>
              <w:spacing w:line="264" w:lineRule="auto"/>
              <w:jc w:val="both"/>
            </w:pPr>
            <w:r w:rsidRPr="00323EBD">
              <w:t xml:space="preserve">Điều tra </w:t>
            </w:r>
            <w:r w:rsidR="00ED1AA5">
              <w:t>chuyên đề</w:t>
            </w:r>
            <w:r>
              <w:t xml:space="preserve"> 5 năm/lần</w:t>
            </w:r>
            <w:r w:rsidRPr="00323EBD">
              <w:t xml:space="preserve"> - </w:t>
            </w:r>
            <w:r w:rsidR="00682B1C">
              <w:t>Cục Phòng bệnh</w:t>
            </w:r>
          </w:p>
          <w:p w14:paraId="2B0DFE28" w14:textId="77777777" w:rsidR="0077234A" w:rsidRPr="00752E95" w:rsidRDefault="003C3B9E" w:rsidP="003C3B9E">
            <w:pPr>
              <w:numPr>
                <w:ilvl w:val="0"/>
                <w:numId w:val="4"/>
              </w:numPr>
              <w:spacing w:line="264" w:lineRule="auto"/>
              <w:jc w:val="both"/>
            </w:pPr>
            <w:r>
              <w:t>Tổng Điều tra Dinh dưỡng</w:t>
            </w:r>
            <w:r w:rsidRPr="00752E95">
              <w:t xml:space="preserve"> 10 năm/lần</w:t>
            </w:r>
            <w:r>
              <w:t xml:space="preserve"> </w:t>
            </w:r>
            <w:r w:rsidRPr="00752E95">
              <w:t>- Viện Dinh dưỡng Quốc gia</w:t>
            </w:r>
          </w:p>
        </w:tc>
      </w:tr>
      <w:tr w:rsidR="0077234A" w:rsidRPr="00114535" w14:paraId="7BB63A9F" w14:textId="77777777" w:rsidTr="00A77496">
        <w:tc>
          <w:tcPr>
            <w:tcW w:w="506" w:type="dxa"/>
            <w:vAlign w:val="center"/>
          </w:tcPr>
          <w:p w14:paraId="5F16303F" w14:textId="77777777" w:rsidR="0077234A" w:rsidRPr="00752E95" w:rsidRDefault="0077234A" w:rsidP="00A77496">
            <w:pPr>
              <w:spacing w:line="264" w:lineRule="auto"/>
            </w:pPr>
            <w:r w:rsidRPr="00752E95">
              <w:t>6</w:t>
            </w:r>
          </w:p>
        </w:tc>
        <w:tc>
          <w:tcPr>
            <w:tcW w:w="2122" w:type="dxa"/>
            <w:vAlign w:val="center"/>
          </w:tcPr>
          <w:p w14:paraId="7145C630" w14:textId="77777777" w:rsidR="0077234A" w:rsidRPr="00B56EA4" w:rsidRDefault="0077234A" w:rsidP="00A77496">
            <w:pPr>
              <w:spacing w:line="264" w:lineRule="auto"/>
              <w:rPr>
                <w:b/>
              </w:rPr>
            </w:pPr>
            <w:r w:rsidRPr="00B56EA4">
              <w:rPr>
                <w:b/>
              </w:rPr>
              <w:t>Phân tổ chủ yếu</w:t>
            </w:r>
          </w:p>
        </w:tc>
        <w:tc>
          <w:tcPr>
            <w:tcW w:w="6840" w:type="dxa"/>
          </w:tcPr>
          <w:p w14:paraId="15F2F0D0" w14:textId="77777777" w:rsidR="006B510C" w:rsidRPr="00355856" w:rsidRDefault="006B510C" w:rsidP="006B510C">
            <w:pPr>
              <w:numPr>
                <w:ilvl w:val="0"/>
                <w:numId w:val="4"/>
              </w:numPr>
              <w:spacing w:before="40" w:line="240" w:lineRule="auto"/>
            </w:pPr>
            <w:r w:rsidRPr="00355856">
              <w:t>Toàn quốc;</w:t>
            </w:r>
          </w:p>
          <w:p w14:paraId="240D1BDA" w14:textId="77777777" w:rsidR="006B510C" w:rsidRPr="00355856" w:rsidRDefault="006B510C" w:rsidP="006B510C">
            <w:pPr>
              <w:numPr>
                <w:ilvl w:val="0"/>
                <w:numId w:val="4"/>
              </w:numPr>
              <w:spacing w:before="40" w:line="240" w:lineRule="auto"/>
            </w:pPr>
            <w:r w:rsidRPr="00355856">
              <w:t>Tỉnh/ thành phố trực thuộc Trung ương;</w:t>
            </w:r>
          </w:p>
          <w:p w14:paraId="25F24E31" w14:textId="77777777" w:rsidR="006B510C" w:rsidRPr="00355856" w:rsidRDefault="006B510C" w:rsidP="006B510C">
            <w:pPr>
              <w:numPr>
                <w:ilvl w:val="0"/>
                <w:numId w:val="4"/>
              </w:numPr>
              <w:spacing w:before="40" w:line="240" w:lineRule="auto"/>
            </w:pPr>
            <w:r w:rsidRPr="00355856">
              <w:t>Thành thị/ Nông thôn;</w:t>
            </w:r>
          </w:p>
          <w:p w14:paraId="5BAE7907" w14:textId="77777777" w:rsidR="006B510C" w:rsidRPr="00355856" w:rsidRDefault="006B510C" w:rsidP="006B510C">
            <w:pPr>
              <w:numPr>
                <w:ilvl w:val="0"/>
                <w:numId w:val="4"/>
              </w:numPr>
              <w:spacing w:before="40" w:line="240" w:lineRule="auto"/>
            </w:pPr>
            <w:r w:rsidRPr="00355856">
              <w:t>Dân tộc (kinh/ khác);</w:t>
            </w:r>
          </w:p>
          <w:p w14:paraId="4F65E978" w14:textId="77777777" w:rsidR="006B510C" w:rsidRPr="00355856" w:rsidRDefault="006B510C" w:rsidP="006B510C">
            <w:pPr>
              <w:numPr>
                <w:ilvl w:val="0"/>
                <w:numId w:val="4"/>
              </w:numPr>
              <w:spacing w:before="40" w:line="240" w:lineRule="auto"/>
            </w:pPr>
            <w:r w:rsidRPr="00355856">
              <w:t>Giới tính;</w:t>
            </w:r>
          </w:p>
          <w:p w14:paraId="13BA77F7" w14:textId="77777777" w:rsidR="006B510C" w:rsidRPr="00355856" w:rsidRDefault="006B510C" w:rsidP="006B510C">
            <w:pPr>
              <w:numPr>
                <w:ilvl w:val="0"/>
                <w:numId w:val="4"/>
              </w:numPr>
              <w:spacing w:before="40" w:line="240" w:lineRule="auto"/>
            </w:pPr>
            <w:r w:rsidRPr="00355856">
              <w:t>Nhóm đối tượng;</w:t>
            </w:r>
          </w:p>
          <w:p w14:paraId="750C80CD" w14:textId="7A80A097" w:rsidR="0077234A" w:rsidRPr="002E75FA" w:rsidRDefault="006B510C" w:rsidP="006B510C">
            <w:pPr>
              <w:numPr>
                <w:ilvl w:val="0"/>
                <w:numId w:val="4"/>
              </w:numPr>
              <w:spacing w:line="264" w:lineRule="auto"/>
              <w:jc w:val="both"/>
            </w:pPr>
            <w:r w:rsidRPr="00355856">
              <w:t>Chia theo các mức độ: thừa cân; béo phì.</w:t>
            </w:r>
          </w:p>
        </w:tc>
      </w:tr>
      <w:tr w:rsidR="0077234A" w:rsidRPr="00114535" w14:paraId="32EEC8A0" w14:textId="77777777" w:rsidTr="00A77496">
        <w:tc>
          <w:tcPr>
            <w:tcW w:w="506" w:type="dxa"/>
            <w:vAlign w:val="center"/>
          </w:tcPr>
          <w:p w14:paraId="18F3D33C" w14:textId="77777777" w:rsidR="0077234A" w:rsidRPr="00752E95" w:rsidRDefault="0077234A" w:rsidP="00A77496">
            <w:pPr>
              <w:spacing w:line="264" w:lineRule="auto"/>
            </w:pPr>
            <w:r w:rsidRPr="00752E95">
              <w:t>7</w:t>
            </w:r>
          </w:p>
        </w:tc>
        <w:tc>
          <w:tcPr>
            <w:tcW w:w="2122" w:type="dxa"/>
            <w:vAlign w:val="center"/>
          </w:tcPr>
          <w:p w14:paraId="5CFB66CF" w14:textId="77777777" w:rsidR="0077234A" w:rsidRPr="009B77DA" w:rsidRDefault="0077234A" w:rsidP="00A77496">
            <w:pPr>
              <w:spacing w:line="264" w:lineRule="auto"/>
              <w:rPr>
                <w:b/>
                <w:bCs/>
              </w:rPr>
            </w:pPr>
            <w:r w:rsidRPr="009B77DA">
              <w:rPr>
                <w:b/>
                <w:bCs/>
              </w:rPr>
              <w:t xml:space="preserve">Khuyến nghị/ </w:t>
            </w:r>
            <w:r w:rsidRPr="009B77DA">
              <w:rPr>
                <w:b/>
                <w:bCs/>
              </w:rPr>
              <w:lastRenderedPageBreak/>
              <w:t>bình luận</w:t>
            </w:r>
          </w:p>
        </w:tc>
        <w:tc>
          <w:tcPr>
            <w:tcW w:w="6840" w:type="dxa"/>
          </w:tcPr>
          <w:p w14:paraId="33A3EE03" w14:textId="77777777" w:rsidR="0077234A" w:rsidRPr="00752E95" w:rsidRDefault="00880E66" w:rsidP="00A77496">
            <w:pPr>
              <w:numPr>
                <w:ilvl w:val="0"/>
                <w:numId w:val="4"/>
              </w:numPr>
              <w:spacing w:line="264" w:lineRule="auto"/>
              <w:jc w:val="both"/>
            </w:pPr>
            <w:r w:rsidRPr="00752E95">
              <w:lastRenderedPageBreak/>
              <w:t xml:space="preserve">Tình trạng béo phì thường được cho là vấn đề của cộng </w:t>
            </w:r>
            <w:r w:rsidRPr="00752E95">
              <w:lastRenderedPageBreak/>
              <w:t>đồng có điều kiện kinh tế khá giả. Trong thực tế, vấn đề béo phì xảy ra không ít ở cộng đồng nghèo. Quan niệm này có thể dẫn tới tình trạng béo phì không được quan tâm đúng mức trong các chương trình truyền thông về dinh dưỡng ở các khu vực có điều kiện kinh tế khó khăn.</w:t>
            </w:r>
          </w:p>
        </w:tc>
      </w:tr>
      <w:tr w:rsidR="0077234A" w:rsidRPr="00114535" w14:paraId="45AD103B" w14:textId="77777777" w:rsidTr="00A77496">
        <w:trPr>
          <w:trHeight w:val="647"/>
        </w:trPr>
        <w:tc>
          <w:tcPr>
            <w:tcW w:w="506" w:type="dxa"/>
            <w:vAlign w:val="center"/>
          </w:tcPr>
          <w:p w14:paraId="0D936C4F" w14:textId="77777777" w:rsidR="0077234A" w:rsidRPr="00752E95" w:rsidRDefault="0077234A" w:rsidP="00A77496">
            <w:pPr>
              <w:spacing w:line="264" w:lineRule="auto"/>
            </w:pPr>
            <w:r w:rsidRPr="00752E95">
              <w:lastRenderedPageBreak/>
              <w:t>8</w:t>
            </w:r>
          </w:p>
        </w:tc>
        <w:tc>
          <w:tcPr>
            <w:tcW w:w="2122" w:type="dxa"/>
            <w:vAlign w:val="center"/>
          </w:tcPr>
          <w:p w14:paraId="6BAEBF6E" w14:textId="77777777" w:rsidR="0077234A" w:rsidRPr="009B77DA" w:rsidRDefault="0077234A" w:rsidP="00A77496">
            <w:pPr>
              <w:spacing w:line="264" w:lineRule="auto"/>
              <w:rPr>
                <w:b/>
                <w:bCs/>
              </w:rPr>
            </w:pPr>
            <w:r w:rsidRPr="009B77DA">
              <w:rPr>
                <w:b/>
                <w:bCs/>
              </w:rPr>
              <w:t>Chỉ tiêu liên quan</w:t>
            </w:r>
          </w:p>
        </w:tc>
        <w:tc>
          <w:tcPr>
            <w:tcW w:w="6840" w:type="dxa"/>
          </w:tcPr>
          <w:p w14:paraId="29F2C9A9" w14:textId="77777777" w:rsidR="00880E66" w:rsidRDefault="00880E66" w:rsidP="00880E66">
            <w:pPr>
              <w:numPr>
                <w:ilvl w:val="0"/>
                <w:numId w:val="4"/>
              </w:numPr>
              <w:spacing w:line="276" w:lineRule="auto"/>
              <w:jc w:val="both"/>
            </w:pPr>
            <w:r w:rsidRPr="00752E95">
              <w:t xml:space="preserve">Tỷ lệ hiện mắc tăng huyết áp trong nhóm tuổi </w:t>
            </w:r>
            <w:r>
              <w:t xml:space="preserve">≥ </w:t>
            </w:r>
            <w:r w:rsidRPr="00752E95">
              <w:t>25</w:t>
            </w:r>
          </w:p>
          <w:p w14:paraId="622F250B" w14:textId="77777777" w:rsidR="0077234A" w:rsidRPr="00752E95" w:rsidRDefault="00880E66" w:rsidP="00880E66">
            <w:pPr>
              <w:numPr>
                <w:ilvl w:val="0"/>
                <w:numId w:val="4"/>
              </w:numPr>
              <w:spacing w:line="276" w:lineRule="auto"/>
              <w:jc w:val="both"/>
            </w:pPr>
            <w:r w:rsidRPr="00752E95">
              <w:t>Tỷ suất hiện mắc bệnh đái tháo đường trên 100.000 dân</w:t>
            </w:r>
          </w:p>
        </w:tc>
      </w:tr>
    </w:tbl>
    <w:p w14:paraId="1B547D3B" w14:textId="77777777" w:rsidR="0077234A" w:rsidRPr="0077234A" w:rsidRDefault="0077234A" w:rsidP="0077234A"/>
    <w:p w14:paraId="1354F317" w14:textId="77777777" w:rsidR="00BB1521" w:rsidRDefault="00BB1521" w:rsidP="00BB1521">
      <w:pPr>
        <w:rPr>
          <w:rFonts w:ascii="Times New Roman Bold" w:eastAsia="MS Gothic" w:hAnsi="Times New Roman Bold" w:hint="eastAsia"/>
          <w:spacing w:val="-2"/>
          <w:kern w:val="32"/>
          <w:sz w:val="28"/>
          <w:szCs w:val="28"/>
        </w:rPr>
      </w:pPr>
      <w:bookmarkStart w:id="270" w:name="_Toc255512769"/>
      <w:bookmarkStart w:id="271" w:name="_Toc255526508"/>
      <w:bookmarkStart w:id="272" w:name="_Toc522807183"/>
    </w:p>
    <w:p w14:paraId="3CFE64BD" w14:textId="77777777" w:rsidR="00D97E31" w:rsidRPr="00F02D85" w:rsidDel="00D97E31" w:rsidRDefault="00D97E31">
      <w:pPr>
        <w:pStyle w:val="Heading1"/>
      </w:pPr>
      <w:bookmarkStart w:id="273" w:name="_Toc255512779"/>
      <w:bookmarkStart w:id="274" w:name="_Toc255526518"/>
      <w:bookmarkEnd w:id="270"/>
      <w:bookmarkEnd w:id="271"/>
      <w:bookmarkEnd w:id="272"/>
    </w:p>
    <w:bookmarkEnd w:id="273"/>
    <w:bookmarkEnd w:id="274"/>
    <w:p w14:paraId="066B8706" w14:textId="77777777" w:rsidR="00FB030F" w:rsidRPr="002E75FA" w:rsidRDefault="00FB030F" w:rsidP="0073232D">
      <w:pPr>
        <w:tabs>
          <w:tab w:val="left" w:pos="1743"/>
        </w:tabs>
        <w:spacing w:line="276" w:lineRule="auto"/>
      </w:pPr>
    </w:p>
    <w:p w14:paraId="662794EB" w14:textId="77777777" w:rsidR="008C1820" w:rsidDel="008C1820" w:rsidRDefault="008C1820">
      <w:pPr>
        <w:pStyle w:val="Heading1"/>
      </w:pPr>
      <w:bookmarkStart w:id="275" w:name="_Toc255512799"/>
      <w:bookmarkStart w:id="276" w:name="_Toc255526538"/>
    </w:p>
    <w:p w14:paraId="1788EDDD" w14:textId="77777777" w:rsidR="00433C25" w:rsidRDefault="00433C25">
      <w:pPr>
        <w:spacing w:after="200" w:line="276" w:lineRule="auto"/>
        <w:rPr>
          <w:rFonts w:ascii="Times New Roman Bold" w:eastAsia="MS Gothic" w:hAnsi="Times New Roman Bold" w:hint="eastAsia"/>
          <w:b/>
          <w:kern w:val="32"/>
          <w:sz w:val="28"/>
          <w:szCs w:val="28"/>
        </w:rPr>
      </w:pPr>
      <w:bookmarkStart w:id="277" w:name="_Toc255512805"/>
      <w:bookmarkStart w:id="278" w:name="_Toc255526544"/>
      <w:bookmarkStart w:id="279" w:name="_Toc522807197"/>
      <w:bookmarkEnd w:id="275"/>
      <w:bookmarkEnd w:id="276"/>
      <w:r>
        <w:rPr>
          <w:rFonts w:hint="eastAsia"/>
        </w:rPr>
        <w:br w:type="page"/>
      </w:r>
    </w:p>
    <w:p w14:paraId="0E614982" w14:textId="0539F8B6" w:rsidR="00BA600A" w:rsidRDefault="00BA600A">
      <w:pPr>
        <w:pStyle w:val="Heading1"/>
      </w:pPr>
      <w:bookmarkStart w:id="280" w:name="_Toc22048081"/>
      <w:bookmarkEnd w:id="277"/>
      <w:bookmarkEnd w:id="278"/>
      <w:bookmarkEnd w:id="279"/>
      <w:r>
        <w:lastRenderedPageBreak/>
        <w:t xml:space="preserve">Chỉ tiêu 51: </w:t>
      </w:r>
      <w:r w:rsidRPr="00355856">
        <w:t>Chiều cao trung bình của người trưởng thành Việ</w:t>
      </w:r>
      <w:r w:rsidR="00E03D32">
        <w:t>t N</w:t>
      </w:r>
      <w:r w:rsidRPr="00355856">
        <w:t>am (từ 18 tuổi trở lên)</w:t>
      </w:r>
      <w:bookmarkEnd w:id="280"/>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C218BD" w:rsidRPr="002E75FA" w14:paraId="6C115570" w14:textId="77777777" w:rsidTr="00354511">
        <w:trPr>
          <w:tblHeader/>
        </w:trPr>
        <w:tc>
          <w:tcPr>
            <w:tcW w:w="9468" w:type="dxa"/>
            <w:gridSpan w:val="3"/>
            <w:shd w:val="clear" w:color="auto" w:fill="FF9900"/>
          </w:tcPr>
          <w:p w14:paraId="14BB2F46" w14:textId="55E1A9E6" w:rsidR="00C218BD" w:rsidRPr="00355856" w:rsidRDefault="00C218BD" w:rsidP="00355856">
            <w:pPr>
              <w:pStyle w:val="Heading1"/>
            </w:pPr>
            <w:bookmarkStart w:id="281" w:name="_Toc22048082"/>
            <w:r w:rsidRPr="00355856">
              <w:rPr>
                <w:sz w:val="26"/>
                <w:szCs w:val="26"/>
              </w:rPr>
              <w:t>Chỉ tiêu 51: Chiều cao trung bình của người trưởng thành Việ</w:t>
            </w:r>
            <w:r w:rsidR="00E03D32" w:rsidRPr="00355856">
              <w:rPr>
                <w:sz w:val="26"/>
                <w:szCs w:val="26"/>
              </w:rPr>
              <w:t>t N</w:t>
            </w:r>
            <w:r w:rsidRPr="00355856">
              <w:rPr>
                <w:sz w:val="26"/>
                <w:szCs w:val="26"/>
              </w:rPr>
              <w:t>am (từ 18 tuổi trở lên)</w:t>
            </w:r>
            <w:bookmarkEnd w:id="281"/>
          </w:p>
        </w:tc>
      </w:tr>
      <w:tr w:rsidR="00C218BD" w:rsidRPr="002E75FA" w14:paraId="0CC6D366" w14:textId="77777777" w:rsidTr="00354511">
        <w:tc>
          <w:tcPr>
            <w:tcW w:w="506" w:type="dxa"/>
            <w:vAlign w:val="center"/>
          </w:tcPr>
          <w:p w14:paraId="70078EB0" w14:textId="77777777" w:rsidR="00C218BD" w:rsidRPr="002E75FA" w:rsidRDefault="00C218BD" w:rsidP="00354511">
            <w:pPr>
              <w:spacing w:line="276" w:lineRule="auto"/>
              <w:jc w:val="center"/>
            </w:pPr>
            <w:r w:rsidRPr="002E75FA">
              <w:t>1</w:t>
            </w:r>
          </w:p>
        </w:tc>
        <w:tc>
          <w:tcPr>
            <w:tcW w:w="2122" w:type="dxa"/>
            <w:vAlign w:val="center"/>
          </w:tcPr>
          <w:p w14:paraId="6CF9F071" w14:textId="77777777" w:rsidR="00C218BD" w:rsidRPr="002E75FA" w:rsidRDefault="00C218BD" w:rsidP="00354511">
            <w:pPr>
              <w:spacing w:line="276" w:lineRule="auto"/>
              <w:rPr>
                <w:b/>
                <w:bCs/>
              </w:rPr>
            </w:pPr>
            <w:r>
              <w:rPr>
                <w:b/>
                <w:bCs/>
              </w:rPr>
              <w:t>Mã số</w:t>
            </w:r>
          </w:p>
        </w:tc>
        <w:tc>
          <w:tcPr>
            <w:tcW w:w="6840" w:type="dxa"/>
          </w:tcPr>
          <w:p w14:paraId="4B8A1EA7" w14:textId="7259161C" w:rsidR="00C218BD" w:rsidRPr="002E75FA" w:rsidRDefault="00C218BD" w:rsidP="00354511">
            <w:pPr>
              <w:spacing w:line="276" w:lineRule="auto"/>
              <w:jc w:val="both"/>
            </w:pPr>
            <w:r>
              <w:t>0806</w:t>
            </w:r>
          </w:p>
        </w:tc>
      </w:tr>
      <w:tr w:rsidR="00C218BD" w:rsidRPr="002E75FA" w14:paraId="3DCB604C" w14:textId="77777777" w:rsidTr="00354511">
        <w:tc>
          <w:tcPr>
            <w:tcW w:w="506" w:type="dxa"/>
            <w:vAlign w:val="center"/>
          </w:tcPr>
          <w:p w14:paraId="42A8A4A8" w14:textId="77777777" w:rsidR="00C218BD" w:rsidRPr="002E75FA" w:rsidRDefault="00C218BD" w:rsidP="00354511">
            <w:pPr>
              <w:spacing w:line="276" w:lineRule="auto"/>
              <w:jc w:val="center"/>
            </w:pPr>
            <w:r w:rsidRPr="002E75FA">
              <w:t>2</w:t>
            </w:r>
          </w:p>
        </w:tc>
        <w:tc>
          <w:tcPr>
            <w:tcW w:w="2122" w:type="dxa"/>
            <w:vAlign w:val="center"/>
          </w:tcPr>
          <w:p w14:paraId="5AC18823" w14:textId="77777777" w:rsidR="00C218BD" w:rsidRPr="002E75FA" w:rsidRDefault="00C218BD" w:rsidP="00354511">
            <w:pPr>
              <w:spacing w:line="276" w:lineRule="auto"/>
              <w:rPr>
                <w:b/>
                <w:bCs/>
              </w:rPr>
            </w:pPr>
            <w:r w:rsidRPr="002E75FA">
              <w:rPr>
                <w:b/>
                <w:bCs/>
              </w:rPr>
              <w:t>Tên Quốc tế</w:t>
            </w:r>
          </w:p>
        </w:tc>
        <w:tc>
          <w:tcPr>
            <w:tcW w:w="6840" w:type="dxa"/>
          </w:tcPr>
          <w:p w14:paraId="4D908F04" w14:textId="7E0C6252" w:rsidR="00C218BD" w:rsidRPr="002E75FA" w:rsidRDefault="00C5615C" w:rsidP="00354511">
            <w:pPr>
              <w:spacing w:line="276" w:lineRule="auto"/>
              <w:jc w:val="both"/>
            </w:pPr>
            <w:r>
              <w:rPr>
                <w:rFonts w:eastAsia="Times New Roman"/>
                <w:lang w:eastAsia="en-GB"/>
              </w:rPr>
              <w:t>Mean height of adults &gt;=18 years</w:t>
            </w:r>
          </w:p>
        </w:tc>
      </w:tr>
      <w:tr w:rsidR="00C218BD" w:rsidRPr="002E75FA" w14:paraId="63CAACB5" w14:textId="77777777" w:rsidTr="00354511">
        <w:tc>
          <w:tcPr>
            <w:tcW w:w="506" w:type="dxa"/>
            <w:vAlign w:val="center"/>
          </w:tcPr>
          <w:p w14:paraId="3E3A2744" w14:textId="77777777" w:rsidR="00C218BD" w:rsidRPr="002E75FA" w:rsidRDefault="00C218BD" w:rsidP="00354511">
            <w:pPr>
              <w:spacing w:line="276" w:lineRule="auto"/>
              <w:jc w:val="center"/>
            </w:pPr>
            <w:r w:rsidRPr="002E75FA">
              <w:t>3</w:t>
            </w:r>
          </w:p>
        </w:tc>
        <w:tc>
          <w:tcPr>
            <w:tcW w:w="2122" w:type="dxa"/>
            <w:vAlign w:val="center"/>
          </w:tcPr>
          <w:p w14:paraId="58012582" w14:textId="77777777" w:rsidR="00C218BD" w:rsidRPr="002E75FA" w:rsidRDefault="00C218BD" w:rsidP="00354511">
            <w:pPr>
              <w:spacing w:line="276" w:lineRule="auto"/>
              <w:rPr>
                <w:b/>
                <w:bCs/>
              </w:rPr>
            </w:pPr>
            <w:r w:rsidRPr="002E75FA">
              <w:rPr>
                <w:b/>
                <w:bCs/>
              </w:rPr>
              <w:t>Mục đích/ ý nghĩa</w:t>
            </w:r>
          </w:p>
        </w:tc>
        <w:tc>
          <w:tcPr>
            <w:tcW w:w="6840" w:type="dxa"/>
          </w:tcPr>
          <w:p w14:paraId="70CBFBAA" w14:textId="317A61C3" w:rsidR="00A92C69" w:rsidRPr="00355856" w:rsidRDefault="00C218BD">
            <w:pPr>
              <w:numPr>
                <w:ilvl w:val="0"/>
                <w:numId w:val="4"/>
              </w:numPr>
              <w:spacing w:line="276" w:lineRule="auto"/>
              <w:jc w:val="both"/>
              <w:rPr>
                <w:color w:val="000000"/>
              </w:rPr>
            </w:pPr>
            <w:r w:rsidRPr="002E75FA">
              <w:t xml:space="preserve">Đánh giá </w:t>
            </w:r>
            <w:r w:rsidR="00A92C69">
              <w:t>mụ</w:t>
            </w:r>
            <w:r w:rsidR="00512D91">
              <w:t>c tiêu</w:t>
            </w:r>
            <w:r w:rsidR="00A92C69">
              <w:t xml:space="preserve"> Nghị quyết 21 về công tác dân số trong tình hình mới;</w:t>
            </w:r>
          </w:p>
          <w:p w14:paraId="10297053" w14:textId="4CA7BC71" w:rsidR="00C218BD" w:rsidRPr="00355856" w:rsidRDefault="00A92C69">
            <w:pPr>
              <w:numPr>
                <w:ilvl w:val="0"/>
                <w:numId w:val="4"/>
              </w:numPr>
              <w:spacing w:line="276" w:lineRule="auto"/>
              <w:jc w:val="both"/>
              <w:rPr>
                <w:color w:val="000000"/>
              </w:rPr>
            </w:pPr>
            <w:r>
              <w:t xml:space="preserve">Đánh giá mục tiêu của </w:t>
            </w:r>
            <w:r w:rsidR="00512D91">
              <w:t>Chương trình S</w:t>
            </w:r>
            <w:r>
              <w:t>ức khỏ</w:t>
            </w:r>
            <w:r w:rsidR="00512D91">
              <w:t>e V</w:t>
            </w:r>
            <w:r>
              <w:t>iệt</w:t>
            </w:r>
            <w:r w:rsidR="00512D91">
              <w:t xml:space="preserve"> Nam</w:t>
            </w:r>
            <w:r>
              <w:t>;</w:t>
            </w:r>
          </w:p>
          <w:p w14:paraId="6A47E936" w14:textId="493CF0A5" w:rsidR="00A92C69" w:rsidRPr="002E75FA" w:rsidRDefault="00512D91">
            <w:pPr>
              <w:numPr>
                <w:ilvl w:val="0"/>
                <w:numId w:val="4"/>
              </w:numPr>
              <w:spacing w:line="276" w:lineRule="auto"/>
              <w:jc w:val="both"/>
              <w:rPr>
                <w:color w:val="000000"/>
              </w:rPr>
            </w:pPr>
            <w:r>
              <w:t>D</w:t>
            </w:r>
            <w:r w:rsidR="00A92C69">
              <w:t xml:space="preserve">ữ liệu quốc gia </w:t>
            </w:r>
            <w:r>
              <w:t xml:space="preserve">về nhân trắc người trưởng thành. </w:t>
            </w:r>
          </w:p>
        </w:tc>
      </w:tr>
      <w:tr w:rsidR="00C218BD" w:rsidRPr="002E75FA" w14:paraId="4D01D38D" w14:textId="77777777" w:rsidTr="00354511">
        <w:tc>
          <w:tcPr>
            <w:tcW w:w="506" w:type="dxa"/>
            <w:vMerge w:val="restart"/>
            <w:vAlign w:val="center"/>
          </w:tcPr>
          <w:p w14:paraId="715091C3" w14:textId="20C6E0D1" w:rsidR="00C218BD" w:rsidRPr="002E75FA" w:rsidRDefault="00C218BD" w:rsidP="00354511">
            <w:pPr>
              <w:spacing w:line="276" w:lineRule="auto"/>
              <w:jc w:val="center"/>
            </w:pPr>
            <w:r w:rsidRPr="002E75FA">
              <w:t>4</w:t>
            </w:r>
          </w:p>
        </w:tc>
        <w:tc>
          <w:tcPr>
            <w:tcW w:w="2122" w:type="dxa"/>
            <w:vMerge w:val="restart"/>
            <w:vAlign w:val="center"/>
          </w:tcPr>
          <w:p w14:paraId="3AF4E944" w14:textId="77777777" w:rsidR="00C218BD" w:rsidRPr="002E75FA" w:rsidRDefault="00C218BD" w:rsidP="00354511">
            <w:pPr>
              <w:spacing w:line="276" w:lineRule="auto"/>
              <w:rPr>
                <w:b/>
                <w:bCs/>
              </w:rPr>
            </w:pPr>
            <w:r w:rsidRPr="002E75FA">
              <w:rPr>
                <w:b/>
                <w:bCs/>
              </w:rPr>
              <w:t>Khái niệm/ định nghĩa</w:t>
            </w:r>
          </w:p>
        </w:tc>
        <w:tc>
          <w:tcPr>
            <w:tcW w:w="6840" w:type="dxa"/>
          </w:tcPr>
          <w:p w14:paraId="60A5A041" w14:textId="678461E3" w:rsidR="00C218BD" w:rsidRPr="002E75FA" w:rsidRDefault="00354511" w:rsidP="00355856">
            <w:pPr>
              <w:numPr>
                <w:ilvl w:val="0"/>
                <w:numId w:val="4"/>
              </w:numPr>
              <w:spacing w:line="276" w:lineRule="auto"/>
              <w:jc w:val="both"/>
            </w:pPr>
            <w:r>
              <w:t>Chiều cao trung bình người trưởng thành Việt Nam (từ 18 tuổi trở lên)</w:t>
            </w:r>
            <w:r w:rsidR="00C218BD" w:rsidRPr="002E75FA">
              <w:t>.</w:t>
            </w:r>
          </w:p>
        </w:tc>
      </w:tr>
      <w:tr w:rsidR="00C218BD" w:rsidRPr="002E75FA" w14:paraId="1D4FFD50" w14:textId="77777777" w:rsidTr="00354511">
        <w:tc>
          <w:tcPr>
            <w:tcW w:w="506" w:type="dxa"/>
            <w:vMerge/>
            <w:vAlign w:val="center"/>
          </w:tcPr>
          <w:p w14:paraId="5A1D9E50" w14:textId="77777777" w:rsidR="00C218BD" w:rsidRPr="002E75FA" w:rsidRDefault="00C218BD" w:rsidP="00354511">
            <w:pPr>
              <w:spacing w:line="276" w:lineRule="auto"/>
              <w:jc w:val="center"/>
            </w:pPr>
          </w:p>
        </w:tc>
        <w:tc>
          <w:tcPr>
            <w:tcW w:w="2122" w:type="dxa"/>
            <w:vMerge/>
            <w:vAlign w:val="center"/>
          </w:tcPr>
          <w:p w14:paraId="3D4F57F3" w14:textId="77777777" w:rsidR="00C218BD" w:rsidRPr="002E75FA" w:rsidRDefault="00C218BD" w:rsidP="00354511">
            <w:pPr>
              <w:spacing w:line="276" w:lineRule="auto"/>
              <w:rPr>
                <w:b/>
                <w:bCs/>
              </w:rPr>
            </w:pPr>
          </w:p>
        </w:tc>
        <w:tc>
          <w:tcPr>
            <w:tcW w:w="6840" w:type="dxa"/>
          </w:tcPr>
          <w:p w14:paraId="27EDECE8" w14:textId="37D3B30C" w:rsidR="00C218BD" w:rsidRPr="002E75FA" w:rsidRDefault="00C218BD" w:rsidP="00354511">
            <w:pPr>
              <w:spacing w:line="276" w:lineRule="auto"/>
              <w:rPr>
                <w:b/>
                <w:bCs/>
                <w:u w:val="single"/>
              </w:rPr>
            </w:pPr>
            <w:r w:rsidRPr="002E75FA">
              <w:rPr>
                <w:b/>
                <w:bCs/>
                <w:u w:val="single"/>
              </w:rPr>
              <w:t>Tử số</w:t>
            </w:r>
          </w:p>
          <w:p w14:paraId="6DA63BC6" w14:textId="15BA02BA" w:rsidR="00C218BD" w:rsidRPr="002E75FA" w:rsidRDefault="00C218BD">
            <w:pPr>
              <w:numPr>
                <w:ilvl w:val="0"/>
                <w:numId w:val="4"/>
              </w:numPr>
              <w:spacing w:line="276" w:lineRule="auto"/>
              <w:jc w:val="both"/>
            </w:pPr>
            <w:r w:rsidRPr="002E75FA">
              <w:t xml:space="preserve">Tổng </w:t>
            </w:r>
            <w:r w:rsidR="00354511">
              <w:t>chiều cao dân số trong độ tuổi từ 18 tuổi trở lên của điều tra.</w:t>
            </w:r>
          </w:p>
        </w:tc>
      </w:tr>
      <w:tr w:rsidR="00C218BD" w:rsidRPr="002E75FA" w14:paraId="5F35BDF5" w14:textId="77777777" w:rsidTr="00354511">
        <w:tc>
          <w:tcPr>
            <w:tcW w:w="506" w:type="dxa"/>
            <w:vMerge/>
            <w:vAlign w:val="center"/>
          </w:tcPr>
          <w:p w14:paraId="20B5AC92" w14:textId="77777777" w:rsidR="00C218BD" w:rsidRPr="002E75FA" w:rsidRDefault="00C218BD" w:rsidP="00354511">
            <w:pPr>
              <w:spacing w:line="276" w:lineRule="auto"/>
              <w:jc w:val="center"/>
            </w:pPr>
          </w:p>
        </w:tc>
        <w:tc>
          <w:tcPr>
            <w:tcW w:w="2122" w:type="dxa"/>
            <w:vMerge/>
            <w:vAlign w:val="center"/>
          </w:tcPr>
          <w:p w14:paraId="74AA33F4" w14:textId="77777777" w:rsidR="00C218BD" w:rsidRPr="002E75FA" w:rsidRDefault="00C218BD" w:rsidP="00354511">
            <w:pPr>
              <w:spacing w:line="276" w:lineRule="auto"/>
              <w:rPr>
                <w:b/>
                <w:bCs/>
              </w:rPr>
            </w:pPr>
          </w:p>
        </w:tc>
        <w:tc>
          <w:tcPr>
            <w:tcW w:w="6840" w:type="dxa"/>
          </w:tcPr>
          <w:p w14:paraId="40980C74" w14:textId="77777777" w:rsidR="00C218BD" w:rsidRPr="002E75FA" w:rsidRDefault="00C218BD" w:rsidP="00354511">
            <w:pPr>
              <w:spacing w:line="276" w:lineRule="auto"/>
              <w:rPr>
                <w:b/>
                <w:bCs/>
                <w:u w:val="single"/>
              </w:rPr>
            </w:pPr>
            <w:r w:rsidRPr="002E75FA">
              <w:rPr>
                <w:b/>
                <w:bCs/>
                <w:u w:val="single"/>
              </w:rPr>
              <w:t xml:space="preserve">Mẫu số </w:t>
            </w:r>
          </w:p>
          <w:p w14:paraId="24229EE0" w14:textId="3A2E8147" w:rsidR="00C218BD" w:rsidRPr="002E75FA" w:rsidRDefault="00354511">
            <w:pPr>
              <w:numPr>
                <w:ilvl w:val="0"/>
                <w:numId w:val="4"/>
              </w:numPr>
              <w:spacing w:line="276" w:lineRule="auto"/>
              <w:jc w:val="both"/>
            </w:pPr>
            <w:r>
              <w:t>Tổng</w:t>
            </w:r>
            <w:r w:rsidR="00C218BD" w:rsidRPr="002E75FA">
              <w:t xml:space="preserve"> số </w:t>
            </w:r>
            <w:r>
              <w:t xml:space="preserve">dân trong độ tuổi từ 18 tuổi trở lên ở một khu dân cư tại một thời điểm xác định. </w:t>
            </w:r>
          </w:p>
        </w:tc>
      </w:tr>
      <w:tr w:rsidR="00C218BD" w:rsidRPr="002E75FA" w14:paraId="038BDE1F" w14:textId="77777777" w:rsidTr="00354511">
        <w:tc>
          <w:tcPr>
            <w:tcW w:w="506" w:type="dxa"/>
            <w:vMerge/>
            <w:vAlign w:val="center"/>
          </w:tcPr>
          <w:p w14:paraId="2BC53DE4" w14:textId="77777777" w:rsidR="00C218BD" w:rsidRPr="002E75FA" w:rsidRDefault="00C218BD" w:rsidP="00354511">
            <w:pPr>
              <w:spacing w:line="276" w:lineRule="auto"/>
              <w:jc w:val="center"/>
            </w:pPr>
          </w:p>
        </w:tc>
        <w:tc>
          <w:tcPr>
            <w:tcW w:w="2122" w:type="dxa"/>
            <w:vMerge/>
            <w:vAlign w:val="center"/>
          </w:tcPr>
          <w:p w14:paraId="48E41E28" w14:textId="77777777" w:rsidR="00C218BD" w:rsidRPr="002E75FA" w:rsidRDefault="00C218BD" w:rsidP="00354511">
            <w:pPr>
              <w:spacing w:line="276" w:lineRule="auto"/>
              <w:rPr>
                <w:b/>
                <w:bCs/>
              </w:rPr>
            </w:pPr>
          </w:p>
        </w:tc>
        <w:tc>
          <w:tcPr>
            <w:tcW w:w="6840" w:type="dxa"/>
          </w:tcPr>
          <w:p w14:paraId="7265C590" w14:textId="77777777" w:rsidR="00C218BD" w:rsidRPr="002E75FA" w:rsidRDefault="00C218BD" w:rsidP="00354511">
            <w:pPr>
              <w:spacing w:line="276" w:lineRule="auto"/>
              <w:jc w:val="both"/>
              <w:rPr>
                <w:b/>
                <w:bCs/>
                <w:u w:val="single"/>
              </w:rPr>
            </w:pPr>
            <w:r w:rsidRPr="002E75FA">
              <w:rPr>
                <w:b/>
                <w:bCs/>
                <w:u w:val="single"/>
              </w:rPr>
              <w:t>Dạng số liệu</w:t>
            </w:r>
          </w:p>
          <w:p w14:paraId="455907C5" w14:textId="40998D14" w:rsidR="00C218BD" w:rsidRPr="002E75FA" w:rsidRDefault="00354511">
            <w:pPr>
              <w:numPr>
                <w:ilvl w:val="0"/>
                <w:numId w:val="4"/>
              </w:numPr>
              <w:spacing w:line="276" w:lineRule="auto"/>
              <w:jc w:val="both"/>
            </w:pPr>
            <w:r>
              <w:t>Giá trị trung bình</w:t>
            </w:r>
          </w:p>
        </w:tc>
      </w:tr>
      <w:tr w:rsidR="00C218BD" w:rsidRPr="002E75FA" w14:paraId="3F357AA1" w14:textId="77777777" w:rsidTr="00354511">
        <w:tc>
          <w:tcPr>
            <w:tcW w:w="506" w:type="dxa"/>
            <w:vMerge w:val="restart"/>
            <w:vAlign w:val="center"/>
          </w:tcPr>
          <w:p w14:paraId="27D4FEAA" w14:textId="77777777" w:rsidR="00C218BD" w:rsidRPr="002E75FA" w:rsidRDefault="00C218BD" w:rsidP="00354511">
            <w:pPr>
              <w:spacing w:line="276" w:lineRule="auto"/>
              <w:jc w:val="center"/>
            </w:pPr>
            <w:r w:rsidRPr="002E75FA">
              <w:t>5</w:t>
            </w:r>
          </w:p>
        </w:tc>
        <w:tc>
          <w:tcPr>
            <w:tcW w:w="2122" w:type="dxa"/>
            <w:vMerge w:val="restart"/>
            <w:vAlign w:val="center"/>
          </w:tcPr>
          <w:p w14:paraId="313A8A76" w14:textId="77777777" w:rsidR="00C218BD" w:rsidRPr="002E75FA" w:rsidRDefault="00C218BD" w:rsidP="00354511">
            <w:pPr>
              <w:spacing w:line="276" w:lineRule="auto"/>
              <w:rPr>
                <w:b/>
                <w:bCs/>
              </w:rPr>
            </w:pPr>
            <w:r w:rsidRPr="002E75FA">
              <w:rPr>
                <w:b/>
                <w:bCs/>
              </w:rPr>
              <w:t>Nguồn số liệu, đơn vị chịu trách nhiệm, kỳ báo cáo</w:t>
            </w:r>
          </w:p>
        </w:tc>
        <w:tc>
          <w:tcPr>
            <w:tcW w:w="6840" w:type="dxa"/>
          </w:tcPr>
          <w:p w14:paraId="2DDEAE61" w14:textId="77777777" w:rsidR="00C218BD" w:rsidRPr="002E75FA" w:rsidRDefault="00C218BD" w:rsidP="00354511">
            <w:pPr>
              <w:spacing w:line="276" w:lineRule="auto"/>
              <w:jc w:val="both"/>
            </w:pPr>
            <w:r w:rsidRPr="002E75FA">
              <w:rPr>
                <w:b/>
                <w:bCs/>
                <w:u w:val="single"/>
              </w:rPr>
              <w:t>Số liệu định kỳ</w:t>
            </w:r>
          </w:p>
          <w:p w14:paraId="52D48D17" w14:textId="4D226762" w:rsidR="00C218BD" w:rsidRPr="002E75FA" w:rsidRDefault="00C218BD" w:rsidP="00355856">
            <w:pPr>
              <w:spacing w:line="276" w:lineRule="auto"/>
              <w:ind w:left="360"/>
              <w:jc w:val="both"/>
            </w:pPr>
          </w:p>
        </w:tc>
      </w:tr>
      <w:tr w:rsidR="00C218BD" w:rsidRPr="002E75FA" w14:paraId="0CD49AC9" w14:textId="77777777" w:rsidTr="00354511">
        <w:tc>
          <w:tcPr>
            <w:tcW w:w="506" w:type="dxa"/>
            <w:vMerge/>
            <w:vAlign w:val="center"/>
          </w:tcPr>
          <w:p w14:paraId="01AE5313" w14:textId="77777777" w:rsidR="00C218BD" w:rsidRPr="002E75FA" w:rsidRDefault="00C218BD" w:rsidP="00354511">
            <w:pPr>
              <w:spacing w:line="276" w:lineRule="auto"/>
              <w:jc w:val="center"/>
            </w:pPr>
          </w:p>
        </w:tc>
        <w:tc>
          <w:tcPr>
            <w:tcW w:w="2122" w:type="dxa"/>
            <w:vMerge/>
            <w:vAlign w:val="center"/>
          </w:tcPr>
          <w:p w14:paraId="17B5B88D" w14:textId="77777777" w:rsidR="00C218BD" w:rsidRPr="002E75FA" w:rsidRDefault="00C218BD" w:rsidP="00354511">
            <w:pPr>
              <w:spacing w:line="276" w:lineRule="auto"/>
              <w:rPr>
                <w:b/>
                <w:bCs/>
              </w:rPr>
            </w:pPr>
          </w:p>
        </w:tc>
        <w:tc>
          <w:tcPr>
            <w:tcW w:w="6840" w:type="dxa"/>
          </w:tcPr>
          <w:p w14:paraId="3175B8FD" w14:textId="77777777" w:rsidR="00C218BD" w:rsidRPr="002E75FA" w:rsidRDefault="00C218BD" w:rsidP="00354511">
            <w:pPr>
              <w:spacing w:line="276" w:lineRule="auto"/>
              <w:jc w:val="both"/>
              <w:rPr>
                <w:b/>
                <w:bCs/>
                <w:u w:val="single"/>
              </w:rPr>
            </w:pPr>
            <w:r w:rsidRPr="002E75FA">
              <w:rPr>
                <w:b/>
                <w:bCs/>
                <w:u w:val="single"/>
              </w:rPr>
              <w:t xml:space="preserve">Các cuộc điều tra </w:t>
            </w:r>
          </w:p>
          <w:p w14:paraId="0C46A27F" w14:textId="06050FC9" w:rsidR="00C218BD" w:rsidRPr="002E75FA" w:rsidRDefault="00354511" w:rsidP="00355856">
            <w:pPr>
              <w:numPr>
                <w:ilvl w:val="0"/>
                <w:numId w:val="4"/>
              </w:numPr>
              <w:spacing w:line="276" w:lineRule="auto"/>
              <w:jc w:val="both"/>
            </w:pPr>
            <w:r>
              <w:t xml:space="preserve">Tổng Điều tra Dinh dưỡng 10 năm/ lần – Viện Dinh dưỡng Quốc gia phối hợp </w:t>
            </w:r>
            <w:r w:rsidR="00E47965">
              <w:t>Cục Thống kê</w:t>
            </w:r>
            <w:r>
              <w:t>.</w:t>
            </w:r>
          </w:p>
        </w:tc>
      </w:tr>
      <w:tr w:rsidR="00C218BD" w:rsidRPr="002E75FA" w14:paraId="759E03F3" w14:textId="77777777" w:rsidTr="00354511">
        <w:tc>
          <w:tcPr>
            <w:tcW w:w="506" w:type="dxa"/>
            <w:vAlign w:val="center"/>
          </w:tcPr>
          <w:p w14:paraId="5342D0C8" w14:textId="77777777" w:rsidR="00C218BD" w:rsidRPr="002E75FA" w:rsidRDefault="00C218BD" w:rsidP="00354511">
            <w:pPr>
              <w:spacing w:line="276" w:lineRule="auto"/>
              <w:jc w:val="center"/>
            </w:pPr>
            <w:r w:rsidRPr="002E75FA">
              <w:t>6</w:t>
            </w:r>
          </w:p>
        </w:tc>
        <w:tc>
          <w:tcPr>
            <w:tcW w:w="2122" w:type="dxa"/>
            <w:vAlign w:val="center"/>
          </w:tcPr>
          <w:p w14:paraId="45507899" w14:textId="77777777" w:rsidR="00C218BD" w:rsidRPr="002E75FA" w:rsidRDefault="00C218BD" w:rsidP="00354511">
            <w:pPr>
              <w:spacing w:line="276" w:lineRule="auto"/>
              <w:rPr>
                <w:b/>
                <w:bCs/>
              </w:rPr>
            </w:pPr>
            <w:r w:rsidRPr="002E75FA">
              <w:rPr>
                <w:b/>
                <w:bCs/>
              </w:rPr>
              <w:t>Phân tổ chủ yếu</w:t>
            </w:r>
          </w:p>
        </w:tc>
        <w:tc>
          <w:tcPr>
            <w:tcW w:w="6840" w:type="dxa"/>
          </w:tcPr>
          <w:p w14:paraId="602C8852" w14:textId="77777777" w:rsidR="00A719AB" w:rsidRPr="00355856" w:rsidRDefault="00A719AB" w:rsidP="00355856">
            <w:pPr>
              <w:numPr>
                <w:ilvl w:val="0"/>
                <w:numId w:val="4"/>
              </w:numPr>
              <w:spacing w:line="276" w:lineRule="auto"/>
              <w:jc w:val="both"/>
            </w:pPr>
            <w:r w:rsidRPr="00355856">
              <w:t>Toàn quốc;</w:t>
            </w:r>
          </w:p>
          <w:p w14:paraId="27769C6A" w14:textId="77777777" w:rsidR="00A719AB" w:rsidRPr="00355856" w:rsidRDefault="00A719AB" w:rsidP="00355856">
            <w:pPr>
              <w:numPr>
                <w:ilvl w:val="0"/>
                <w:numId w:val="4"/>
              </w:numPr>
              <w:spacing w:line="276" w:lineRule="auto"/>
              <w:jc w:val="both"/>
            </w:pPr>
            <w:r w:rsidRPr="00355856">
              <w:t>Tỉnh/ thành phố trực thuộc Trung ương;</w:t>
            </w:r>
          </w:p>
          <w:p w14:paraId="0C5B5432" w14:textId="60A69D91" w:rsidR="00A719AB" w:rsidRPr="00355856" w:rsidRDefault="00A719AB" w:rsidP="00355856">
            <w:pPr>
              <w:numPr>
                <w:ilvl w:val="0"/>
                <w:numId w:val="4"/>
              </w:numPr>
              <w:spacing w:line="276" w:lineRule="auto"/>
              <w:jc w:val="both"/>
            </w:pPr>
            <w:r w:rsidRPr="00355856">
              <w:t>Thành thị/</w:t>
            </w:r>
            <w:r>
              <w:t xml:space="preserve"> </w:t>
            </w:r>
            <w:r w:rsidRPr="00355856">
              <w:t>Nông thôn;</w:t>
            </w:r>
          </w:p>
          <w:p w14:paraId="26B9B2CB" w14:textId="77777777" w:rsidR="00A719AB" w:rsidRPr="00355856" w:rsidRDefault="00A719AB" w:rsidP="00355856">
            <w:pPr>
              <w:numPr>
                <w:ilvl w:val="0"/>
                <w:numId w:val="4"/>
              </w:numPr>
              <w:spacing w:line="276" w:lineRule="auto"/>
              <w:jc w:val="both"/>
            </w:pPr>
            <w:r w:rsidRPr="00355856">
              <w:t>Dân tộc (kinh/ khác);</w:t>
            </w:r>
          </w:p>
          <w:p w14:paraId="30458221" w14:textId="3D0CEB2A" w:rsidR="00C218BD" w:rsidRPr="002E75FA" w:rsidRDefault="00A719AB" w:rsidP="00A719AB">
            <w:pPr>
              <w:numPr>
                <w:ilvl w:val="0"/>
                <w:numId w:val="4"/>
              </w:numPr>
              <w:spacing w:line="276" w:lineRule="auto"/>
              <w:jc w:val="both"/>
            </w:pPr>
            <w:r w:rsidRPr="00355856">
              <w:t>Giới tính.</w:t>
            </w:r>
          </w:p>
        </w:tc>
      </w:tr>
      <w:tr w:rsidR="00C218BD" w:rsidRPr="002E75FA" w14:paraId="07C0BE72" w14:textId="77777777" w:rsidTr="00354511">
        <w:tc>
          <w:tcPr>
            <w:tcW w:w="506" w:type="dxa"/>
            <w:vAlign w:val="center"/>
          </w:tcPr>
          <w:p w14:paraId="4A0A8AEC" w14:textId="77777777" w:rsidR="00C218BD" w:rsidRPr="002E75FA" w:rsidRDefault="00C218BD" w:rsidP="00354511">
            <w:pPr>
              <w:spacing w:line="276" w:lineRule="auto"/>
              <w:jc w:val="center"/>
            </w:pPr>
            <w:r w:rsidRPr="002E75FA">
              <w:t>7</w:t>
            </w:r>
          </w:p>
        </w:tc>
        <w:tc>
          <w:tcPr>
            <w:tcW w:w="2122" w:type="dxa"/>
            <w:vAlign w:val="center"/>
          </w:tcPr>
          <w:p w14:paraId="11804D23" w14:textId="77777777" w:rsidR="00C218BD" w:rsidRPr="002E75FA" w:rsidRDefault="00C218BD" w:rsidP="00354511">
            <w:pPr>
              <w:spacing w:line="276" w:lineRule="auto"/>
              <w:rPr>
                <w:b/>
                <w:bCs/>
              </w:rPr>
            </w:pPr>
            <w:r w:rsidRPr="002E75FA">
              <w:rPr>
                <w:b/>
                <w:bCs/>
              </w:rPr>
              <w:t>Khuyến nghị/ bình luận</w:t>
            </w:r>
          </w:p>
        </w:tc>
        <w:tc>
          <w:tcPr>
            <w:tcW w:w="6840" w:type="dxa"/>
          </w:tcPr>
          <w:p w14:paraId="021C038C" w14:textId="0024F86B" w:rsidR="00C218BD" w:rsidRPr="002E75FA" w:rsidRDefault="00C218BD" w:rsidP="00355856">
            <w:pPr>
              <w:spacing w:line="276" w:lineRule="auto"/>
              <w:jc w:val="both"/>
            </w:pPr>
          </w:p>
        </w:tc>
      </w:tr>
      <w:tr w:rsidR="00C218BD" w:rsidRPr="002E75FA" w14:paraId="318C6677" w14:textId="77777777" w:rsidTr="00354511">
        <w:trPr>
          <w:trHeight w:val="647"/>
        </w:trPr>
        <w:tc>
          <w:tcPr>
            <w:tcW w:w="506" w:type="dxa"/>
            <w:vAlign w:val="center"/>
          </w:tcPr>
          <w:p w14:paraId="0856D1D1" w14:textId="77777777" w:rsidR="00C218BD" w:rsidRPr="002E75FA" w:rsidRDefault="00C218BD" w:rsidP="00354511">
            <w:pPr>
              <w:spacing w:line="276" w:lineRule="auto"/>
              <w:jc w:val="center"/>
            </w:pPr>
            <w:r w:rsidRPr="002E75FA">
              <w:t>8</w:t>
            </w:r>
          </w:p>
        </w:tc>
        <w:tc>
          <w:tcPr>
            <w:tcW w:w="2122" w:type="dxa"/>
            <w:vAlign w:val="center"/>
          </w:tcPr>
          <w:p w14:paraId="05BC0474" w14:textId="77777777" w:rsidR="00C218BD" w:rsidRPr="002E75FA" w:rsidRDefault="00C218BD" w:rsidP="00354511">
            <w:pPr>
              <w:spacing w:line="276" w:lineRule="auto"/>
              <w:rPr>
                <w:b/>
                <w:bCs/>
              </w:rPr>
            </w:pPr>
            <w:r>
              <w:rPr>
                <w:b/>
                <w:bCs/>
              </w:rPr>
              <w:t xml:space="preserve">Chỉ tiêu </w:t>
            </w:r>
            <w:r w:rsidRPr="002E75FA">
              <w:rPr>
                <w:b/>
                <w:bCs/>
              </w:rPr>
              <w:t>liên quan</w:t>
            </w:r>
          </w:p>
        </w:tc>
        <w:tc>
          <w:tcPr>
            <w:tcW w:w="6840" w:type="dxa"/>
          </w:tcPr>
          <w:p w14:paraId="38B5CD29" w14:textId="6ECAB9E1" w:rsidR="00C218BD" w:rsidRPr="002E75FA" w:rsidRDefault="00C218BD" w:rsidP="00355856">
            <w:pPr>
              <w:spacing w:line="276" w:lineRule="auto"/>
            </w:pPr>
          </w:p>
        </w:tc>
      </w:tr>
    </w:tbl>
    <w:p w14:paraId="2B904012" w14:textId="77777777" w:rsidR="005733BA" w:rsidRDefault="005733BA">
      <w:pPr>
        <w:pStyle w:val="Heading1"/>
      </w:pPr>
    </w:p>
    <w:p w14:paraId="31A11BB2" w14:textId="77777777" w:rsidR="005733BA" w:rsidRDefault="005733BA">
      <w:pPr>
        <w:spacing w:after="200" w:line="276" w:lineRule="auto"/>
        <w:rPr>
          <w:rFonts w:eastAsia="MS Gothic"/>
          <w:b/>
          <w:spacing w:val="-4"/>
          <w:kern w:val="32"/>
          <w:sz w:val="28"/>
          <w:szCs w:val="28"/>
        </w:rPr>
      </w:pPr>
      <w:r>
        <w:br w:type="page"/>
      </w:r>
    </w:p>
    <w:p w14:paraId="21791F60" w14:textId="57F6C99B" w:rsidR="00291E9B" w:rsidRPr="002E75FA" w:rsidRDefault="00291E9B">
      <w:pPr>
        <w:pStyle w:val="Heading1"/>
      </w:pPr>
      <w:bookmarkStart w:id="282" w:name="_Toc22048083"/>
      <w:r>
        <w:lastRenderedPageBreak/>
        <w:t xml:space="preserve">Chỉ tiêu </w:t>
      </w:r>
      <w:r w:rsidR="00082C96">
        <w:t>52</w:t>
      </w:r>
      <w:r>
        <w:t>:</w:t>
      </w:r>
      <w:r w:rsidR="00984B74">
        <w:t xml:space="preserve"> </w:t>
      </w:r>
      <w:r>
        <w:t>Số ca</w:t>
      </w:r>
      <w:r w:rsidRPr="00E70E13">
        <w:t xml:space="preserve"> nhiễm HIV mới được phát hiện hàng năm trên 1</w:t>
      </w:r>
      <w:r w:rsidR="008F023F">
        <w:t>.</w:t>
      </w:r>
      <w:r w:rsidRPr="00E70E13">
        <w:t xml:space="preserve">000 </w:t>
      </w:r>
      <w:r>
        <w:t>người không bị nhiễm HIV</w:t>
      </w:r>
      <w:bookmarkEnd w:id="282"/>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291E9B" w:rsidRPr="002E75FA" w14:paraId="4F7F145D" w14:textId="77777777" w:rsidTr="00001D5B">
        <w:trPr>
          <w:tblHeader/>
        </w:trPr>
        <w:tc>
          <w:tcPr>
            <w:tcW w:w="9468" w:type="dxa"/>
            <w:gridSpan w:val="3"/>
            <w:shd w:val="clear" w:color="auto" w:fill="FF9900"/>
          </w:tcPr>
          <w:p w14:paraId="3EB5620B" w14:textId="09661859" w:rsidR="00291E9B" w:rsidRPr="002E75FA" w:rsidRDefault="00291E9B">
            <w:pPr>
              <w:pStyle w:val="Heading2"/>
            </w:pPr>
            <w:r>
              <w:t xml:space="preserve">Chỉ tiêu </w:t>
            </w:r>
            <w:r w:rsidR="00082C96">
              <w:t>52</w:t>
            </w:r>
            <w:r w:rsidRPr="002E75FA">
              <w:t xml:space="preserve">: </w:t>
            </w:r>
            <w:r>
              <w:t>Số ca</w:t>
            </w:r>
            <w:r w:rsidRPr="00E70E13">
              <w:t xml:space="preserve"> nhiễm HIV mới được phát hiện hàng năm trên 1</w:t>
            </w:r>
            <w:r w:rsidR="008F023F">
              <w:t>.</w:t>
            </w:r>
            <w:r w:rsidRPr="00E70E13">
              <w:t xml:space="preserve">000 </w:t>
            </w:r>
            <w:r>
              <w:t>người không bị nhiễm HIV</w:t>
            </w:r>
          </w:p>
        </w:tc>
      </w:tr>
      <w:tr w:rsidR="00291E9B" w:rsidRPr="002E75FA" w14:paraId="7C601678" w14:textId="77777777" w:rsidTr="00001D5B">
        <w:tc>
          <w:tcPr>
            <w:tcW w:w="506" w:type="dxa"/>
            <w:vAlign w:val="center"/>
          </w:tcPr>
          <w:p w14:paraId="593D21DB" w14:textId="77777777" w:rsidR="00291E9B" w:rsidRPr="002E75FA" w:rsidRDefault="00291E9B" w:rsidP="00001D5B">
            <w:pPr>
              <w:spacing w:line="276" w:lineRule="auto"/>
              <w:jc w:val="center"/>
            </w:pPr>
            <w:r w:rsidRPr="002E75FA">
              <w:t>1</w:t>
            </w:r>
          </w:p>
        </w:tc>
        <w:tc>
          <w:tcPr>
            <w:tcW w:w="2122" w:type="dxa"/>
            <w:vAlign w:val="center"/>
          </w:tcPr>
          <w:p w14:paraId="1948A1E2" w14:textId="77777777" w:rsidR="00291E9B" w:rsidRPr="002E75FA" w:rsidRDefault="000D5FFF" w:rsidP="00001D5B">
            <w:pPr>
              <w:spacing w:line="276" w:lineRule="auto"/>
              <w:rPr>
                <w:b/>
                <w:bCs/>
              </w:rPr>
            </w:pPr>
            <w:r>
              <w:rPr>
                <w:b/>
                <w:bCs/>
              </w:rPr>
              <w:t>Mã số</w:t>
            </w:r>
          </w:p>
        </w:tc>
        <w:tc>
          <w:tcPr>
            <w:tcW w:w="6840" w:type="dxa"/>
          </w:tcPr>
          <w:p w14:paraId="12770DFB" w14:textId="77777777" w:rsidR="00291E9B" w:rsidRPr="002E75FA" w:rsidRDefault="00291E9B" w:rsidP="00082C96">
            <w:pPr>
              <w:spacing w:line="276" w:lineRule="auto"/>
              <w:jc w:val="both"/>
            </w:pPr>
            <w:r>
              <w:t>08</w:t>
            </w:r>
            <w:r w:rsidR="00082C96">
              <w:t>08</w:t>
            </w:r>
          </w:p>
        </w:tc>
      </w:tr>
      <w:tr w:rsidR="00291E9B" w:rsidRPr="002E75FA" w14:paraId="0BF576AA" w14:textId="77777777" w:rsidTr="00001D5B">
        <w:tc>
          <w:tcPr>
            <w:tcW w:w="506" w:type="dxa"/>
            <w:vAlign w:val="center"/>
          </w:tcPr>
          <w:p w14:paraId="0D4AF3F4" w14:textId="77777777" w:rsidR="00291E9B" w:rsidRPr="002E75FA" w:rsidRDefault="00291E9B" w:rsidP="00001D5B">
            <w:pPr>
              <w:spacing w:line="276" w:lineRule="auto"/>
              <w:jc w:val="center"/>
            </w:pPr>
            <w:r w:rsidRPr="002E75FA">
              <w:t>2</w:t>
            </w:r>
          </w:p>
        </w:tc>
        <w:tc>
          <w:tcPr>
            <w:tcW w:w="2122" w:type="dxa"/>
            <w:vAlign w:val="center"/>
          </w:tcPr>
          <w:p w14:paraId="0F7DA2F2" w14:textId="77777777" w:rsidR="00291E9B" w:rsidRPr="002E75FA" w:rsidRDefault="00291E9B" w:rsidP="00001D5B">
            <w:pPr>
              <w:spacing w:line="276" w:lineRule="auto"/>
              <w:rPr>
                <w:b/>
                <w:bCs/>
              </w:rPr>
            </w:pPr>
            <w:r w:rsidRPr="002E75FA">
              <w:rPr>
                <w:b/>
                <w:bCs/>
              </w:rPr>
              <w:t>Tên Quốc tế</w:t>
            </w:r>
          </w:p>
        </w:tc>
        <w:tc>
          <w:tcPr>
            <w:tcW w:w="6840" w:type="dxa"/>
          </w:tcPr>
          <w:p w14:paraId="61E0E671" w14:textId="1A2E1678" w:rsidR="00291E9B" w:rsidRPr="002E75FA" w:rsidRDefault="00291E9B" w:rsidP="0044657C">
            <w:pPr>
              <w:spacing w:line="276" w:lineRule="auto"/>
              <w:jc w:val="both"/>
            </w:pPr>
            <w:r>
              <w:rPr>
                <w:rFonts w:eastAsia="Times New Roman"/>
                <w:lang w:eastAsia="en-GB"/>
              </w:rPr>
              <w:t xml:space="preserve">SDG </w:t>
            </w:r>
            <w:r w:rsidRPr="00291E9B">
              <w:rPr>
                <w:rFonts w:eastAsia="Times New Roman"/>
                <w:lang w:eastAsia="en-GB"/>
              </w:rPr>
              <w:t>3.3.1: Number of new HIV infections per 1,000 uninfected population</w:t>
            </w:r>
          </w:p>
        </w:tc>
      </w:tr>
      <w:tr w:rsidR="00291E9B" w:rsidRPr="002E75FA" w14:paraId="564989CD" w14:textId="77777777" w:rsidTr="00001D5B">
        <w:tc>
          <w:tcPr>
            <w:tcW w:w="506" w:type="dxa"/>
            <w:vAlign w:val="center"/>
          </w:tcPr>
          <w:p w14:paraId="62D603AA" w14:textId="77777777" w:rsidR="00291E9B" w:rsidRPr="002E75FA" w:rsidRDefault="00291E9B" w:rsidP="00001D5B">
            <w:pPr>
              <w:spacing w:line="276" w:lineRule="auto"/>
              <w:jc w:val="center"/>
            </w:pPr>
            <w:r w:rsidRPr="002E75FA">
              <w:t>3</w:t>
            </w:r>
          </w:p>
        </w:tc>
        <w:tc>
          <w:tcPr>
            <w:tcW w:w="2122" w:type="dxa"/>
            <w:vAlign w:val="center"/>
          </w:tcPr>
          <w:p w14:paraId="47577B88" w14:textId="77777777" w:rsidR="00291E9B" w:rsidRPr="002E75FA" w:rsidRDefault="00291E9B" w:rsidP="00001D5B">
            <w:pPr>
              <w:spacing w:line="276" w:lineRule="auto"/>
              <w:rPr>
                <w:b/>
                <w:bCs/>
              </w:rPr>
            </w:pPr>
            <w:r w:rsidRPr="002E75FA">
              <w:rPr>
                <w:b/>
                <w:bCs/>
              </w:rPr>
              <w:t>Mục đích/ ý nghĩa</w:t>
            </w:r>
          </w:p>
        </w:tc>
        <w:tc>
          <w:tcPr>
            <w:tcW w:w="6840" w:type="dxa"/>
          </w:tcPr>
          <w:p w14:paraId="022AE408" w14:textId="77777777" w:rsidR="00987130" w:rsidRDefault="00987130" w:rsidP="00001D5B">
            <w:pPr>
              <w:numPr>
                <w:ilvl w:val="0"/>
                <w:numId w:val="4"/>
              </w:numPr>
              <w:spacing w:line="276" w:lineRule="auto"/>
              <w:jc w:val="both"/>
            </w:pPr>
            <w:r w:rsidRPr="00987130">
              <w:rPr>
                <w:spacing w:val="-4"/>
              </w:rPr>
              <w:t>Là số đo mức độ nhiễm mới HIV của người dân</w:t>
            </w:r>
            <w:r>
              <w:rPr>
                <w:spacing w:val="-4"/>
              </w:rPr>
              <w:t xml:space="preserve"> nhằm đ</w:t>
            </w:r>
            <w:r w:rsidRPr="002E75FA">
              <w:t>ánh giá xu hướng dịch</w:t>
            </w:r>
          </w:p>
          <w:p w14:paraId="427AAF4B" w14:textId="77777777" w:rsidR="00291E9B" w:rsidRPr="002E75FA" w:rsidRDefault="00291E9B" w:rsidP="00001D5B">
            <w:pPr>
              <w:numPr>
                <w:ilvl w:val="0"/>
                <w:numId w:val="4"/>
              </w:numPr>
              <w:spacing w:line="276" w:lineRule="auto"/>
              <w:jc w:val="both"/>
            </w:pPr>
            <w:r w:rsidRPr="002E75FA">
              <w:t>Đánh giá hiệu quả của các hoạt động phòng chống HIV/AIDS</w:t>
            </w:r>
          </w:p>
          <w:p w14:paraId="77A3A66A" w14:textId="77777777" w:rsidR="00291E9B" w:rsidRPr="002E75FA" w:rsidRDefault="00291E9B" w:rsidP="00001D5B">
            <w:pPr>
              <w:numPr>
                <w:ilvl w:val="0"/>
                <w:numId w:val="4"/>
              </w:numPr>
              <w:spacing w:line="276" w:lineRule="auto"/>
              <w:jc w:val="both"/>
            </w:pPr>
            <w:r w:rsidRPr="002E75FA">
              <w:t>Làm cơ sở cho việc tuyên truyền vận động cộng đồng tham gia phòng chống HIV/AIDS</w:t>
            </w:r>
          </w:p>
          <w:p w14:paraId="5C341D01" w14:textId="77777777" w:rsidR="00291E9B" w:rsidRPr="002E75FA" w:rsidRDefault="00291E9B" w:rsidP="00987130">
            <w:pPr>
              <w:numPr>
                <w:ilvl w:val="0"/>
                <w:numId w:val="4"/>
              </w:numPr>
              <w:spacing w:line="276" w:lineRule="auto"/>
              <w:jc w:val="both"/>
              <w:rPr>
                <w:color w:val="000000"/>
              </w:rPr>
            </w:pPr>
            <w:r w:rsidRPr="002E75FA">
              <w:rPr>
                <w:spacing w:val="-4"/>
              </w:rPr>
              <w:t>Xây dựng kế hoạch cung cấp các dịch vụ phòng chống lây nhiễm HIV cũng như dịch vụ chăm sóc sức khỏe cho người nhiễm</w:t>
            </w:r>
          </w:p>
        </w:tc>
      </w:tr>
      <w:tr w:rsidR="00291E9B" w:rsidRPr="002E75FA" w14:paraId="7E17F919" w14:textId="77777777" w:rsidTr="00001D5B">
        <w:tc>
          <w:tcPr>
            <w:tcW w:w="506" w:type="dxa"/>
            <w:vMerge w:val="restart"/>
            <w:vAlign w:val="center"/>
          </w:tcPr>
          <w:p w14:paraId="5E386087" w14:textId="77777777" w:rsidR="00291E9B" w:rsidRPr="002E75FA" w:rsidRDefault="00291E9B" w:rsidP="00001D5B">
            <w:pPr>
              <w:spacing w:line="276" w:lineRule="auto"/>
              <w:jc w:val="center"/>
            </w:pPr>
            <w:r w:rsidRPr="002E75FA">
              <w:t>4</w:t>
            </w:r>
          </w:p>
        </w:tc>
        <w:tc>
          <w:tcPr>
            <w:tcW w:w="2122" w:type="dxa"/>
            <w:vMerge w:val="restart"/>
            <w:vAlign w:val="center"/>
          </w:tcPr>
          <w:p w14:paraId="33DBF9D4" w14:textId="77777777" w:rsidR="00291E9B" w:rsidRPr="002E75FA" w:rsidRDefault="00291E9B" w:rsidP="00001D5B">
            <w:pPr>
              <w:spacing w:line="276" w:lineRule="auto"/>
              <w:rPr>
                <w:b/>
                <w:bCs/>
              </w:rPr>
            </w:pPr>
            <w:r w:rsidRPr="002E75FA">
              <w:rPr>
                <w:b/>
                <w:bCs/>
              </w:rPr>
              <w:t>Khái niệm/ định nghĩa</w:t>
            </w:r>
          </w:p>
        </w:tc>
        <w:tc>
          <w:tcPr>
            <w:tcW w:w="6840" w:type="dxa"/>
          </w:tcPr>
          <w:p w14:paraId="190C0B3E" w14:textId="77777777" w:rsidR="00291E9B" w:rsidRPr="002E75FA" w:rsidRDefault="00987130" w:rsidP="00987130">
            <w:pPr>
              <w:numPr>
                <w:ilvl w:val="0"/>
                <w:numId w:val="4"/>
              </w:numPr>
              <w:spacing w:line="276" w:lineRule="auto"/>
              <w:jc w:val="both"/>
            </w:pPr>
            <w:r w:rsidRPr="00987130">
              <w:rPr>
                <w:spacing w:val="-4"/>
              </w:rPr>
              <w:t>Là số trường hợp mới phát mới được phát hiện trên 1000 người không bị nhiễm HIV trong một thời gian xác định</w:t>
            </w:r>
          </w:p>
        </w:tc>
      </w:tr>
      <w:tr w:rsidR="00291E9B" w:rsidRPr="002E75FA" w14:paraId="6D76A12A" w14:textId="77777777" w:rsidTr="00001D5B">
        <w:tc>
          <w:tcPr>
            <w:tcW w:w="506" w:type="dxa"/>
            <w:vMerge/>
            <w:vAlign w:val="center"/>
          </w:tcPr>
          <w:p w14:paraId="78BC4165" w14:textId="77777777" w:rsidR="00291E9B" w:rsidRPr="002E75FA" w:rsidRDefault="00291E9B" w:rsidP="00001D5B">
            <w:pPr>
              <w:spacing w:line="276" w:lineRule="auto"/>
              <w:jc w:val="center"/>
            </w:pPr>
          </w:p>
        </w:tc>
        <w:tc>
          <w:tcPr>
            <w:tcW w:w="2122" w:type="dxa"/>
            <w:vMerge/>
            <w:vAlign w:val="center"/>
          </w:tcPr>
          <w:p w14:paraId="6925AFB5" w14:textId="77777777" w:rsidR="00291E9B" w:rsidRPr="002E75FA" w:rsidRDefault="00291E9B" w:rsidP="00001D5B">
            <w:pPr>
              <w:spacing w:line="276" w:lineRule="auto"/>
              <w:rPr>
                <w:b/>
                <w:bCs/>
              </w:rPr>
            </w:pPr>
          </w:p>
        </w:tc>
        <w:tc>
          <w:tcPr>
            <w:tcW w:w="6840" w:type="dxa"/>
          </w:tcPr>
          <w:p w14:paraId="65D2A1DF" w14:textId="77777777" w:rsidR="00291E9B" w:rsidRPr="002E75FA" w:rsidRDefault="00291E9B" w:rsidP="00001D5B">
            <w:pPr>
              <w:spacing w:line="276" w:lineRule="auto"/>
              <w:rPr>
                <w:b/>
                <w:bCs/>
                <w:u w:val="single"/>
              </w:rPr>
            </w:pPr>
            <w:r w:rsidRPr="002E75FA">
              <w:rPr>
                <w:b/>
                <w:bCs/>
                <w:u w:val="single"/>
              </w:rPr>
              <w:t xml:space="preserve">Tử số : </w:t>
            </w:r>
          </w:p>
          <w:p w14:paraId="5C98D029" w14:textId="77777777" w:rsidR="00291E9B" w:rsidRPr="002E75FA" w:rsidRDefault="00291E9B" w:rsidP="00001D5B">
            <w:pPr>
              <w:numPr>
                <w:ilvl w:val="0"/>
                <w:numId w:val="4"/>
              </w:numPr>
              <w:spacing w:line="276" w:lineRule="auto"/>
              <w:jc w:val="both"/>
            </w:pPr>
            <w:r w:rsidRPr="002E75FA">
              <w:t>Tổng số người mới phát hiện nhiễm HIV của một khu vực  trong năm xác định</w:t>
            </w:r>
          </w:p>
        </w:tc>
      </w:tr>
      <w:tr w:rsidR="00291E9B" w:rsidRPr="002E75FA" w14:paraId="0545BDCD" w14:textId="77777777" w:rsidTr="00001D5B">
        <w:tc>
          <w:tcPr>
            <w:tcW w:w="506" w:type="dxa"/>
            <w:vMerge/>
            <w:vAlign w:val="center"/>
          </w:tcPr>
          <w:p w14:paraId="7B11B427" w14:textId="77777777" w:rsidR="00291E9B" w:rsidRPr="002E75FA" w:rsidRDefault="00291E9B" w:rsidP="00001D5B">
            <w:pPr>
              <w:spacing w:line="276" w:lineRule="auto"/>
              <w:jc w:val="center"/>
            </w:pPr>
          </w:p>
        </w:tc>
        <w:tc>
          <w:tcPr>
            <w:tcW w:w="2122" w:type="dxa"/>
            <w:vMerge/>
            <w:vAlign w:val="center"/>
          </w:tcPr>
          <w:p w14:paraId="71392B95" w14:textId="77777777" w:rsidR="00291E9B" w:rsidRPr="002E75FA" w:rsidRDefault="00291E9B" w:rsidP="00001D5B">
            <w:pPr>
              <w:spacing w:line="276" w:lineRule="auto"/>
              <w:rPr>
                <w:b/>
                <w:bCs/>
              </w:rPr>
            </w:pPr>
          </w:p>
        </w:tc>
        <w:tc>
          <w:tcPr>
            <w:tcW w:w="6840" w:type="dxa"/>
          </w:tcPr>
          <w:p w14:paraId="3949F73A" w14:textId="77777777" w:rsidR="00291E9B" w:rsidRPr="002E75FA" w:rsidRDefault="00291E9B" w:rsidP="00001D5B">
            <w:pPr>
              <w:spacing w:line="276" w:lineRule="auto"/>
              <w:rPr>
                <w:b/>
                <w:bCs/>
                <w:u w:val="single"/>
              </w:rPr>
            </w:pPr>
            <w:r w:rsidRPr="002E75FA">
              <w:rPr>
                <w:b/>
                <w:bCs/>
                <w:u w:val="single"/>
              </w:rPr>
              <w:t xml:space="preserve">Mẫu số </w:t>
            </w:r>
          </w:p>
          <w:p w14:paraId="659E4EE6" w14:textId="77777777" w:rsidR="00291E9B" w:rsidRPr="002E75FA" w:rsidRDefault="00987130" w:rsidP="00987130">
            <w:pPr>
              <w:numPr>
                <w:ilvl w:val="0"/>
                <w:numId w:val="4"/>
              </w:numPr>
              <w:spacing w:line="276" w:lineRule="auto"/>
              <w:jc w:val="both"/>
            </w:pPr>
            <w:r>
              <w:t xml:space="preserve">Tổng số người không bị nhiễm HIV </w:t>
            </w:r>
            <w:r w:rsidR="00291E9B" w:rsidRPr="002E75FA">
              <w:t>của khu vực đó trong năm</w:t>
            </w:r>
          </w:p>
        </w:tc>
      </w:tr>
      <w:tr w:rsidR="00291E9B" w:rsidRPr="002E75FA" w14:paraId="60DC3E88" w14:textId="77777777" w:rsidTr="00001D5B">
        <w:tc>
          <w:tcPr>
            <w:tcW w:w="506" w:type="dxa"/>
            <w:vMerge/>
            <w:vAlign w:val="center"/>
          </w:tcPr>
          <w:p w14:paraId="5F8F18B1" w14:textId="77777777" w:rsidR="00291E9B" w:rsidRPr="002E75FA" w:rsidRDefault="00291E9B" w:rsidP="00001D5B">
            <w:pPr>
              <w:spacing w:line="276" w:lineRule="auto"/>
              <w:jc w:val="center"/>
            </w:pPr>
          </w:p>
        </w:tc>
        <w:tc>
          <w:tcPr>
            <w:tcW w:w="2122" w:type="dxa"/>
            <w:vMerge/>
            <w:vAlign w:val="center"/>
          </w:tcPr>
          <w:p w14:paraId="0FB3397C" w14:textId="77777777" w:rsidR="00291E9B" w:rsidRPr="002E75FA" w:rsidRDefault="00291E9B" w:rsidP="00001D5B">
            <w:pPr>
              <w:spacing w:line="276" w:lineRule="auto"/>
              <w:rPr>
                <w:b/>
                <w:bCs/>
              </w:rPr>
            </w:pPr>
          </w:p>
        </w:tc>
        <w:tc>
          <w:tcPr>
            <w:tcW w:w="6840" w:type="dxa"/>
          </w:tcPr>
          <w:p w14:paraId="69B11533" w14:textId="77777777" w:rsidR="00291E9B" w:rsidRPr="002E75FA" w:rsidRDefault="00291E9B" w:rsidP="00001D5B">
            <w:pPr>
              <w:spacing w:line="276" w:lineRule="auto"/>
              <w:jc w:val="both"/>
              <w:rPr>
                <w:b/>
                <w:bCs/>
                <w:u w:val="single"/>
              </w:rPr>
            </w:pPr>
            <w:r w:rsidRPr="002E75FA">
              <w:rPr>
                <w:b/>
                <w:bCs/>
                <w:u w:val="single"/>
              </w:rPr>
              <w:t>Dạng số liệu</w:t>
            </w:r>
          </w:p>
          <w:p w14:paraId="4987267C" w14:textId="77777777" w:rsidR="00291E9B" w:rsidRPr="002E75FA" w:rsidRDefault="00291E9B" w:rsidP="00987130">
            <w:pPr>
              <w:numPr>
                <w:ilvl w:val="0"/>
                <w:numId w:val="4"/>
              </w:numPr>
              <w:spacing w:line="276" w:lineRule="auto"/>
              <w:jc w:val="both"/>
            </w:pPr>
            <w:r w:rsidRPr="002E75FA">
              <w:t xml:space="preserve">Tỷ </w:t>
            </w:r>
            <w:r w:rsidR="00987130">
              <w:t>số</w:t>
            </w:r>
          </w:p>
        </w:tc>
      </w:tr>
      <w:tr w:rsidR="00291E9B" w:rsidRPr="002E75FA" w14:paraId="725130FD" w14:textId="77777777" w:rsidTr="00001D5B">
        <w:tc>
          <w:tcPr>
            <w:tcW w:w="506" w:type="dxa"/>
            <w:vMerge w:val="restart"/>
            <w:vAlign w:val="center"/>
          </w:tcPr>
          <w:p w14:paraId="7C57DF4A" w14:textId="77777777" w:rsidR="00291E9B" w:rsidRPr="002E75FA" w:rsidRDefault="00291E9B" w:rsidP="00001D5B">
            <w:pPr>
              <w:spacing w:line="276" w:lineRule="auto"/>
              <w:jc w:val="center"/>
            </w:pPr>
            <w:r w:rsidRPr="002E75FA">
              <w:t>5</w:t>
            </w:r>
          </w:p>
        </w:tc>
        <w:tc>
          <w:tcPr>
            <w:tcW w:w="2122" w:type="dxa"/>
            <w:vMerge w:val="restart"/>
            <w:vAlign w:val="center"/>
          </w:tcPr>
          <w:p w14:paraId="521E0BB3" w14:textId="77777777" w:rsidR="00291E9B" w:rsidRPr="002E75FA" w:rsidRDefault="00291E9B" w:rsidP="00001D5B">
            <w:pPr>
              <w:spacing w:line="276" w:lineRule="auto"/>
              <w:rPr>
                <w:b/>
                <w:bCs/>
              </w:rPr>
            </w:pPr>
            <w:r w:rsidRPr="002E75FA">
              <w:rPr>
                <w:b/>
                <w:bCs/>
              </w:rPr>
              <w:t>Nguồn số liệu, đơn vị chịu trách nhiệm, kỳ báo cáo</w:t>
            </w:r>
          </w:p>
        </w:tc>
        <w:tc>
          <w:tcPr>
            <w:tcW w:w="6840" w:type="dxa"/>
          </w:tcPr>
          <w:p w14:paraId="65B3A891" w14:textId="77777777" w:rsidR="00291E9B" w:rsidRPr="002E75FA" w:rsidRDefault="00291E9B" w:rsidP="00001D5B">
            <w:pPr>
              <w:spacing w:line="276" w:lineRule="auto"/>
              <w:jc w:val="both"/>
            </w:pPr>
            <w:r w:rsidRPr="002E75FA">
              <w:rPr>
                <w:b/>
                <w:bCs/>
                <w:u w:val="single"/>
              </w:rPr>
              <w:t>Số liệu định kỳ</w:t>
            </w:r>
          </w:p>
          <w:p w14:paraId="3856BB03" w14:textId="2F3F4124" w:rsidR="00291E9B" w:rsidRPr="002E75FA" w:rsidRDefault="008F023F" w:rsidP="00B16020">
            <w:pPr>
              <w:numPr>
                <w:ilvl w:val="0"/>
                <w:numId w:val="4"/>
              </w:numPr>
              <w:spacing w:line="276" w:lineRule="auto"/>
              <w:jc w:val="both"/>
            </w:pPr>
            <w:r>
              <w:t>Báo cáo giám sát phát hiện HIV/AIDS</w:t>
            </w:r>
            <w:r w:rsidR="00291E9B">
              <w:t xml:space="preserve"> - Cục Phòng</w:t>
            </w:r>
            <w:r w:rsidR="00B16020">
              <w:t xml:space="preserve"> bệnh.</w:t>
            </w:r>
          </w:p>
        </w:tc>
      </w:tr>
      <w:tr w:rsidR="00291E9B" w:rsidRPr="002E75FA" w14:paraId="3A051000" w14:textId="77777777" w:rsidTr="00001D5B">
        <w:tc>
          <w:tcPr>
            <w:tcW w:w="506" w:type="dxa"/>
            <w:vMerge/>
            <w:vAlign w:val="center"/>
          </w:tcPr>
          <w:p w14:paraId="2FD13E04" w14:textId="77777777" w:rsidR="00291E9B" w:rsidRPr="002E75FA" w:rsidRDefault="00291E9B" w:rsidP="00001D5B">
            <w:pPr>
              <w:spacing w:line="276" w:lineRule="auto"/>
              <w:jc w:val="center"/>
            </w:pPr>
          </w:p>
        </w:tc>
        <w:tc>
          <w:tcPr>
            <w:tcW w:w="2122" w:type="dxa"/>
            <w:vMerge/>
            <w:vAlign w:val="center"/>
          </w:tcPr>
          <w:p w14:paraId="0944ECB5" w14:textId="77777777" w:rsidR="00291E9B" w:rsidRPr="002E75FA" w:rsidRDefault="00291E9B" w:rsidP="00001D5B">
            <w:pPr>
              <w:spacing w:line="276" w:lineRule="auto"/>
              <w:rPr>
                <w:b/>
                <w:bCs/>
              </w:rPr>
            </w:pPr>
          </w:p>
        </w:tc>
        <w:tc>
          <w:tcPr>
            <w:tcW w:w="6840" w:type="dxa"/>
          </w:tcPr>
          <w:p w14:paraId="343999A5" w14:textId="77777777" w:rsidR="00291E9B" w:rsidRPr="002E75FA" w:rsidRDefault="00291E9B" w:rsidP="00001D5B">
            <w:pPr>
              <w:spacing w:line="276" w:lineRule="auto"/>
              <w:jc w:val="both"/>
              <w:rPr>
                <w:b/>
                <w:bCs/>
                <w:u w:val="single"/>
              </w:rPr>
            </w:pPr>
            <w:r w:rsidRPr="002E75FA">
              <w:rPr>
                <w:b/>
                <w:bCs/>
                <w:u w:val="single"/>
              </w:rPr>
              <w:t xml:space="preserve">Các cuộc điều tra </w:t>
            </w:r>
          </w:p>
          <w:p w14:paraId="20C82A22" w14:textId="77777777" w:rsidR="00291E9B" w:rsidRPr="002E75FA" w:rsidRDefault="00291E9B" w:rsidP="00001D5B">
            <w:pPr>
              <w:spacing w:line="276" w:lineRule="auto"/>
              <w:jc w:val="both"/>
            </w:pPr>
          </w:p>
        </w:tc>
      </w:tr>
      <w:tr w:rsidR="00291E9B" w:rsidRPr="002E75FA" w14:paraId="4BC30A38" w14:textId="77777777" w:rsidTr="00001D5B">
        <w:tc>
          <w:tcPr>
            <w:tcW w:w="506" w:type="dxa"/>
            <w:vAlign w:val="center"/>
          </w:tcPr>
          <w:p w14:paraId="6F43ABEF" w14:textId="77777777" w:rsidR="00291E9B" w:rsidRPr="002E75FA" w:rsidRDefault="00291E9B" w:rsidP="00001D5B">
            <w:pPr>
              <w:spacing w:line="276" w:lineRule="auto"/>
              <w:jc w:val="center"/>
            </w:pPr>
            <w:r w:rsidRPr="002E75FA">
              <w:t>6</w:t>
            </w:r>
          </w:p>
        </w:tc>
        <w:tc>
          <w:tcPr>
            <w:tcW w:w="2122" w:type="dxa"/>
            <w:vAlign w:val="center"/>
          </w:tcPr>
          <w:p w14:paraId="1227EB29" w14:textId="77777777" w:rsidR="00291E9B" w:rsidRPr="002E75FA" w:rsidRDefault="00291E9B" w:rsidP="00001D5B">
            <w:pPr>
              <w:spacing w:line="276" w:lineRule="auto"/>
              <w:rPr>
                <w:b/>
                <w:bCs/>
              </w:rPr>
            </w:pPr>
            <w:r w:rsidRPr="002E75FA">
              <w:rPr>
                <w:b/>
                <w:bCs/>
              </w:rPr>
              <w:t>Phân tổ chủ yếu</w:t>
            </w:r>
          </w:p>
        </w:tc>
        <w:tc>
          <w:tcPr>
            <w:tcW w:w="6840" w:type="dxa"/>
          </w:tcPr>
          <w:p w14:paraId="207536C6" w14:textId="77777777" w:rsidR="00291E9B" w:rsidRPr="002E75FA" w:rsidRDefault="00291E9B" w:rsidP="00AA0B6D">
            <w:pPr>
              <w:numPr>
                <w:ilvl w:val="0"/>
                <w:numId w:val="4"/>
              </w:numPr>
              <w:spacing w:line="276" w:lineRule="auto"/>
              <w:jc w:val="both"/>
            </w:pPr>
            <w:r w:rsidRPr="002E75FA">
              <w:t>Toàn quốc</w:t>
            </w:r>
          </w:p>
        </w:tc>
      </w:tr>
      <w:tr w:rsidR="00291E9B" w:rsidRPr="002E75FA" w14:paraId="7CE9E4B3" w14:textId="77777777" w:rsidTr="00001D5B">
        <w:tc>
          <w:tcPr>
            <w:tcW w:w="506" w:type="dxa"/>
            <w:vAlign w:val="center"/>
          </w:tcPr>
          <w:p w14:paraId="146BDA57" w14:textId="77777777" w:rsidR="00291E9B" w:rsidRPr="002E75FA" w:rsidRDefault="00291E9B" w:rsidP="00001D5B">
            <w:pPr>
              <w:spacing w:line="276" w:lineRule="auto"/>
              <w:jc w:val="center"/>
            </w:pPr>
            <w:r w:rsidRPr="002E75FA">
              <w:t>7</w:t>
            </w:r>
          </w:p>
        </w:tc>
        <w:tc>
          <w:tcPr>
            <w:tcW w:w="2122" w:type="dxa"/>
            <w:vAlign w:val="center"/>
          </w:tcPr>
          <w:p w14:paraId="08A406D6" w14:textId="77777777" w:rsidR="00291E9B" w:rsidRPr="002E75FA" w:rsidRDefault="00291E9B" w:rsidP="00001D5B">
            <w:pPr>
              <w:spacing w:line="276" w:lineRule="auto"/>
              <w:rPr>
                <w:b/>
                <w:bCs/>
              </w:rPr>
            </w:pPr>
            <w:r w:rsidRPr="002E75FA">
              <w:rPr>
                <w:b/>
                <w:bCs/>
              </w:rPr>
              <w:t>Khuyến nghị/ bình luận</w:t>
            </w:r>
          </w:p>
        </w:tc>
        <w:tc>
          <w:tcPr>
            <w:tcW w:w="6840" w:type="dxa"/>
          </w:tcPr>
          <w:p w14:paraId="17A7014F" w14:textId="77777777" w:rsidR="00291E9B" w:rsidRPr="002E75FA" w:rsidRDefault="00AA0B6D" w:rsidP="00AA0B6D">
            <w:pPr>
              <w:numPr>
                <w:ilvl w:val="0"/>
                <w:numId w:val="4"/>
              </w:numPr>
              <w:spacing w:line="276" w:lineRule="auto"/>
              <w:jc w:val="both"/>
            </w:pPr>
            <w:r w:rsidRPr="00AA0B6D">
              <w:t>Về chỉ tiêu thống kê về số nhiễm mới HIV theo phương pháp tính toàn cầu là có khả thi ở cấp quốc gia, vì số liệu này sử dụng nguồn ước tính và dự báo dịch</w:t>
            </w:r>
          </w:p>
        </w:tc>
      </w:tr>
      <w:tr w:rsidR="00291E9B" w:rsidRPr="002E75FA" w14:paraId="035FB5F6" w14:textId="77777777" w:rsidTr="00001D5B">
        <w:trPr>
          <w:trHeight w:val="647"/>
        </w:trPr>
        <w:tc>
          <w:tcPr>
            <w:tcW w:w="506" w:type="dxa"/>
            <w:vAlign w:val="center"/>
          </w:tcPr>
          <w:p w14:paraId="33F79F4A" w14:textId="77777777" w:rsidR="00291E9B" w:rsidRPr="002E75FA" w:rsidRDefault="00291E9B" w:rsidP="00001D5B">
            <w:pPr>
              <w:spacing w:line="276" w:lineRule="auto"/>
              <w:jc w:val="center"/>
            </w:pPr>
            <w:r w:rsidRPr="002E75FA">
              <w:t>8</w:t>
            </w:r>
          </w:p>
        </w:tc>
        <w:tc>
          <w:tcPr>
            <w:tcW w:w="2122" w:type="dxa"/>
            <w:vAlign w:val="center"/>
          </w:tcPr>
          <w:p w14:paraId="3DA6A1E4" w14:textId="77777777" w:rsidR="00291E9B" w:rsidRPr="002E75FA" w:rsidRDefault="00291E9B" w:rsidP="00001D5B">
            <w:pPr>
              <w:spacing w:line="276" w:lineRule="auto"/>
              <w:rPr>
                <w:b/>
                <w:bCs/>
              </w:rPr>
            </w:pPr>
            <w:r>
              <w:rPr>
                <w:b/>
                <w:bCs/>
              </w:rPr>
              <w:t xml:space="preserve">Chỉ tiêu </w:t>
            </w:r>
            <w:r w:rsidRPr="002E75FA">
              <w:rPr>
                <w:b/>
                <w:bCs/>
              </w:rPr>
              <w:t>liên quan</w:t>
            </w:r>
          </w:p>
        </w:tc>
        <w:tc>
          <w:tcPr>
            <w:tcW w:w="6840" w:type="dxa"/>
          </w:tcPr>
          <w:p w14:paraId="3C9D70A9" w14:textId="77777777" w:rsidR="00AA0B6D" w:rsidRDefault="00AA0B6D" w:rsidP="00AA0B6D">
            <w:pPr>
              <w:numPr>
                <w:ilvl w:val="0"/>
                <w:numId w:val="75"/>
              </w:numPr>
              <w:spacing w:line="276" w:lineRule="auto"/>
            </w:pPr>
            <w:r w:rsidRPr="00AA0B6D">
              <w:t xml:space="preserve">Số ca nhiễm HIV mới được phát hiện hàng năm trên 100.000 dân </w:t>
            </w:r>
          </w:p>
          <w:p w14:paraId="7EF7CC25" w14:textId="77777777" w:rsidR="00291E9B" w:rsidRPr="002E75FA" w:rsidRDefault="00291E9B" w:rsidP="00AA0B6D">
            <w:pPr>
              <w:numPr>
                <w:ilvl w:val="0"/>
                <w:numId w:val="75"/>
              </w:numPr>
              <w:spacing w:line="276" w:lineRule="auto"/>
            </w:pPr>
            <w:r w:rsidRPr="002E75FA">
              <w:t>Số ca tử vong do HIV/AIDS được báo cáo hàng năm trên 100.000 dân</w:t>
            </w:r>
          </w:p>
        </w:tc>
      </w:tr>
    </w:tbl>
    <w:p w14:paraId="09D43E11" w14:textId="77777777" w:rsidR="00291E9B" w:rsidRDefault="00291E9B">
      <w:pPr>
        <w:pStyle w:val="Heading1"/>
      </w:pPr>
    </w:p>
    <w:p w14:paraId="2E5DBF49" w14:textId="77777777" w:rsidR="008C1820" w:rsidRDefault="008C1820" w:rsidP="00E70E13">
      <w:pPr>
        <w:rPr>
          <w:rFonts w:eastAsia="MS Gothic"/>
          <w:kern w:val="32"/>
          <w:sz w:val="28"/>
          <w:szCs w:val="28"/>
        </w:rPr>
      </w:pPr>
      <w:r>
        <w:br w:type="page"/>
      </w:r>
    </w:p>
    <w:p w14:paraId="5D801455" w14:textId="464631EB" w:rsidR="00817168" w:rsidRPr="002E75FA" w:rsidRDefault="00293E7F">
      <w:pPr>
        <w:pStyle w:val="Heading1"/>
      </w:pPr>
      <w:bookmarkStart w:id="283" w:name="_Toc255512809"/>
      <w:bookmarkStart w:id="284" w:name="_Toc255526548"/>
      <w:bookmarkStart w:id="285" w:name="_Toc522807201"/>
      <w:bookmarkStart w:id="286" w:name="_Toc22048084"/>
      <w:r>
        <w:lastRenderedPageBreak/>
        <w:t xml:space="preserve">Chỉ tiêu </w:t>
      </w:r>
      <w:r w:rsidR="00082C96">
        <w:t>53</w:t>
      </w:r>
      <w:r w:rsidR="00817168" w:rsidRPr="002E75FA">
        <w:t xml:space="preserve">: </w:t>
      </w:r>
      <w:bookmarkEnd w:id="283"/>
      <w:bookmarkEnd w:id="284"/>
      <w:bookmarkEnd w:id="285"/>
      <w:r w:rsidR="00EB154B" w:rsidRPr="00EB154B">
        <w:t>Số ca hiện nhiễm HIV được phát hiện trên</w:t>
      </w:r>
      <w:r w:rsidR="008F023F">
        <w:t xml:space="preserve"> 100.000</w:t>
      </w:r>
      <w:r w:rsidR="00EB154B" w:rsidRPr="00EB154B">
        <w:t xml:space="preserve"> dân</w:t>
      </w:r>
      <w:bookmarkEnd w:id="286"/>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817168" w:rsidRPr="002E75FA" w14:paraId="24BAEEA1" w14:textId="77777777">
        <w:trPr>
          <w:tblHeader/>
        </w:trPr>
        <w:tc>
          <w:tcPr>
            <w:tcW w:w="9468" w:type="dxa"/>
            <w:gridSpan w:val="3"/>
            <w:shd w:val="clear" w:color="auto" w:fill="FF9900"/>
          </w:tcPr>
          <w:p w14:paraId="1598DF4B" w14:textId="08807BBB" w:rsidR="00817168" w:rsidRPr="002E75FA" w:rsidRDefault="00293E7F">
            <w:pPr>
              <w:pStyle w:val="Heading2"/>
            </w:pPr>
            <w:bookmarkStart w:id="287" w:name="_Toc255512810"/>
            <w:bookmarkStart w:id="288" w:name="_Toc255526549"/>
            <w:r>
              <w:t xml:space="preserve">Chỉ tiêu </w:t>
            </w:r>
            <w:r w:rsidR="00082C96">
              <w:t>53</w:t>
            </w:r>
            <w:r w:rsidR="009526A8" w:rsidRPr="002E75FA">
              <w:t xml:space="preserve">: </w:t>
            </w:r>
            <w:r w:rsidR="00EB154B" w:rsidRPr="00EB154B">
              <w:t xml:space="preserve">Số ca hiện nhiễm HIV được phát hiện trên </w:t>
            </w:r>
            <w:r w:rsidR="008F023F">
              <w:t>100.000</w:t>
            </w:r>
            <w:r w:rsidR="00EB154B" w:rsidRPr="00EB154B">
              <w:t xml:space="preserve"> dân</w:t>
            </w:r>
            <w:bookmarkEnd w:id="287"/>
            <w:bookmarkEnd w:id="288"/>
          </w:p>
        </w:tc>
      </w:tr>
      <w:tr w:rsidR="00817168" w:rsidRPr="002E75FA" w14:paraId="3DEB82A4" w14:textId="77777777">
        <w:tc>
          <w:tcPr>
            <w:tcW w:w="506" w:type="dxa"/>
            <w:vAlign w:val="center"/>
          </w:tcPr>
          <w:p w14:paraId="32615AAD" w14:textId="77777777" w:rsidR="00817168" w:rsidRPr="002E75FA" w:rsidRDefault="00817168" w:rsidP="0073232D">
            <w:pPr>
              <w:spacing w:line="276" w:lineRule="auto"/>
              <w:jc w:val="center"/>
            </w:pPr>
            <w:r w:rsidRPr="002E75FA">
              <w:t>1</w:t>
            </w:r>
          </w:p>
        </w:tc>
        <w:tc>
          <w:tcPr>
            <w:tcW w:w="2122" w:type="dxa"/>
            <w:vAlign w:val="center"/>
          </w:tcPr>
          <w:p w14:paraId="5BE05D90" w14:textId="77777777" w:rsidR="00817168" w:rsidRPr="002E75FA" w:rsidRDefault="000D5FFF" w:rsidP="0073232D">
            <w:pPr>
              <w:spacing w:line="276" w:lineRule="auto"/>
              <w:rPr>
                <w:b/>
                <w:bCs/>
              </w:rPr>
            </w:pPr>
            <w:r>
              <w:rPr>
                <w:b/>
                <w:bCs/>
              </w:rPr>
              <w:t>Mã số</w:t>
            </w:r>
          </w:p>
        </w:tc>
        <w:tc>
          <w:tcPr>
            <w:tcW w:w="6840" w:type="dxa"/>
          </w:tcPr>
          <w:p w14:paraId="4972386D" w14:textId="77777777" w:rsidR="00817168" w:rsidRPr="002E75FA" w:rsidRDefault="002A6DB0" w:rsidP="00082C96">
            <w:pPr>
              <w:spacing w:line="276" w:lineRule="auto"/>
              <w:jc w:val="both"/>
            </w:pPr>
            <w:r>
              <w:t>08</w:t>
            </w:r>
            <w:r w:rsidR="00082C96">
              <w:t>09</w:t>
            </w:r>
          </w:p>
        </w:tc>
      </w:tr>
      <w:tr w:rsidR="00817168" w:rsidRPr="002E75FA" w14:paraId="6EE61985" w14:textId="77777777">
        <w:tc>
          <w:tcPr>
            <w:tcW w:w="506" w:type="dxa"/>
            <w:vAlign w:val="center"/>
          </w:tcPr>
          <w:p w14:paraId="0EFFADA4" w14:textId="77777777" w:rsidR="00817168" w:rsidRPr="002E75FA" w:rsidRDefault="00817168" w:rsidP="0073232D">
            <w:pPr>
              <w:spacing w:line="276" w:lineRule="auto"/>
              <w:jc w:val="center"/>
            </w:pPr>
            <w:r w:rsidRPr="002E75FA">
              <w:t>2</w:t>
            </w:r>
          </w:p>
        </w:tc>
        <w:tc>
          <w:tcPr>
            <w:tcW w:w="2122" w:type="dxa"/>
            <w:vAlign w:val="center"/>
          </w:tcPr>
          <w:p w14:paraId="01B51AD0" w14:textId="77777777" w:rsidR="00817168" w:rsidRPr="002E75FA" w:rsidRDefault="00817168" w:rsidP="0073232D">
            <w:pPr>
              <w:spacing w:line="276" w:lineRule="auto"/>
              <w:rPr>
                <w:b/>
                <w:bCs/>
              </w:rPr>
            </w:pPr>
            <w:r w:rsidRPr="002E75FA">
              <w:rPr>
                <w:b/>
                <w:bCs/>
              </w:rPr>
              <w:t>Tên Quốc tế</w:t>
            </w:r>
          </w:p>
        </w:tc>
        <w:tc>
          <w:tcPr>
            <w:tcW w:w="6840" w:type="dxa"/>
          </w:tcPr>
          <w:p w14:paraId="1BD253D0" w14:textId="77777777" w:rsidR="00817168" w:rsidRPr="002E75FA" w:rsidRDefault="00EB154B" w:rsidP="00EB154B">
            <w:pPr>
              <w:spacing w:line="276" w:lineRule="auto"/>
              <w:jc w:val="both"/>
            </w:pPr>
            <w:r>
              <w:rPr>
                <w:rFonts w:eastAsia="Times New Roman"/>
                <w:lang w:eastAsia="en-GB"/>
              </w:rPr>
              <w:t xml:space="preserve">HIV </w:t>
            </w:r>
            <w:r w:rsidR="005173D8" w:rsidRPr="002E75FA">
              <w:rPr>
                <w:rFonts w:eastAsia="Times New Roman"/>
                <w:lang w:eastAsia="en-GB"/>
              </w:rPr>
              <w:t>prevalence [reported]</w:t>
            </w:r>
          </w:p>
        </w:tc>
      </w:tr>
      <w:tr w:rsidR="00817168" w:rsidRPr="002E75FA" w14:paraId="0AF296F2" w14:textId="77777777">
        <w:tc>
          <w:tcPr>
            <w:tcW w:w="506" w:type="dxa"/>
            <w:vAlign w:val="center"/>
          </w:tcPr>
          <w:p w14:paraId="0C6DF4B0" w14:textId="77777777" w:rsidR="00817168" w:rsidRPr="002E75FA" w:rsidRDefault="00817168" w:rsidP="0073232D">
            <w:pPr>
              <w:spacing w:line="276" w:lineRule="auto"/>
              <w:jc w:val="center"/>
            </w:pPr>
            <w:r w:rsidRPr="002E75FA">
              <w:t>3</w:t>
            </w:r>
          </w:p>
        </w:tc>
        <w:tc>
          <w:tcPr>
            <w:tcW w:w="2122" w:type="dxa"/>
            <w:vAlign w:val="center"/>
          </w:tcPr>
          <w:p w14:paraId="7150B0AB" w14:textId="77777777" w:rsidR="00817168" w:rsidRPr="002E75FA" w:rsidRDefault="00817168" w:rsidP="0073232D">
            <w:pPr>
              <w:spacing w:line="276" w:lineRule="auto"/>
              <w:rPr>
                <w:b/>
                <w:bCs/>
              </w:rPr>
            </w:pPr>
            <w:r w:rsidRPr="002E75FA">
              <w:rPr>
                <w:b/>
                <w:bCs/>
              </w:rPr>
              <w:t>Mục đích/ ý nghĩa</w:t>
            </w:r>
          </w:p>
        </w:tc>
        <w:tc>
          <w:tcPr>
            <w:tcW w:w="6840" w:type="dxa"/>
          </w:tcPr>
          <w:p w14:paraId="3F967AD2" w14:textId="77777777" w:rsidR="00817168" w:rsidRPr="002E75FA" w:rsidRDefault="00293E7F" w:rsidP="00EB154B">
            <w:pPr>
              <w:numPr>
                <w:ilvl w:val="0"/>
                <w:numId w:val="4"/>
              </w:numPr>
              <w:spacing w:line="276" w:lineRule="auto"/>
              <w:jc w:val="both"/>
              <w:rPr>
                <w:color w:val="000000"/>
              </w:rPr>
            </w:pPr>
            <w:r>
              <w:t xml:space="preserve">Chỉ tiêu </w:t>
            </w:r>
            <w:r w:rsidR="00644EF2" w:rsidRPr="002E75FA">
              <w:t>này phản ảnh số lượng người nhiễm HIV và là căn cứ để đánh giá tình hình lây nh</w:t>
            </w:r>
            <w:r w:rsidR="00E72E3F" w:rsidRPr="002E75FA">
              <w:t>iễm</w:t>
            </w:r>
            <w:r w:rsidR="00644EF2" w:rsidRPr="002E75FA">
              <w:t xml:space="preserve"> và mức độ lây nhiễm và là căn cứ để đánh giá hiệu quả công tác tuyên truyền phòng chống HIV/AIDS.</w:t>
            </w:r>
          </w:p>
        </w:tc>
      </w:tr>
      <w:tr w:rsidR="00817168" w:rsidRPr="002E75FA" w14:paraId="4E8183B2" w14:textId="77777777">
        <w:tc>
          <w:tcPr>
            <w:tcW w:w="506" w:type="dxa"/>
            <w:vMerge w:val="restart"/>
            <w:vAlign w:val="center"/>
          </w:tcPr>
          <w:p w14:paraId="17956E6D" w14:textId="77777777" w:rsidR="00817168" w:rsidRPr="002E75FA" w:rsidRDefault="00817168" w:rsidP="0073232D">
            <w:pPr>
              <w:spacing w:line="276" w:lineRule="auto"/>
              <w:jc w:val="center"/>
            </w:pPr>
            <w:r w:rsidRPr="002E75FA">
              <w:t>4</w:t>
            </w:r>
          </w:p>
        </w:tc>
        <w:tc>
          <w:tcPr>
            <w:tcW w:w="2122" w:type="dxa"/>
            <w:vMerge w:val="restart"/>
            <w:vAlign w:val="center"/>
          </w:tcPr>
          <w:p w14:paraId="5AB9FB07" w14:textId="77777777" w:rsidR="00817168" w:rsidRPr="002E75FA" w:rsidRDefault="00817168" w:rsidP="0073232D">
            <w:pPr>
              <w:spacing w:line="276" w:lineRule="auto"/>
              <w:rPr>
                <w:b/>
                <w:bCs/>
              </w:rPr>
            </w:pPr>
            <w:r w:rsidRPr="002E75FA">
              <w:rPr>
                <w:b/>
                <w:bCs/>
              </w:rPr>
              <w:t>Khái niệm/ định nghĩa</w:t>
            </w:r>
          </w:p>
        </w:tc>
        <w:tc>
          <w:tcPr>
            <w:tcW w:w="6840" w:type="dxa"/>
          </w:tcPr>
          <w:p w14:paraId="2BE0148F" w14:textId="77777777" w:rsidR="00817168" w:rsidRPr="002E75FA" w:rsidRDefault="00EB154B" w:rsidP="00EB154B">
            <w:pPr>
              <w:numPr>
                <w:ilvl w:val="0"/>
                <w:numId w:val="4"/>
              </w:numPr>
              <w:spacing w:line="276" w:lineRule="auto"/>
              <w:jc w:val="both"/>
            </w:pPr>
            <w:r w:rsidRPr="00EB154B">
              <w:t>Số ca hiện nhiễm HIV được phát hiện trên một trăm nghìn dân là số người đã được cơ quan y tế phát hiện bị nhiễm HIV ở một khu vực và thời Điểm xác định tính trên một trăm nghìn dân của khu vực đó</w:t>
            </w:r>
            <w:r w:rsidR="00644EF2" w:rsidRPr="00EB154B">
              <w:t xml:space="preserve">.  </w:t>
            </w:r>
          </w:p>
        </w:tc>
      </w:tr>
      <w:tr w:rsidR="00817168" w:rsidRPr="002E75FA" w14:paraId="701A7D1D" w14:textId="77777777">
        <w:tc>
          <w:tcPr>
            <w:tcW w:w="506" w:type="dxa"/>
            <w:vMerge/>
            <w:vAlign w:val="center"/>
          </w:tcPr>
          <w:p w14:paraId="59A62405" w14:textId="77777777" w:rsidR="00817168" w:rsidRPr="002E75FA" w:rsidRDefault="00817168" w:rsidP="0073232D">
            <w:pPr>
              <w:spacing w:line="276" w:lineRule="auto"/>
              <w:jc w:val="center"/>
            </w:pPr>
          </w:p>
        </w:tc>
        <w:tc>
          <w:tcPr>
            <w:tcW w:w="2122" w:type="dxa"/>
            <w:vMerge/>
            <w:vAlign w:val="center"/>
          </w:tcPr>
          <w:p w14:paraId="55C0C448" w14:textId="77777777" w:rsidR="00817168" w:rsidRPr="002E75FA" w:rsidRDefault="00817168" w:rsidP="0073232D">
            <w:pPr>
              <w:spacing w:line="276" w:lineRule="auto"/>
              <w:rPr>
                <w:b/>
                <w:bCs/>
              </w:rPr>
            </w:pPr>
          </w:p>
        </w:tc>
        <w:tc>
          <w:tcPr>
            <w:tcW w:w="6840" w:type="dxa"/>
          </w:tcPr>
          <w:p w14:paraId="5F36F0A5" w14:textId="77777777" w:rsidR="00817168" w:rsidRPr="002E75FA" w:rsidRDefault="00817168" w:rsidP="0073232D">
            <w:pPr>
              <w:spacing w:line="276" w:lineRule="auto"/>
              <w:rPr>
                <w:b/>
                <w:bCs/>
                <w:u w:val="single"/>
              </w:rPr>
            </w:pPr>
            <w:r w:rsidRPr="002E75FA">
              <w:rPr>
                <w:b/>
                <w:bCs/>
                <w:u w:val="single"/>
              </w:rPr>
              <w:t>Tử số</w:t>
            </w:r>
          </w:p>
          <w:p w14:paraId="59BAD8C2" w14:textId="77777777" w:rsidR="00817168" w:rsidRPr="002E75FA" w:rsidRDefault="00EB154B" w:rsidP="003F1CA0">
            <w:pPr>
              <w:numPr>
                <w:ilvl w:val="0"/>
                <w:numId w:val="4"/>
              </w:numPr>
              <w:spacing w:line="276" w:lineRule="auto"/>
              <w:jc w:val="both"/>
            </w:pPr>
            <w:r w:rsidRPr="00EB154B">
              <w:t xml:space="preserve">Tổng số người hiện nhiễm HIV </w:t>
            </w:r>
            <w:r w:rsidR="003F1CA0">
              <w:t xml:space="preserve">ở một </w:t>
            </w:r>
            <w:r w:rsidRPr="00EB154B">
              <w:t xml:space="preserve">khu vực </w:t>
            </w:r>
            <w:r w:rsidR="003F1CA0">
              <w:t>tại</w:t>
            </w:r>
            <w:r>
              <w:t xml:space="preserve"> </w:t>
            </w:r>
            <w:r w:rsidRPr="00EB154B">
              <w:t xml:space="preserve">thời </w:t>
            </w:r>
            <w:r>
              <w:t>điểm</w:t>
            </w:r>
            <w:r w:rsidR="003F1CA0">
              <w:t xml:space="preserve"> xác định</w:t>
            </w:r>
          </w:p>
        </w:tc>
      </w:tr>
      <w:tr w:rsidR="00817168" w:rsidRPr="002E75FA" w14:paraId="6709223A" w14:textId="77777777">
        <w:tc>
          <w:tcPr>
            <w:tcW w:w="506" w:type="dxa"/>
            <w:vMerge/>
            <w:vAlign w:val="center"/>
          </w:tcPr>
          <w:p w14:paraId="433EBE4A" w14:textId="77777777" w:rsidR="00817168" w:rsidRPr="002E75FA" w:rsidRDefault="00817168" w:rsidP="0073232D">
            <w:pPr>
              <w:spacing w:line="276" w:lineRule="auto"/>
              <w:jc w:val="center"/>
            </w:pPr>
          </w:p>
        </w:tc>
        <w:tc>
          <w:tcPr>
            <w:tcW w:w="2122" w:type="dxa"/>
            <w:vMerge/>
            <w:vAlign w:val="center"/>
          </w:tcPr>
          <w:p w14:paraId="5917075B" w14:textId="77777777" w:rsidR="00817168" w:rsidRPr="002E75FA" w:rsidRDefault="00817168" w:rsidP="0073232D">
            <w:pPr>
              <w:spacing w:line="276" w:lineRule="auto"/>
              <w:rPr>
                <w:b/>
                <w:bCs/>
              </w:rPr>
            </w:pPr>
          </w:p>
        </w:tc>
        <w:tc>
          <w:tcPr>
            <w:tcW w:w="6840" w:type="dxa"/>
          </w:tcPr>
          <w:p w14:paraId="63820C2B" w14:textId="77777777" w:rsidR="00817168" w:rsidRPr="002E75FA" w:rsidRDefault="00817168" w:rsidP="0073232D">
            <w:pPr>
              <w:spacing w:line="276" w:lineRule="auto"/>
              <w:rPr>
                <w:b/>
                <w:bCs/>
                <w:u w:val="single"/>
              </w:rPr>
            </w:pPr>
            <w:r w:rsidRPr="002E75FA">
              <w:rPr>
                <w:b/>
                <w:bCs/>
                <w:u w:val="single"/>
              </w:rPr>
              <w:t xml:space="preserve">Mẫu số </w:t>
            </w:r>
          </w:p>
          <w:p w14:paraId="0F19ACDC" w14:textId="77777777" w:rsidR="00817168" w:rsidRPr="002E75FA" w:rsidRDefault="00EB154B" w:rsidP="003F1CA0">
            <w:pPr>
              <w:numPr>
                <w:ilvl w:val="0"/>
                <w:numId w:val="4"/>
              </w:numPr>
              <w:spacing w:line="276" w:lineRule="auto"/>
              <w:jc w:val="both"/>
            </w:pPr>
            <w:r w:rsidRPr="00EB154B">
              <w:t xml:space="preserve">Tổng số dân </w:t>
            </w:r>
            <w:r>
              <w:t xml:space="preserve">trong </w:t>
            </w:r>
            <w:r w:rsidRPr="00EB154B">
              <w:t xml:space="preserve">khu vực </w:t>
            </w:r>
            <w:r w:rsidR="003F1CA0">
              <w:t xml:space="preserve">ở </w:t>
            </w:r>
            <w:r>
              <w:t>cùng thời điểm</w:t>
            </w:r>
          </w:p>
        </w:tc>
      </w:tr>
      <w:tr w:rsidR="00817168" w:rsidRPr="002E75FA" w14:paraId="23884DE4" w14:textId="77777777">
        <w:tc>
          <w:tcPr>
            <w:tcW w:w="506" w:type="dxa"/>
            <w:vMerge/>
            <w:vAlign w:val="center"/>
          </w:tcPr>
          <w:p w14:paraId="6472EEA6" w14:textId="77777777" w:rsidR="00817168" w:rsidRPr="002E75FA" w:rsidRDefault="00817168" w:rsidP="0073232D">
            <w:pPr>
              <w:spacing w:line="276" w:lineRule="auto"/>
              <w:jc w:val="center"/>
            </w:pPr>
          </w:p>
        </w:tc>
        <w:tc>
          <w:tcPr>
            <w:tcW w:w="2122" w:type="dxa"/>
            <w:vMerge/>
            <w:vAlign w:val="center"/>
          </w:tcPr>
          <w:p w14:paraId="283A3F81" w14:textId="77777777" w:rsidR="00817168" w:rsidRPr="002E75FA" w:rsidRDefault="00817168" w:rsidP="0073232D">
            <w:pPr>
              <w:spacing w:line="276" w:lineRule="auto"/>
              <w:rPr>
                <w:b/>
                <w:bCs/>
              </w:rPr>
            </w:pPr>
          </w:p>
        </w:tc>
        <w:tc>
          <w:tcPr>
            <w:tcW w:w="6840" w:type="dxa"/>
          </w:tcPr>
          <w:p w14:paraId="5DA3129A" w14:textId="77777777" w:rsidR="00817168" w:rsidRPr="002E75FA" w:rsidRDefault="00817168" w:rsidP="0073232D">
            <w:pPr>
              <w:spacing w:line="276" w:lineRule="auto"/>
              <w:jc w:val="both"/>
              <w:rPr>
                <w:b/>
                <w:bCs/>
                <w:u w:val="single"/>
              </w:rPr>
            </w:pPr>
            <w:r w:rsidRPr="002E75FA">
              <w:rPr>
                <w:b/>
                <w:bCs/>
                <w:u w:val="single"/>
              </w:rPr>
              <w:t>Dạng số liệu</w:t>
            </w:r>
          </w:p>
          <w:p w14:paraId="540D7682" w14:textId="77777777" w:rsidR="00817168" w:rsidRPr="002E75FA" w:rsidRDefault="00817168" w:rsidP="005F277F">
            <w:pPr>
              <w:numPr>
                <w:ilvl w:val="0"/>
                <w:numId w:val="4"/>
              </w:numPr>
              <w:spacing w:line="276" w:lineRule="auto"/>
              <w:jc w:val="both"/>
            </w:pPr>
            <w:r w:rsidRPr="002E75FA">
              <w:rPr>
                <w:color w:val="000000"/>
              </w:rPr>
              <w:t xml:space="preserve">Tỷ </w:t>
            </w:r>
            <w:r w:rsidR="00644EF2" w:rsidRPr="002E75FA">
              <w:rPr>
                <w:color w:val="000000"/>
              </w:rPr>
              <w:t>lệ</w:t>
            </w:r>
          </w:p>
        </w:tc>
      </w:tr>
      <w:tr w:rsidR="00817168" w:rsidRPr="002E75FA" w14:paraId="5D073FDA" w14:textId="77777777">
        <w:tc>
          <w:tcPr>
            <w:tcW w:w="506" w:type="dxa"/>
            <w:vMerge w:val="restart"/>
            <w:vAlign w:val="center"/>
          </w:tcPr>
          <w:p w14:paraId="3F20F68D" w14:textId="77777777" w:rsidR="00817168" w:rsidRPr="002E75FA" w:rsidRDefault="00817168" w:rsidP="0073232D">
            <w:pPr>
              <w:spacing w:line="276" w:lineRule="auto"/>
              <w:jc w:val="center"/>
            </w:pPr>
            <w:r w:rsidRPr="002E75FA">
              <w:t>5</w:t>
            </w:r>
          </w:p>
        </w:tc>
        <w:tc>
          <w:tcPr>
            <w:tcW w:w="2122" w:type="dxa"/>
            <w:vMerge w:val="restart"/>
            <w:vAlign w:val="center"/>
          </w:tcPr>
          <w:p w14:paraId="6E9F4714" w14:textId="77777777" w:rsidR="00817168" w:rsidRPr="002E75FA" w:rsidRDefault="00817168" w:rsidP="0073232D">
            <w:pPr>
              <w:spacing w:line="276" w:lineRule="auto"/>
              <w:rPr>
                <w:b/>
                <w:bCs/>
              </w:rPr>
            </w:pPr>
            <w:r w:rsidRPr="002E75FA">
              <w:rPr>
                <w:b/>
                <w:bCs/>
              </w:rPr>
              <w:t>Nguồn số liệu, đơn vị chịu trách nhiệm, kỳ báo cáo</w:t>
            </w:r>
          </w:p>
        </w:tc>
        <w:tc>
          <w:tcPr>
            <w:tcW w:w="6840" w:type="dxa"/>
          </w:tcPr>
          <w:p w14:paraId="6F76AB85" w14:textId="77777777" w:rsidR="00817168" w:rsidRPr="002E75FA" w:rsidRDefault="00817168" w:rsidP="0073232D">
            <w:pPr>
              <w:spacing w:line="276" w:lineRule="auto"/>
              <w:jc w:val="both"/>
            </w:pPr>
            <w:r w:rsidRPr="002E75FA">
              <w:rPr>
                <w:b/>
                <w:bCs/>
                <w:u w:val="single"/>
              </w:rPr>
              <w:t>Số liệu định kỳ</w:t>
            </w:r>
          </w:p>
          <w:p w14:paraId="369F04D4" w14:textId="1C70D50B" w:rsidR="00817168" w:rsidRDefault="00EB154B" w:rsidP="005F277F">
            <w:pPr>
              <w:numPr>
                <w:ilvl w:val="0"/>
                <w:numId w:val="4"/>
              </w:numPr>
              <w:spacing w:line="276" w:lineRule="auto"/>
              <w:jc w:val="both"/>
            </w:pPr>
            <w:r>
              <w:t>Ước tính spectrum</w:t>
            </w:r>
            <w:r w:rsidR="008F023F">
              <w:t xml:space="preserve"> – Cục Phòng</w:t>
            </w:r>
            <w:r w:rsidR="00B16020">
              <w:t xml:space="preserve"> bệnh</w:t>
            </w:r>
            <w:r w:rsidR="008F023F">
              <w:t>;</w:t>
            </w:r>
          </w:p>
          <w:p w14:paraId="0D890812" w14:textId="7A509D0A" w:rsidR="00EB154B" w:rsidRPr="002E75FA" w:rsidRDefault="00E47965" w:rsidP="005F277F">
            <w:pPr>
              <w:numPr>
                <w:ilvl w:val="0"/>
                <w:numId w:val="4"/>
              </w:numPr>
              <w:spacing w:line="276" w:lineRule="auto"/>
              <w:jc w:val="both"/>
            </w:pPr>
            <w:r>
              <w:t>Cục Thống kê</w:t>
            </w:r>
            <w:r w:rsidR="008F023F">
              <w:t>.</w:t>
            </w:r>
          </w:p>
        </w:tc>
      </w:tr>
      <w:tr w:rsidR="00817168" w:rsidRPr="002E75FA" w14:paraId="71A2B963" w14:textId="77777777">
        <w:tc>
          <w:tcPr>
            <w:tcW w:w="506" w:type="dxa"/>
            <w:vMerge/>
            <w:vAlign w:val="center"/>
          </w:tcPr>
          <w:p w14:paraId="7A297990" w14:textId="77777777" w:rsidR="00817168" w:rsidRPr="002E75FA" w:rsidRDefault="00817168" w:rsidP="0073232D">
            <w:pPr>
              <w:spacing w:line="276" w:lineRule="auto"/>
              <w:jc w:val="center"/>
            </w:pPr>
          </w:p>
        </w:tc>
        <w:tc>
          <w:tcPr>
            <w:tcW w:w="2122" w:type="dxa"/>
            <w:vMerge/>
            <w:vAlign w:val="center"/>
          </w:tcPr>
          <w:p w14:paraId="242994AE" w14:textId="77777777" w:rsidR="00817168" w:rsidRPr="002E75FA" w:rsidRDefault="00817168" w:rsidP="0073232D">
            <w:pPr>
              <w:spacing w:line="276" w:lineRule="auto"/>
              <w:rPr>
                <w:b/>
                <w:bCs/>
              </w:rPr>
            </w:pPr>
          </w:p>
        </w:tc>
        <w:tc>
          <w:tcPr>
            <w:tcW w:w="6840" w:type="dxa"/>
          </w:tcPr>
          <w:p w14:paraId="6A39AB5A" w14:textId="77777777" w:rsidR="00817168" w:rsidRPr="002E75FA" w:rsidRDefault="00817168" w:rsidP="0073232D">
            <w:pPr>
              <w:spacing w:line="276" w:lineRule="auto"/>
              <w:jc w:val="both"/>
              <w:rPr>
                <w:b/>
                <w:bCs/>
                <w:u w:val="single"/>
              </w:rPr>
            </w:pPr>
            <w:r w:rsidRPr="002E75FA">
              <w:rPr>
                <w:b/>
                <w:bCs/>
                <w:u w:val="single"/>
              </w:rPr>
              <w:t xml:space="preserve">Các cuộc điều tra </w:t>
            </w:r>
          </w:p>
          <w:p w14:paraId="416F9B39" w14:textId="77777777" w:rsidR="00817168" w:rsidRPr="002E75FA" w:rsidRDefault="00817168" w:rsidP="00EB154B">
            <w:pPr>
              <w:spacing w:line="276" w:lineRule="auto"/>
              <w:ind w:left="360"/>
              <w:jc w:val="both"/>
              <w:rPr>
                <w:color w:val="000000"/>
              </w:rPr>
            </w:pPr>
          </w:p>
        </w:tc>
      </w:tr>
      <w:tr w:rsidR="00817168" w:rsidRPr="002E75FA" w14:paraId="79106C4B" w14:textId="77777777">
        <w:tc>
          <w:tcPr>
            <w:tcW w:w="506" w:type="dxa"/>
            <w:vAlign w:val="center"/>
          </w:tcPr>
          <w:p w14:paraId="0AAF0973" w14:textId="77777777" w:rsidR="00817168" w:rsidRPr="002E75FA" w:rsidRDefault="00817168" w:rsidP="0073232D">
            <w:pPr>
              <w:spacing w:line="276" w:lineRule="auto"/>
              <w:jc w:val="center"/>
            </w:pPr>
            <w:r w:rsidRPr="002E75FA">
              <w:t>6</w:t>
            </w:r>
          </w:p>
        </w:tc>
        <w:tc>
          <w:tcPr>
            <w:tcW w:w="2122" w:type="dxa"/>
            <w:vAlign w:val="center"/>
          </w:tcPr>
          <w:p w14:paraId="780A2544" w14:textId="77777777" w:rsidR="00817168" w:rsidRPr="002E75FA" w:rsidRDefault="00817168" w:rsidP="0073232D">
            <w:pPr>
              <w:spacing w:line="276" w:lineRule="auto"/>
              <w:rPr>
                <w:b/>
                <w:bCs/>
              </w:rPr>
            </w:pPr>
            <w:r w:rsidRPr="002E75FA">
              <w:rPr>
                <w:b/>
                <w:bCs/>
              </w:rPr>
              <w:t>Phân tổ chủ yếu</w:t>
            </w:r>
          </w:p>
        </w:tc>
        <w:tc>
          <w:tcPr>
            <w:tcW w:w="6840" w:type="dxa"/>
          </w:tcPr>
          <w:p w14:paraId="38448D27" w14:textId="77777777" w:rsidR="00817168" w:rsidRPr="002E75FA" w:rsidRDefault="00817168" w:rsidP="005F277F">
            <w:pPr>
              <w:numPr>
                <w:ilvl w:val="0"/>
                <w:numId w:val="4"/>
              </w:numPr>
              <w:spacing w:line="276" w:lineRule="auto"/>
              <w:jc w:val="both"/>
              <w:rPr>
                <w:color w:val="000000"/>
              </w:rPr>
            </w:pPr>
            <w:r w:rsidRPr="002E75FA">
              <w:rPr>
                <w:color w:val="000000"/>
              </w:rPr>
              <w:t>Toàn quốc</w:t>
            </w:r>
          </w:p>
          <w:p w14:paraId="38E7D6ED" w14:textId="10B2A04F" w:rsidR="00817168" w:rsidRPr="002E75FA" w:rsidRDefault="002B5BAC" w:rsidP="005F277F">
            <w:pPr>
              <w:numPr>
                <w:ilvl w:val="0"/>
                <w:numId w:val="4"/>
              </w:numPr>
              <w:spacing w:line="276" w:lineRule="auto"/>
              <w:jc w:val="both"/>
              <w:rPr>
                <w:color w:val="000000"/>
              </w:rPr>
            </w:pPr>
            <w:r>
              <w:rPr>
                <w:color w:val="000000"/>
              </w:rPr>
              <w:t>Tỉnh/</w:t>
            </w:r>
            <w:r w:rsidR="006F0226">
              <w:rPr>
                <w:color w:val="000000"/>
              </w:rPr>
              <w:t xml:space="preserve"> </w:t>
            </w:r>
            <w:r>
              <w:rPr>
                <w:color w:val="000000"/>
              </w:rPr>
              <w:t>thành phố trực thuộc Trung ương</w:t>
            </w:r>
          </w:p>
          <w:p w14:paraId="312D200F" w14:textId="77777777" w:rsidR="00777A19" w:rsidRPr="002E75FA" w:rsidRDefault="00777A19" w:rsidP="005F277F">
            <w:pPr>
              <w:numPr>
                <w:ilvl w:val="0"/>
                <w:numId w:val="4"/>
              </w:numPr>
              <w:spacing w:line="276" w:lineRule="auto"/>
              <w:jc w:val="both"/>
              <w:rPr>
                <w:color w:val="000000"/>
              </w:rPr>
            </w:pPr>
            <w:r w:rsidRPr="002E75FA">
              <w:rPr>
                <w:color w:val="000000"/>
              </w:rPr>
              <w:t>Giới tính</w:t>
            </w:r>
          </w:p>
          <w:p w14:paraId="2B33B0BF" w14:textId="77777777" w:rsidR="00777A19" w:rsidRPr="002E75FA" w:rsidRDefault="00777A19" w:rsidP="005F277F">
            <w:pPr>
              <w:numPr>
                <w:ilvl w:val="0"/>
                <w:numId w:val="4"/>
              </w:numPr>
              <w:spacing w:line="276" w:lineRule="auto"/>
              <w:jc w:val="both"/>
            </w:pPr>
            <w:r w:rsidRPr="002E75FA">
              <w:rPr>
                <w:color w:val="000000"/>
              </w:rPr>
              <w:t>Nhóm tuổi</w:t>
            </w:r>
          </w:p>
        </w:tc>
      </w:tr>
      <w:tr w:rsidR="00817168" w:rsidRPr="002E75FA" w14:paraId="43597512" w14:textId="77777777">
        <w:tc>
          <w:tcPr>
            <w:tcW w:w="506" w:type="dxa"/>
            <w:vAlign w:val="center"/>
          </w:tcPr>
          <w:p w14:paraId="06178272" w14:textId="77777777" w:rsidR="00817168" w:rsidRPr="002E75FA" w:rsidRDefault="00817168" w:rsidP="0073232D">
            <w:pPr>
              <w:spacing w:line="276" w:lineRule="auto"/>
              <w:jc w:val="center"/>
            </w:pPr>
            <w:r w:rsidRPr="002E75FA">
              <w:t>7</w:t>
            </w:r>
          </w:p>
        </w:tc>
        <w:tc>
          <w:tcPr>
            <w:tcW w:w="2122" w:type="dxa"/>
            <w:vAlign w:val="center"/>
          </w:tcPr>
          <w:p w14:paraId="4EF3F301" w14:textId="77777777" w:rsidR="00817168" w:rsidRPr="002E75FA" w:rsidRDefault="00817168" w:rsidP="0073232D">
            <w:pPr>
              <w:spacing w:line="276" w:lineRule="auto"/>
              <w:rPr>
                <w:b/>
                <w:bCs/>
              </w:rPr>
            </w:pPr>
            <w:r w:rsidRPr="002E75FA">
              <w:rPr>
                <w:b/>
                <w:bCs/>
              </w:rPr>
              <w:t>Khuyến nghị</w:t>
            </w:r>
            <w:r w:rsidR="00F72653" w:rsidRPr="002E75FA">
              <w:rPr>
                <w:b/>
                <w:bCs/>
              </w:rPr>
              <w:t>/ bình luận</w:t>
            </w:r>
          </w:p>
        </w:tc>
        <w:tc>
          <w:tcPr>
            <w:tcW w:w="6840" w:type="dxa"/>
          </w:tcPr>
          <w:p w14:paraId="7FBE51EA" w14:textId="77777777" w:rsidR="00817168" w:rsidRPr="002E75FA" w:rsidRDefault="00534383" w:rsidP="005F277F">
            <w:pPr>
              <w:numPr>
                <w:ilvl w:val="0"/>
                <w:numId w:val="4"/>
              </w:numPr>
              <w:spacing w:line="276" w:lineRule="auto"/>
              <w:jc w:val="both"/>
            </w:pPr>
            <w:r w:rsidRPr="00642777">
              <w:rPr>
                <w:color w:val="000000"/>
              </w:rPr>
              <w:t>Giám sát phát hiện HIV/AIDS là việc thu thập thông tin liên quan đến đối tượng được xét nghiệm HIV có kết quả dương tính, người bệnh AIDS và người nhiễm HIV tử vong để cung cấp thông tin cho lập kế hoạch, dự phòng, chăm sóc, điều trị người nhiễm HIV</w:t>
            </w:r>
            <w:r w:rsidR="00A276A1" w:rsidRPr="002E75FA">
              <w:rPr>
                <w:color w:val="000000"/>
              </w:rPr>
              <w:t>, điều tra chuyên biệt hiện tại chưa có kinh phí để triển khai.</w:t>
            </w:r>
          </w:p>
        </w:tc>
      </w:tr>
      <w:tr w:rsidR="00817168" w:rsidRPr="002E75FA" w14:paraId="748149B9" w14:textId="77777777">
        <w:trPr>
          <w:trHeight w:val="647"/>
        </w:trPr>
        <w:tc>
          <w:tcPr>
            <w:tcW w:w="506" w:type="dxa"/>
            <w:vAlign w:val="center"/>
          </w:tcPr>
          <w:p w14:paraId="59ECFF24" w14:textId="77777777" w:rsidR="00817168" w:rsidRPr="002E75FA" w:rsidRDefault="00A97D46" w:rsidP="0073232D">
            <w:pPr>
              <w:spacing w:line="276" w:lineRule="auto"/>
              <w:jc w:val="center"/>
            </w:pPr>
            <w:r w:rsidRPr="002E75FA">
              <w:t>8</w:t>
            </w:r>
          </w:p>
        </w:tc>
        <w:tc>
          <w:tcPr>
            <w:tcW w:w="2122" w:type="dxa"/>
            <w:vAlign w:val="center"/>
          </w:tcPr>
          <w:p w14:paraId="7404EC7B" w14:textId="77777777" w:rsidR="00817168" w:rsidRPr="002E75FA" w:rsidRDefault="00293E7F" w:rsidP="0073232D">
            <w:pPr>
              <w:spacing w:line="276" w:lineRule="auto"/>
              <w:rPr>
                <w:b/>
                <w:bCs/>
              </w:rPr>
            </w:pPr>
            <w:r>
              <w:rPr>
                <w:b/>
                <w:bCs/>
              </w:rPr>
              <w:t xml:space="preserve">Chỉ tiêu </w:t>
            </w:r>
            <w:r w:rsidR="00817168" w:rsidRPr="002E75FA">
              <w:rPr>
                <w:b/>
                <w:bCs/>
              </w:rPr>
              <w:t>liên quan</w:t>
            </w:r>
          </w:p>
        </w:tc>
        <w:tc>
          <w:tcPr>
            <w:tcW w:w="6840" w:type="dxa"/>
          </w:tcPr>
          <w:p w14:paraId="7BF113CE" w14:textId="77777777" w:rsidR="00817168" w:rsidRPr="002E75FA" w:rsidRDefault="00076CF6" w:rsidP="00AF20F5">
            <w:pPr>
              <w:numPr>
                <w:ilvl w:val="0"/>
                <w:numId w:val="50"/>
              </w:numPr>
              <w:spacing w:line="276" w:lineRule="auto"/>
            </w:pPr>
            <w:r w:rsidRPr="002E75FA">
              <w:t>Số ca nhiễm HIV mới phát hiện trong năm trên 100.000 dân</w:t>
            </w:r>
          </w:p>
          <w:p w14:paraId="6A91C00B" w14:textId="77777777" w:rsidR="00817168" w:rsidRPr="002E75FA" w:rsidRDefault="00817168" w:rsidP="00AF20F5">
            <w:pPr>
              <w:numPr>
                <w:ilvl w:val="0"/>
                <w:numId w:val="50"/>
              </w:numPr>
              <w:spacing w:line="276" w:lineRule="auto"/>
            </w:pPr>
            <w:r w:rsidRPr="002E75FA">
              <w:t xml:space="preserve">Số ca </w:t>
            </w:r>
            <w:r w:rsidR="00534383">
              <w:t>nhiễm</w:t>
            </w:r>
            <w:r w:rsidRPr="002E75FA">
              <w:t xml:space="preserve"> HIV</w:t>
            </w:r>
            <w:r w:rsidR="00534383">
              <w:t xml:space="preserve"> tử vong</w:t>
            </w:r>
            <w:r w:rsidRPr="002E75FA">
              <w:t>được báo cáo hàng năm trên 100.000 dân</w:t>
            </w:r>
          </w:p>
        </w:tc>
      </w:tr>
    </w:tbl>
    <w:p w14:paraId="1EF63558" w14:textId="77777777" w:rsidR="00817168" w:rsidRPr="002E75FA" w:rsidRDefault="00817168" w:rsidP="0073232D">
      <w:pPr>
        <w:tabs>
          <w:tab w:val="left" w:pos="1743"/>
        </w:tabs>
        <w:spacing w:line="276" w:lineRule="auto"/>
      </w:pPr>
    </w:p>
    <w:p w14:paraId="6669439D" w14:textId="77777777" w:rsidR="00ED0D0B" w:rsidRPr="002E75FA" w:rsidRDefault="00ED0D0B">
      <w:pPr>
        <w:pStyle w:val="Heading1"/>
      </w:pPr>
      <w:r w:rsidRPr="002E75FA">
        <w:br w:type="page"/>
      </w:r>
      <w:bookmarkStart w:id="289" w:name="_Toc255512811"/>
      <w:bookmarkStart w:id="290" w:name="_Toc255526550"/>
      <w:bookmarkStart w:id="291" w:name="_Toc522807202"/>
      <w:bookmarkStart w:id="292" w:name="_Toc22048085"/>
      <w:r w:rsidR="00293E7F">
        <w:lastRenderedPageBreak/>
        <w:t xml:space="preserve">Chỉ tiêu </w:t>
      </w:r>
      <w:r w:rsidR="00ED7D70">
        <w:t>54</w:t>
      </w:r>
      <w:r w:rsidRPr="002E75FA">
        <w:t xml:space="preserve">: </w:t>
      </w:r>
      <w:bookmarkEnd w:id="289"/>
      <w:bookmarkEnd w:id="290"/>
      <w:bookmarkEnd w:id="291"/>
      <w:r w:rsidR="00AF25A9" w:rsidRPr="00AF25A9">
        <w:t xml:space="preserve">Số ca tử vong do HIV/AIDS được báo cáo hàng năm trên </w:t>
      </w:r>
      <w:r w:rsidR="00D24DE6">
        <w:t>100.000 dân</w:t>
      </w:r>
      <w:bookmarkEnd w:id="292"/>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ED0D0B" w:rsidRPr="002E75FA" w14:paraId="7BC466E5" w14:textId="77777777">
        <w:trPr>
          <w:tblHeader/>
        </w:trPr>
        <w:tc>
          <w:tcPr>
            <w:tcW w:w="9468" w:type="dxa"/>
            <w:gridSpan w:val="3"/>
            <w:shd w:val="clear" w:color="auto" w:fill="FF9900"/>
          </w:tcPr>
          <w:p w14:paraId="6F53C549" w14:textId="77777777" w:rsidR="00ED0D0B" w:rsidRPr="002E75FA" w:rsidRDefault="00293E7F">
            <w:pPr>
              <w:pStyle w:val="Heading2"/>
            </w:pPr>
            <w:bookmarkStart w:id="293" w:name="_Toc255512812"/>
            <w:bookmarkStart w:id="294" w:name="_Toc255526551"/>
            <w:r>
              <w:t xml:space="preserve">Chỉ tiêu </w:t>
            </w:r>
            <w:r w:rsidR="00ED7D70">
              <w:t>54</w:t>
            </w:r>
            <w:r w:rsidR="00190871" w:rsidRPr="002E75FA">
              <w:t xml:space="preserve">: </w:t>
            </w:r>
            <w:r w:rsidR="00AF25A9" w:rsidRPr="00AF25A9">
              <w:t xml:space="preserve">Số ca tử vong do HIV/AIDS được báo cáo hàng năm trên </w:t>
            </w:r>
            <w:bookmarkEnd w:id="293"/>
            <w:bookmarkEnd w:id="294"/>
            <w:r w:rsidR="00D24DE6">
              <w:t>100.000 dân</w:t>
            </w:r>
          </w:p>
        </w:tc>
      </w:tr>
      <w:tr w:rsidR="00ED0D0B" w:rsidRPr="002E75FA" w14:paraId="543931BA" w14:textId="77777777">
        <w:tc>
          <w:tcPr>
            <w:tcW w:w="506" w:type="dxa"/>
            <w:vAlign w:val="center"/>
          </w:tcPr>
          <w:p w14:paraId="38AC5641" w14:textId="77777777" w:rsidR="00ED0D0B" w:rsidRPr="002E75FA" w:rsidRDefault="00ED0D0B" w:rsidP="0073232D">
            <w:pPr>
              <w:spacing w:line="276" w:lineRule="auto"/>
              <w:jc w:val="center"/>
            </w:pPr>
            <w:r w:rsidRPr="002E75FA">
              <w:t>1</w:t>
            </w:r>
          </w:p>
        </w:tc>
        <w:tc>
          <w:tcPr>
            <w:tcW w:w="2122" w:type="dxa"/>
            <w:vAlign w:val="center"/>
          </w:tcPr>
          <w:p w14:paraId="4675C737" w14:textId="77777777" w:rsidR="00ED0D0B" w:rsidRPr="002E75FA" w:rsidRDefault="000D5FFF" w:rsidP="0073232D">
            <w:pPr>
              <w:spacing w:line="276" w:lineRule="auto"/>
              <w:rPr>
                <w:b/>
                <w:bCs/>
              </w:rPr>
            </w:pPr>
            <w:r>
              <w:rPr>
                <w:b/>
                <w:bCs/>
              </w:rPr>
              <w:t>Mã số</w:t>
            </w:r>
          </w:p>
        </w:tc>
        <w:tc>
          <w:tcPr>
            <w:tcW w:w="6840" w:type="dxa"/>
          </w:tcPr>
          <w:p w14:paraId="2F686D63" w14:textId="77777777" w:rsidR="00ED0D0B" w:rsidRPr="002E75FA" w:rsidRDefault="002A6DB0" w:rsidP="00ED7D70">
            <w:pPr>
              <w:spacing w:line="276" w:lineRule="auto"/>
              <w:jc w:val="both"/>
            </w:pPr>
            <w:r>
              <w:t>08</w:t>
            </w:r>
            <w:r w:rsidR="00984B74">
              <w:t>1</w:t>
            </w:r>
            <w:r w:rsidR="00ED7D70">
              <w:t>0</w:t>
            </w:r>
          </w:p>
        </w:tc>
      </w:tr>
      <w:tr w:rsidR="00ED0D0B" w:rsidRPr="002E75FA" w14:paraId="46A0833A" w14:textId="77777777">
        <w:tc>
          <w:tcPr>
            <w:tcW w:w="506" w:type="dxa"/>
            <w:vAlign w:val="center"/>
          </w:tcPr>
          <w:p w14:paraId="31358057" w14:textId="77777777" w:rsidR="00ED0D0B" w:rsidRPr="002E75FA" w:rsidRDefault="00ED0D0B" w:rsidP="0073232D">
            <w:pPr>
              <w:spacing w:line="276" w:lineRule="auto"/>
              <w:jc w:val="center"/>
            </w:pPr>
            <w:r w:rsidRPr="002E75FA">
              <w:t>2</w:t>
            </w:r>
          </w:p>
        </w:tc>
        <w:tc>
          <w:tcPr>
            <w:tcW w:w="2122" w:type="dxa"/>
            <w:vAlign w:val="center"/>
          </w:tcPr>
          <w:p w14:paraId="6C89664A" w14:textId="77777777" w:rsidR="00ED0D0B" w:rsidRPr="002E75FA" w:rsidRDefault="00ED0D0B" w:rsidP="0073232D">
            <w:pPr>
              <w:spacing w:line="276" w:lineRule="auto"/>
              <w:rPr>
                <w:b/>
                <w:bCs/>
              </w:rPr>
            </w:pPr>
            <w:r w:rsidRPr="002E75FA">
              <w:rPr>
                <w:b/>
                <w:bCs/>
              </w:rPr>
              <w:t>Tên Quốc tế</w:t>
            </w:r>
          </w:p>
        </w:tc>
        <w:tc>
          <w:tcPr>
            <w:tcW w:w="6840" w:type="dxa"/>
          </w:tcPr>
          <w:p w14:paraId="6E26192B" w14:textId="77777777" w:rsidR="00ED0D0B" w:rsidRPr="002E75FA" w:rsidRDefault="002F05D6" w:rsidP="0073232D">
            <w:pPr>
              <w:spacing w:line="276" w:lineRule="auto"/>
              <w:jc w:val="both"/>
            </w:pPr>
            <w:r w:rsidRPr="002E75FA">
              <w:rPr>
                <w:rFonts w:eastAsia="Times New Roman"/>
                <w:lang w:eastAsia="en-GB"/>
              </w:rPr>
              <w:t>HIV/AIDS mortality rate [reported]</w:t>
            </w:r>
          </w:p>
        </w:tc>
      </w:tr>
      <w:tr w:rsidR="00ED0D0B" w:rsidRPr="002E75FA" w14:paraId="632CDE57" w14:textId="77777777">
        <w:tc>
          <w:tcPr>
            <w:tcW w:w="506" w:type="dxa"/>
            <w:vAlign w:val="center"/>
          </w:tcPr>
          <w:p w14:paraId="16D7249C" w14:textId="77777777" w:rsidR="00ED0D0B" w:rsidRPr="002E75FA" w:rsidRDefault="00ED0D0B" w:rsidP="0073232D">
            <w:pPr>
              <w:spacing w:line="276" w:lineRule="auto"/>
              <w:jc w:val="center"/>
            </w:pPr>
            <w:r w:rsidRPr="002E75FA">
              <w:t>3</w:t>
            </w:r>
          </w:p>
        </w:tc>
        <w:tc>
          <w:tcPr>
            <w:tcW w:w="2122" w:type="dxa"/>
            <w:vAlign w:val="center"/>
          </w:tcPr>
          <w:p w14:paraId="56A434A9" w14:textId="77777777" w:rsidR="00ED0D0B" w:rsidRPr="002E75FA" w:rsidRDefault="00ED0D0B" w:rsidP="0073232D">
            <w:pPr>
              <w:spacing w:line="276" w:lineRule="auto"/>
              <w:rPr>
                <w:b/>
                <w:bCs/>
              </w:rPr>
            </w:pPr>
            <w:r w:rsidRPr="002E75FA">
              <w:rPr>
                <w:b/>
                <w:bCs/>
              </w:rPr>
              <w:t>Mục đích/ ý nghĩa</w:t>
            </w:r>
          </w:p>
        </w:tc>
        <w:tc>
          <w:tcPr>
            <w:tcW w:w="6840" w:type="dxa"/>
          </w:tcPr>
          <w:p w14:paraId="748515E0" w14:textId="77777777" w:rsidR="00DC2AD2" w:rsidRPr="002E75FA" w:rsidRDefault="00DC2AD2" w:rsidP="005F277F">
            <w:pPr>
              <w:numPr>
                <w:ilvl w:val="0"/>
                <w:numId w:val="4"/>
              </w:numPr>
              <w:spacing w:line="276" w:lineRule="auto"/>
              <w:jc w:val="both"/>
              <w:rPr>
                <w:color w:val="000000"/>
              </w:rPr>
            </w:pPr>
            <w:r w:rsidRPr="002E75FA">
              <w:rPr>
                <w:color w:val="000000"/>
              </w:rPr>
              <w:t>Đánh giá hiệu quả của các chương trình hoạt động, dự án can thiệp phòng chống HIV/AIDS đặc biệt trong quản lý và chăm sóc bệnh nhân AIDS.</w:t>
            </w:r>
          </w:p>
          <w:p w14:paraId="30A53474" w14:textId="77777777" w:rsidR="00DC2AD2" w:rsidRPr="002E75FA" w:rsidRDefault="00DC2AD2" w:rsidP="005F277F">
            <w:pPr>
              <w:numPr>
                <w:ilvl w:val="0"/>
                <w:numId w:val="4"/>
              </w:numPr>
              <w:spacing w:line="276" w:lineRule="auto"/>
              <w:jc w:val="both"/>
              <w:rPr>
                <w:color w:val="000000"/>
              </w:rPr>
            </w:pPr>
            <w:r w:rsidRPr="002E75FA">
              <w:rPr>
                <w:color w:val="000000"/>
              </w:rPr>
              <w:t>Làm cơ sở cho việc tuyên truyền vận động cộng đồng tham gia phòng chống HIV/AIDS</w:t>
            </w:r>
          </w:p>
          <w:p w14:paraId="4CDA0634" w14:textId="77777777" w:rsidR="00ED0D0B" w:rsidRPr="002E75FA" w:rsidRDefault="00DC2AD2" w:rsidP="005F277F">
            <w:pPr>
              <w:numPr>
                <w:ilvl w:val="0"/>
                <w:numId w:val="4"/>
              </w:numPr>
              <w:spacing w:line="276" w:lineRule="auto"/>
              <w:jc w:val="both"/>
              <w:rPr>
                <w:color w:val="000000"/>
              </w:rPr>
            </w:pPr>
            <w:r w:rsidRPr="002E75FA">
              <w:rPr>
                <w:color w:val="000000"/>
              </w:rPr>
              <w:t>Đánh giá mức độ nguy hiểm của HIV/AIDS.</w:t>
            </w:r>
          </w:p>
        </w:tc>
      </w:tr>
      <w:tr w:rsidR="00ED0D0B" w:rsidRPr="002E75FA" w14:paraId="60F7FCA2" w14:textId="77777777">
        <w:tc>
          <w:tcPr>
            <w:tcW w:w="506" w:type="dxa"/>
            <w:vMerge w:val="restart"/>
            <w:vAlign w:val="center"/>
          </w:tcPr>
          <w:p w14:paraId="4B5AAD8F" w14:textId="77777777" w:rsidR="00ED0D0B" w:rsidRPr="002E75FA" w:rsidRDefault="00ED0D0B" w:rsidP="0073232D">
            <w:pPr>
              <w:spacing w:line="276" w:lineRule="auto"/>
              <w:jc w:val="center"/>
            </w:pPr>
            <w:r w:rsidRPr="002E75FA">
              <w:t>4</w:t>
            </w:r>
          </w:p>
        </w:tc>
        <w:tc>
          <w:tcPr>
            <w:tcW w:w="2122" w:type="dxa"/>
            <w:vMerge w:val="restart"/>
            <w:vAlign w:val="center"/>
          </w:tcPr>
          <w:p w14:paraId="70C12DC0" w14:textId="77777777" w:rsidR="00ED0D0B" w:rsidRPr="002E75FA" w:rsidRDefault="00ED0D0B" w:rsidP="0073232D">
            <w:pPr>
              <w:spacing w:line="276" w:lineRule="auto"/>
              <w:rPr>
                <w:b/>
                <w:bCs/>
              </w:rPr>
            </w:pPr>
            <w:r w:rsidRPr="002E75FA">
              <w:rPr>
                <w:b/>
                <w:bCs/>
              </w:rPr>
              <w:t>Khái niệm/ định nghĩa</w:t>
            </w:r>
          </w:p>
        </w:tc>
        <w:tc>
          <w:tcPr>
            <w:tcW w:w="6840" w:type="dxa"/>
          </w:tcPr>
          <w:p w14:paraId="3E0500AF" w14:textId="77777777" w:rsidR="00ED0D0B" w:rsidRPr="002E75FA" w:rsidRDefault="00AF25A9" w:rsidP="0073232D">
            <w:pPr>
              <w:spacing w:line="276" w:lineRule="auto"/>
            </w:pPr>
            <w:r w:rsidRPr="00AF25A9">
              <w:t>Số trường hợp tử vong do HIV/AIDS trên một trăm nghìn dân trong năm báo cáo</w:t>
            </w:r>
          </w:p>
        </w:tc>
      </w:tr>
      <w:tr w:rsidR="00ED0D0B" w:rsidRPr="002E75FA" w14:paraId="73E45294" w14:textId="77777777">
        <w:tc>
          <w:tcPr>
            <w:tcW w:w="506" w:type="dxa"/>
            <w:vMerge/>
            <w:vAlign w:val="center"/>
          </w:tcPr>
          <w:p w14:paraId="24A3C27F" w14:textId="77777777" w:rsidR="00ED0D0B" w:rsidRPr="002E75FA" w:rsidRDefault="00ED0D0B" w:rsidP="0073232D">
            <w:pPr>
              <w:spacing w:line="276" w:lineRule="auto"/>
              <w:jc w:val="center"/>
            </w:pPr>
          </w:p>
        </w:tc>
        <w:tc>
          <w:tcPr>
            <w:tcW w:w="2122" w:type="dxa"/>
            <w:vMerge/>
            <w:vAlign w:val="center"/>
          </w:tcPr>
          <w:p w14:paraId="39694E57" w14:textId="77777777" w:rsidR="00ED0D0B" w:rsidRPr="002E75FA" w:rsidRDefault="00ED0D0B" w:rsidP="0073232D">
            <w:pPr>
              <w:spacing w:line="276" w:lineRule="auto"/>
              <w:rPr>
                <w:b/>
                <w:bCs/>
              </w:rPr>
            </w:pPr>
          </w:p>
        </w:tc>
        <w:tc>
          <w:tcPr>
            <w:tcW w:w="6840" w:type="dxa"/>
          </w:tcPr>
          <w:p w14:paraId="17EF2F08" w14:textId="77777777" w:rsidR="00ED0D0B" w:rsidRPr="002E75FA" w:rsidRDefault="00ED0D0B" w:rsidP="0073232D">
            <w:pPr>
              <w:spacing w:line="276" w:lineRule="auto"/>
              <w:rPr>
                <w:b/>
                <w:bCs/>
                <w:u w:val="single"/>
              </w:rPr>
            </w:pPr>
            <w:r w:rsidRPr="002E75FA">
              <w:rPr>
                <w:b/>
                <w:bCs/>
                <w:u w:val="single"/>
              </w:rPr>
              <w:t xml:space="preserve">Tử số : </w:t>
            </w:r>
          </w:p>
          <w:p w14:paraId="4DEC0E10" w14:textId="77777777" w:rsidR="00ED0D0B" w:rsidRPr="002E75FA" w:rsidRDefault="00B123AE" w:rsidP="005F277F">
            <w:pPr>
              <w:numPr>
                <w:ilvl w:val="0"/>
                <w:numId w:val="4"/>
              </w:numPr>
              <w:spacing w:line="276" w:lineRule="auto"/>
              <w:jc w:val="both"/>
            </w:pPr>
            <w:r w:rsidRPr="002E75FA">
              <w:rPr>
                <w:color w:val="000000"/>
              </w:rPr>
              <w:t>Tổng số các trường hợp mới tử vong do nhiễm HIV/AIDS của một khu vực trong năm báo cáo</w:t>
            </w:r>
          </w:p>
        </w:tc>
      </w:tr>
      <w:tr w:rsidR="00ED0D0B" w:rsidRPr="002E75FA" w14:paraId="60137DA6" w14:textId="77777777">
        <w:tc>
          <w:tcPr>
            <w:tcW w:w="506" w:type="dxa"/>
            <w:vMerge/>
            <w:vAlign w:val="center"/>
          </w:tcPr>
          <w:p w14:paraId="1940DEA5" w14:textId="77777777" w:rsidR="00ED0D0B" w:rsidRPr="002E75FA" w:rsidRDefault="00ED0D0B" w:rsidP="0073232D">
            <w:pPr>
              <w:spacing w:line="276" w:lineRule="auto"/>
              <w:jc w:val="center"/>
            </w:pPr>
          </w:p>
        </w:tc>
        <w:tc>
          <w:tcPr>
            <w:tcW w:w="2122" w:type="dxa"/>
            <w:vMerge/>
            <w:vAlign w:val="center"/>
          </w:tcPr>
          <w:p w14:paraId="68AA228D" w14:textId="77777777" w:rsidR="00ED0D0B" w:rsidRPr="002E75FA" w:rsidRDefault="00ED0D0B" w:rsidP="0073232D">
            <w:pPr>
              <w:spacing w:line="276" w:lineRule="auto"/>
              <w:rPr>
                <w:b/>
                <w:bCs/>
              </w:rPr>
            </w:pPr>
          </w:p>
        </w:tc>
        <w:tc>
          <w:tcPr>
            <w:tcW w:w="6840" w:type="dxa"/>
          </w:tcPr>
          <w:p w14:paraId="61FC676B" w14:textId="77777777" w:rsidR="00ED0D0B" w:rsidRPr="002E75FA" w:rsidRDefault="00ED0D0B" w:rsidP="0073232D">
            <w:pPr>
              <w:spacing w:line="276" w:lineRule="auto"/>
              <w:rPr>
                <w:b/>
                <w:bCs/>
                <w:u w:val="single"/>
              </w:rPr>
            </w:pPr>
            <w:r w:rsidRPr="002E75FA">
              <w:rPr>
                <w:b/>
                <w:bCs/>
                <w:u w:val="single"/>
              </w:rPr>
              <w:t xml:space="preserve">Mẫu số </w:t>
            </w:r>
          </w:p>
          <w:p w14:paraId="2B1858CD" w14:textId="77777777" w:rsidR="00ED0D0B" w:rsidRPr="002E75FA" w:rsidRDefault="00B123AE" w:rsidP="005F277F">
            <w:pPr>
              <w:numPr>
                <w:ilvl w:val="0"/>
                <w:numId w:val="4"/>
              </w:numPr>
              <w:spacing w:line="276" w:lineRule="auto"/>
              <w:jc w:val="both"/>
            </w:pPr>
            <w:r w:rsidRPr="002E75FA">
              <w:rPr>
                <w:color w:val="000000"/>
              </w:rPr>
              <w:t>Dân số trung bình của khu vực đó trong năm</w:t>
            </w:r>
          </w:p>
        </w:tc>
      </w:tr>
      <w:tr w:rsidR="00ED0D0B" w:rsidRPr="002E75FA" w14:paraId="2FE395E1" w14:textId="77777777">
        <w:tc>
          <w:tcPr>
            <w:tcW w:w="506" w:type="dxa"/>
            <w:vMerge/>
            <w:vAlign w:val="center"/>
          </w:tcPr>
          <w:p w14:paraId="66C82697" w14:textId="77777777" w:rsidR="00ED0D0B" w:rsidRPr="002E75FA" w:rsidRDefault="00ED0D0B" w:rsidP="0073232D">
            <w:pPr>
              <w:spacing w:line="276" w:lineRule="auto"/>
              <w:jc w:val="center"/>
            </w:pPr>
          </w:p>
        </w:tc>
        <w:tc>
          <w:tcPr>
            <w:tcW w:w="2122" w:type="dxa"/>
            <w:vMerge/>
            <w:vAlign w:val="center"/>
          </w:tcPr>
          <w:p w14:paraId="277D4E2B" w14:textId="77777777" w:rsidR="00ED0D0B" w:rsidRPr="002E75FA" w:rsidRDefault="00ED0D0B" w:rsidP="0073232D">
            <w:pPr>
              <w:spacing w:line="276" w:lineRule="auto"/>
              <w:rPr>
                <w:b/>
                <w:bCs/>
              </w:rPr>
            </w:pPr>
          </w:p>
        </w:tc>
        <w:tc>
          <w:tcPr>
            <w:tcW w:w="6840" w:type="dxa"/>
          </w:tcPr>
          <w:p w14:paraId="0D2C7CE6" w14:textId="77777777" w:rsidR="00ED0D0B" w:rsidRPr="002E75FA" w:rsidRDefault="00ED0D0B" w:rsidP="0073232D">
            <w:pPr>
              <w:spacing w:line="276" w:lineRule="auto"/>
              <w:jc w:val="both"/>
              <w:rPr>
                <w:b/>
                <w:bCs/>
                <w:u w:val="single"/>
              </w:rPr>
            </w:pPr>
            <w:r w:rsidRPr="002E75FA">
              <w:rPr>
                <w:b/>
                <w:bCs/>
                <w:u w:val="single"/>
              </w:rPr>
              <w:t>Dạng số liệu</w:t>
            </w:r>
          </w:p>
          <w:p w14:paraId="7EC03CA6" w14:textId="77777777" w:rsidR="00ED0D0B" w:rsidRPr="002E75FA" w:rsidRDefault="00ED0D0B" w:rsidP="005F277F">
            <w:pPr>
              <w:numPr>
                <w:ilvl w:val="0"/>
                <w:numId w:val="4"/>
              </w:numPr>
              <w:spacing w:line="276" w:lineRule="auto"/>
              <w:jc w:val="both"/>
            </w:pPr>
            <w:r w:rsidRPr="002E75FA">
              <w:rPr>
                <w:color w:val="000000"/>
              </w:rPr>
              <w:t xml:space="preserve">Tỷ </w:t>
            </w:r>
            <w:r w:rsidR="00474792" w:rsidRPr="002E75FA">
              <w:rPr>
                <w:color w:val="000000"/>
              </w:rPr>
              <w:t>suất</w:t>
            </w:r>
          </w:p>
        </w:tc>
      </w:tr>
      <w:tr w:rsidR="00ED0D0B" w:rsidRPr="002E75FA" w14:paraId="462C0B21" w14:textId="77777777">
        <w:tc>
          <w:tcPr>
            <w:tcW w:w="506" w:type="dxa"/>
            <w:vMerge w:val="restart"/>
            <w:vAlign w:val="center"/>
          </w:tcPr>
          <w:p w14:paraId="48F9B008" w14:textId="77777777" w:rsidR="00ED0D0B" w:rsidRPr="002E75FA" w:rsidRDefault="00ED0D0B" w:rsidP="0073232D">
            <w:pPr>
              <w:spacing w:line="276" w:lineRule="auto"/>
              <w:jc w:val="center"/>
            </w:pPr>
            <w:r w:rsidRPr="002E75FA">
              <w:t>5</w:t>
            </w:r>
          </w:p>
        </w:tc>
        <w:tc>
          <w:tcPr>
            <w:tcW w:w="2122" w:type="dxa"/>
            <w:vMerge w:val="restart"/>
            <w:vAlign w:val="center"/>
          </w:tcPr>
          <w:p w14:paraId="2DE2EDD6" w14:textId="77777777" w:rsidR="00ED0D0B" w:rsidRPr="002E75FA" w:rsidRDefault="00ED0D0B" w:rsidP="0073232D">
            <w:pPr>
              <w:spacing w:line="276" w:lineRule="auto"/>
              <w:rPr>
                <w:b/>
                <w:bCs/>
              </w:rPr>
            </w:pPr>
            <w:r w:rsidRPr="002E75FA">
              <w:rPr>
                <w:b/>
                <w:bCs/>
              </w:rPr>
              <w:t>Nguồn số liệu, đơn vị chịu trách nhiệm, kỳ báo cáo</w:t>
            </w:r>
          </w:p>
        </w:tc>
        <w:tc>
          <w:tcPr>
            <w:tcW w:w="6840" w:type="dxa"/>
          </w:tcPr>
          <w:p w14:paraId="75CAF6CB" w14:textId="77777777" w:rsidR="00ED0D0B" w:rsidRPr="002E75FA" w:rsidRDefault="00ED0D0B" w:rsidP="0073232D">
            <w:pPr>
              <w:spacing w:line="276" w:lineRule="auto"/>
              <w:jc w:val="both"/>
            </w:pPr>
            <w:r w:rsidRPr="002E75FA">
              <w:rPr>
                <w:b/>
                <w:bCs/>
                <w:u w:val="single"/>
              </w:rPr>
              <w:t>Số liệu định kỳ</w:t>
            </w:r>
          </w:p>
          <w:p w14:paraId="066AB19A" w14:textId="2568001C" w:rsidR="00474792" w:rsidRPr="00AF25A9" w:rsidRDefault="00ED0D0B" w:rsidP="00B16020">
            <w:pPr>
              <w:numPr>
                <w:ilvl w:val="0"/>
                <w:numId w:val="4"/>
              </w:numPr>
              <w:spacing w:line="276" w:lineRule="auto"/>
              <w:jc w:val="both"/>
              <w:rPr>
                <w:color w:val="000000"/>
              </w:rPr>
            </w:pPr>
            <w:r w:rsidRPr="002E75FA">
              <w:rPr>
                <w:color w:val="000000"/>
              </w:rPr>
              <w:t xml:space="preserve">Báo cáo giám sát </w:t>
            </w:r>
            <w:r w:rsidR="00534383">
              <w:rPr>
                <w:color w:val="000000"/>
              </w:rPr>
              <w:t>phát hiện</w:t>
            </w:r>
            <w:r w:rsidRPr="002E75FA">
              <w:rPr>
                <w:color w:val="000000"/>
              </w:rPr>
              <w:t xml:space="preserve"> </w:t>
            </w:r>
            <w:r w:rsidR="00AF25A9">
              <w:rPr>
                <w:color w:val="000000"/>
              </w:rPr>
              <w:t>HIV/AIDS -</w:t>
            </w:r>
            <w:r w:rsidRPr="002E75FA">
              <w:rPr>
                <w:color w:val="000000"/>
              </w:rPr>
              <w:t xml:space="preserve"> </w:t>
            </w:r>
            <w:r w:rsidR="00711B00">
              <w:rPr>
                <w:color w:val="000000"/>
              </w:rPr>
              <w:t>Cục Phòng</w:t>
            </w:r>
            <w:r w:rsidR="00B16020">
              <w:rPr>
                <w:color w:val="000000"/>
              </w:rPr>
              <w:t xml:space="preserve"> bệnh</w:t>
            </w:r>
          </w:p>
        </w:tc>
      </w:tr>
      <w:tr w:rsidR="00ED0D0B" w:rsidRPr="002E75FA" w14:paraId="6F09C4AA" w14:textId="77777777">
        <w:tc>
          <w:tcPr>
            <w:tcW w:w="506" w:type="dxa"/>
            <w:vMerge/>
            <w:vAlign w:val="center"/>
          </w:tcPr>
          <w:p w14:paraId="22B3D4F2" w14:textId="77777777" w:rsidR="00ED0D0B" w:rsidRPr="002E75FA" w:rsidRDefault="00ED0D0B" w:rsidP="0073232D">
            <w:pPr>
              <w:spacing w:line="276" w:lineRule="auto"/>
              <w:jc w:val="center"/>
            </w:pPr>
          </w:p>
        </w:tc>
        <w:tc>
          <w:tcPr>
            <w:tcW w:w="2122" w:type="dxa"/>
            <w:vMerge/>
            <w:vAlign w:val="center"/>
          </w:tcPr>
          <w:p w14:paraId="67FD073A" w14:textId="77777777" w:rsidR="00ED0D0B" w:rsidRPr="002E75FA" w:rsidRDefault="00ED0D0B" w:rsidP="0073232D">
            <w:pPr>
              <w:spacing w:line="276" w:lineRule="auto"/>
              <w:rPr>
                <w:b/>
                <w:bCs/>
              </w:rPr>
            </w:pPr>
          </w:p>
        </w:tc>
        <w:tc>
          <w:tcPr>
            <w:tcW w:w="6840" w:type="dxa"/>
          </w:tcPr>
          <w:p w14:paraId="710B2890" w14:textId="77777777" w:rsidR="00ED0D0B" w:rsidRPr="002E75FA" w:rsidRDefault="00ED0D0B" w:rsidP="0073232D">
            <w:pPr>
              <w:spacing w:line="276" w:lineRule="auto"/>
              <w:jc w:val="both"/>
              <w:rPr>
                <w:b/>
                <w:bCs/>
                <w:u w:val="single"/>
              </w:rPr>
            </w:pPr>
            <w:r w:rsidRPr="002E75FA">
              <w:rPr>
                <w:b/>
                <w:bCs/>
                <w:u w:val="single"/>
              </w:rPr>
              <w:t xml:space="preserve">Các cuộc điều tra </w:t>
            </w:r>
          </w:p>
          <w:p w14:paraId="54201D1D" w14:textId="77777777" w:rsidR="00ED0D0B" w:rsidRPr="002E75FA" w:rsidRDefault="00ED0D0B" w:rsidP="00AF25A9">
            <w:pPr>
              <w:spacing w:line="276" w:lineRule="auto"/>
              <w:ind w:left="360"/>
              <w:jc w:val="both"/>
              <w:rPr>
                <w:color w:val="000000"/>
              </w:rPr>
            </w:pPr>
          </w:p>
        </w:tc>
      </w:tr>
      <w:tr w:rsidR="00ED0D0B" w:rsidRPr="002E75FA" w14:paraId="00CB6B31" w14:textId="77777777">
        <w:tc>
          <w:tcPr>
            <w:tcW w:w="506" w:type="dxa"/>
            <w:vAlign w:val="center"/>
          </w:tcPr>
          <w:p w14:paraId="64CA9382" w14:textId="77777777" w:rsidR="00ED0D0B" w:rsidRPr="002E75FA" w:rsidRDefault="00ED0D0B" w:rsidP="0073232D">
            <w:pPr>
              <w:spacing w:line="276" w:lineRule="auto"/>
              <w:jc w:val="center"/>
            </w:pPr>
            <w:r w:rsidRPr="002E75FA">
              <w:t>6</w:t>
            </w:r>
          </w:p>
        </w:tc>
        <w:tc>
          <w:tcPr>
            <w:tcW w:w="2122" w:type="dxa"/>
            <w:vAlign w:val="center"/>
          </w:tcPr>
          <w:p w14:paraId="4A89D5D7" w14:textId="77777777" w:rsidR="00ED0D0B" w:rsidRPr="002E75FA" w:rsidRDefault="00ED0D0B" w:rsidP="0073232D">
            <w:pPr>
              <w:spacing w:line="276" w:lineRule="auto"/>
              <w:rPr>
                <w:b/>
                <w:bCs/>
              </w:rPr>
            </w:pPr>
            <w:r w:rsidRPr="002E75FA">
              <w:rPr>
                <w:b/>
                <w:bCs/>
              </w:rPr>
              <w:t>Phân tổ chủ yếu</w:t>
            </w:r>
          </w:p>
        </w:tc>
        <w:tc>
          <w:tcPr>
            <w:tcW w:w="6840" w:type="dxa"/>
          </w:tcPr>
          <w:p w14:paraId="24DD7D5D" w14:textId="77777777" w:rsidR="00ED0D0B" w:rsidRPr="002E75FA" w:rsidRDefault="00ED0D0B" w:rsidP="005F277F">
            <w:pPr>
              <w:numPr>
                <w:ilvl w:val="0"/>
                <w:numId w:val="4"/>
              </w:numPr>
              <w:spacing w:line="276" w:lineRule="auto"/>
              <w:jc w:val="both"/>
              <w:rPr>
                <w:color w:val="000000"/>
              </w:rPr>
            </w:pPr>
            <w:r w:rsidRPr="002E75FA">
              <w:rPr>
                <w:color w:val="000000"/>
              </w:rPr>
              <w:t>Toàn quốc</w:t>
            </w:r>
          </w:p>
          <w:p w14:paraId="601F0D9C" w14:textId="72527A9C" w:rsidR="00ED0D0B" w:rsidRPr="002E75FA" w:rsidRDefault="002B5BAC" w:rsidP="005F277F">
            <w:pPr>
              <w:numPr>
                <w:ilvl w:val="0"/>
                <w:numId w:val="4"/>
              </w:numPr>
              <w:spacing w:line="276" w:lineRule="auto"/>
              <w:jc w:val="both"/>
              <w:rPr>
                <w:color w:val="000000"/>
              </w:rPr>
            </w:pPr>
            <w:r>
              <w:rPr>
                <w:color w:val="000000"/>
              </w:rPr>
              <w:t>Tỉnh/</w:t>
            </w:r>
            <w:r w:rsidR="006F0226">
              <w:rPr>
                <w:color w:val="000000"/>
              </w:rPr>
              <w:t xml:space="preserve"> </w:t>
            </w:r>
            <w:r>
              <w:rPr>
                <w:color w:val="000000"/>
              </w:rPr>
              <w:t>thành phố trực thuộc Trung ương</w:t>
            </w:r>
          </w:p>
          <w:p w14:paraId="2259F5B0" w14:textId="77777777" w:rsidR="0031620E" w:rsidRPr="002E75FA" w:rsidRDefault="00D609CA" w:rsidP="005F277F">
            <w:pPr>
              <w:numPr>
                <w:ilvl w:val="0"/>
                <w:numId w:val="4"/>
              </w:numPr>
              <w:spacing w:line="276" w:lineRule="auto"/>
              <w:jc w:val="both"/>
              <w:rPr>
                <w:color w:val="000000"/>
              </w:rPr>
            </w:pPr>
            <w:r>
              <w:rPr>
                <w:color w:val="000000"/>
              </w:rPr>
              <w:t>Vùng</w:t>
            </w:r>
          </w:p>
          <w:p w14:paraId="70331682" w14:textId="77777777" w:rsidR="00ED0D0B" w:rsidRPr="002E75FA" w:rsidRDefault="00ED0D0B" w:rsidP="005F277F">
            <w:pPr>
              <w:numPr>
                <w:ilvl w:val="0"/>
                <w:numId w:val="4"/>
              </w:numPr>
              <w:spacing w:line="276" w:lineRule="auto"/>
              <w:jc w:val="both"/>
              <w:rPr>
                <w:color w:val="000000"/>
              </w:rPr>
            </w:pPr>
            <w:r w:rsidRPr="002E75FA">
              <w:rPr>
                <w:color w:val="000000"/>
              </w:rPr>
              <w:t>Giới tính</w:t>
            </w:r>
          </w:p>
          <w:p w14:paraId="72F3748E" w14:textId="77777777" w:rsidR="00ED0D0B" w:rsidRPr="002E75FA" w:rsidRDefault="00ED0D0B" w:rsidP="005F277F">
            <w:pPr>
              <w:numPr>
                <w:ilvl w:val="0"/>
                <w:numId w:val="4"/>
              </w:numPr>
              <w:spacing w:line="276" w:lineRule="auto"/>
              <w:jc w:val="both"/>
            </w:pPr>
            <w:r w:rsidRPr="002E75FA">
              <w:rPr>
                <w:color w:val="000000"/>
              </w:rPr>
              <w:t>Nhóm tuổi</w:t>
            </w:r>
          </w:p>
        </w:tc>
      </w:tr>
      <w:tr w:rsidR="00ED0D0B" w:rsidRPr="002E75FA" w14:paraId="6CCA554F" w14:textId="77777777">
        <w:tc>
          <w:tcPr>
            <w:tcW w:w="506" w:type="dxa"/>
            <w:vAlign w:val="center"/>
          </w:tcPr>
          <w:p w14:paraId="16DBF72B" w14:textId="77777777" w:rsidR="00ED0D0B" w:rsidRPr="002E75FA" w:rsidRDefault="00ED0D0B" w:rsidP="0073232D">
            <w:pPr>
              <w:spacing w:line="276" w:lineRule="auto"/>
              <w:jc w:val="center"/>
            </w:pPr>
            <w:r w:rsidRPr="002E75FA">
              <w:t>7</w:t>
            </w:r>
          </w:p>
        </w:tc>
        <w:tc>
          <w:tcPr>
            <w:tcW w:w="2122" w:type="dxa"/>
            <w:vAlign w:val="center"/>
          </w:tcPr>
          <w:p w14:paraId="0FA5E13A" w14:textId="77777777" w:rsidR="00ED0D0B" w:rsidRPr="002E75FA" w:rsidRDefault="00ED0D0B" w:rsidP="0073232D">
            <w:pPr>
              <w:spacing w:line="276" w:lineRule="auto"/>
              <w:rPr>
                <w:b/>
                <w:bCs/>
              </w:rPr>
            </w:pPr>
            <w:r w:rsidRPr="002E75FA">
              <w:rPr>
                <w:b/>
                <w:bCs/>
              </w:rPr>
              <w:t>Khuyến nghị</w:t>
            </w:r>
            <w:r w:rsidR="00F72653" w:rsidRPr="002E75FA">
              <w:rPr>
                <w:b/>
                <w:bCs/>
              </w:rPr>
              <w:t>/ bình luận</w:t>
            </w:r>
          </w:p>
        </w:tc>
        <w:tc>
          <w:tcPr>
            <w:tcW w:w="6840" w:type="dxa"/>
          </w:tcPr>
          <w:p w14:paraId="69BE1A50" w14:textId="77777777" w:rsidR="00D24DE6" w:rsidRDefault="002E7538" w:rsidP="00D24DE6">
            <w:pPr>
              <w:numPr>
                <w:ilvl w:val="0"/>
                <w:numId w:val="4"/>
              </w:numPr>
              <w:spacing w:line="276" w:lineRule="auto"/>
              <w:jc w:val="both"/>
              <w:rPr>
                <w:color w:val="000000"/>
              </w:rPr>
            </w:pPr>
            <w:r w:rsidRPr="002E75FA">
              <w:rPr>
                <w:color w:val="000000"/>
              </w:rPr>
              <w:t xml:space="preserve">Việc xác định nguyên nhân dẫn đến </w:t>
            </w:r>
            <w:r w:rsidR="005E4EC2" w:rsidRPr="002E75FA">
              <w:rPr>
                <w:color w:val="000000"/>
              </w:rPr>
              <w:t>tử vong</w:t>
            </w:r>
            <w:r w:rsidRPr="002E75FA">
              <w:rPr>
                <w:color w:val="000000"/>
              </w:rPr>
              <w:t xml:space="preserve"> chính xác nhiều khi còn gặp khó khăn đặc biệt ở những vùng xa, hẻo lánh, miền núi</w:t>
            </w:r>
            <w:r w:rsidR="00D24DE6">
              <w:rPr>
                <w:color w:val="000000"/>
              </w:rPr>
              <w:t xml:space="preserve">. </w:t>
            </w:r>
            <w:r w:rsidR="00D24DE6" w:rsidRPr="002E75FA">
              <w:rPr>
                <w:color w:val="000000"/>
              </w:rPr>
              <w:t>Hệ thống ghi nhận nguyên nhân tử vong còn nhiều bất cập và chưa có nhiều nghiên cứu chuyên biệt để xác định nguyên nhân tử vong (Ví dụ Verbal Autopsy)</w:t>
            </w:r>
            <w:r w:rsidR="00D24DE6">
              <w:rPr>
                <w:color w:val="000000"/>
              </w:rPr>
              <w:t xml:space="preserve">. </w:t>
            </w:r>
          </w:p>
          <w:p w14:paraId="3D046603" w14:textId="77777777" w:rsidR="00ED0D0B" w:rsidRPr="002E75FA" w:rsidRDefault="00D24DE6" w:rsidP="00D24DE6">
            <w:pPr>
              <w:numPr>
                <w:ilvl w:val="0"/>
                <w:numId w:val="4"/>
              </w:numPr>
              <w:spacing w:line="276" w:lineRule="auto"/>
              <w:jc w:val="both"/>
            </w:pPr>
            <w:r>
              <w:rPr>
                <w:color w:val="000000"/>
              </w:rPr>
              <w:t>Hiện nay mới chỉ thu được số ca nhiễm HIV/AIDS tử vong do bất kỳ nguyên nhân nào</w:t>
            </w:r>
            <w:r w:rsidR="002E7538" w:rsidRPr="002E75FA">
              <w:rPr>
                <w:color w:val="000000"/>
              </w:rPr>
              <w:t xml:space="preserve">. </w:t>
            </w:r>
          </w:p>
        </w:tc>
      </w:tr>
      <w:tr w:rsidR="00ED0D0B" w:rsidRPr="002E75FA" w14:paraId="3893A190" w14:textId="77777777">
        <w:trPr>
          <w:trHeight w:val="647"/>
        </w:trPr>
        <w:tc>
          <w:tcPr>
            <w:tcW w:w="506" w:type="dxa"/>
            <w:vAlign w:val="center"/>
          </w:tcPr>
          <w:p w14:paraId="293797D5" w14:textId="77777777" w:rsidR="00ED0D0B" w:rsidRPr="002E75FA" w:rsidRDefault="00A97D46" w:rsidP="0073232D">
            <w:pPr>
              <w:spacing w:line="276" w:lineRule="auto"/>
              <w:jc w:val="center"/>
            </w:pPr>
            <w:r w:rsidRPr="002E75FA">
              <w:t>8</w:t>
            </w:r>
          </w:p>
        </w:tc>
        <w:tc>
          <w:tcPr>
            <w:tcW w:w="2122" w:type="dxa"/>
            <w:vAlign w:val="center"/>
          </w:tcPr>
          <w:p w14:paraId="54C8A204" w14:textId="77777777" w:rsidR="00ED0D0B" w:rsidRPr="002E75FA" w:rsidRDefault="00293E7F" w:rsidP="0073232D">
            <w:pPr>
              <w:spacing w:line="276" w:lineRule="auto"/>
              <w:rPr>
                <w:b/>
                <w:bCs/>
              </w:rPr>
            </w:pPr>
            <w:r>
              <w:rPr>
                <w:b/>
                <w:bCs/>
              </w:rPr>
              <w:t xml:space="preserve">Chỉ tiêu </w:t>
            </w:r>
            <w:r w:rsidR="00ED0D0B" w:rsidRPr="002E75FA">
              <w:rPr>
                <w:b/>
                <w:bCs/>
              </w:rPr>
              <w:t>liên quan</w:t>
            </w:r>
          </w:p>
        </w:tc>
        <w:tc>
          <w:tcPr>
            <w:tcW w:w="6840" w:type="dxa"/>
          </w:tcPr>
          <w:p w14:paraId="2FFC52EA" w14:textId="77777777" w:rsidR="00ED0D0B" w:rsidRPr="002E75FA" w:rsidRDefault="00ED0D0B" w:rsidP="00AF20F5">
            <w:pPr>
              <w:numPr>
                <w:ilvl w:val="0"/>
                <w:numId w:val="51"/>
              </w:numPr>
              <w:spacing w:line="276" w:lineRule="auto"/>
              <w:rPr>
                <w:spacing w:val="-4"/>
              </w:rPr>
            </w:pPr>
            <w:r w:rsidRPr="002E75FA">
              <w:rPr>
                <w:spacing w:val="-4"/>
              </w:rPr>
              <w:t>Số ca nhiễm HIV mới phát hiện trong năm trên 100.000 dân</w:t>
            </w:r>
          </w:p>
          <w:p w14:paraId="7E059E37" w14:textId="77777777" w:rsidR="00ED0D0B" w:rsidRPr="002E75FA" w:rsidRDefault="002E7538" w:rsidP="00AF20F5">
            <w:pPr>
              <w:numPr>
                <w:ilvl w:val="0"/>
                <w:numId w:val="51"/>
              </w:numPr>
              <w:spacing w:line="276" w:lineRule="auto"/>
            </w:pPr>
            <w:r w:rsidRPr="002E75FA">
              <w:t>Tỷ lệ hiện nhiễm HIV trong nhóm tuổi 15-49</w:t>
            </w:r>
          </w:p>
        </w:tc>
      </w:tr>
    </w:tbl>
    <w:p w14:paraId="12A9D547" w14:textId="77777777" w:rsidR="00AF25A9" w:rsidRDefault="00AF25A9">
      <w:pPr>
        <w:pStyle w:val="Heading1"/>
      </w:pPr>
      <w:bookmarkStart w:id="295" w:name="_Toc255512813"/>
      <w:bookmarkStart w:id="296" w:name="_Toc255526552"/>
      <w:bookmarkStart w:id="297" w:name="_Toc522807203"/>
    </w:p>
    <w:p w14:paraId="1867AE9B" w14:textId="77777777" w:rsidR="00365D0C" w:rsidRPr="002E75FA" w:rsidRDefault="00293E7F">
      <w:pPr>
        <w:pStyle w:val="Heading1"/>
      </w:pPr>
      <w:bookmarkStart w:id="298" w:name="_Toc22048086"/>
      <w:r>
        <w:t xml:space="preserve">Chỉ tiêu </w:t>
      </w:r>
      <w:r w:rsidR="00ED7D70">
        <w:t>55</w:t>
      </w:r>
      <w:r w:rsidR="00365D0C" w:rsidRPr="002E75FA">
        <w:t xml:space="preserve">: Số </w:t>
      </w:r>
      <w:r w:rsidR="00CD7A5B" w:rsidRPr="002E75FA">
        <w:t>bệnh nhân phong mới phát hiện</w:t>
      </w:r>
      <w:r w:rsidR="00365D0C" w:rsidRPr="002E75FA">
        <w:t xml:space="preserve"> hàng năm trên 100.000 dân</w:t>
      </w:r>
      <w:bookmarkEnd w:id="295"/>
      <w:bookmarkEnd w:id="296"/>
      <w:bookmarkEnd w:id="297"/>
      <w:bookmarkEnd w:id="298"/>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365D0C" w:rsidRPr="002E75FA" w14:paraId="554ED027" w14:textId="77777777">
        <w:trPr>
          <w:tblHeader/>
        </w:trPr>
        <w:tc>
          <w:tcPr>
            <w:tcW w:w="9468" w:type="dxa"/>
            <w:gridSpan w:val="3"/>
            <w:shd w:val="clear" w:color="auto" w:fill="FF9900"/>
          </w:tcPr>
          <w:p w14:paraId="5CA2316B" w14:textId="77777777" w:rsidR="00365D0C" w:rsidRPr="002E75FA" w:rsidRDefault="00293E7F">
            <w:pPr>
              <w:pStyle w:val="Heading2"/>
            </w:pPr>
            <w:bookmarkStart w:id="299" w:name="_Toc255512814"/>
            <w:bookmarkStart w:id="300" w:name="_Toc255526553"/>
            <w:r>
              <w:t xml:space="preserve">Chỉ tiêu </w:t>
            </w:r>
            <w:r w:rsidR="00ED7D70">
              <w:t>55</w:t>
            </w:r>
            <w:r w:rsidR="00CD7A5B" w:rsidRPr="002E75FA">
              <w:t>: Số bệnh nhân phong mới phát hiện hàng năm trên 100.000 dân</w:t>
            </w:r>
            <w:bookmarkEnd w:id="299"/>
            <w:bookmarkEnd w:id="300"/>
          </w:p>
        </w:tc>
      </w:tr>
      <w:tr w:rsidR="00365D0C" w:rsidRPr="002E75FA" w14:paraId="06104310" w14:textId="77777777">
        <w:tc>
          <w:tcPr>
            <w:tcW w:w="506" w:type="dxa"/>
            <w:vAlign w:val="center"/>
          </w:tcPr>
          <w:p w14:paraId="4B9452CA" w14:textId="77777777" w:rsidR="00365D0C" w:rsidRPr="002E75FA" w:rsidRDefault="00365D0C" w:rsidP="0073232D">
            <w:pPr>
              <w:spacing w:line="276" w:lineRule="auto"/>
              <w:jc w:val="center"/>
            </w:pPr>
            <w:r w:rsidRPr="002E75FA">
              <w:t>1</w:t>
            </w:r>
          </w:p>
        </w:tc>
        <w:tc>
          <w:tcPr>
            <w:tcW w:w="2122" w:type="dxa"/>
            <w:vAlign w:val="center"/>
          </w:tcPr>
          <w:p w14:paraId="1438FB6F" w14:textId="77777777" w:rsidR="00365D0C" w:rsidRPr="002E75FA" w:rsidRDefault="000D5FFF" w:rsidP="0073232D">
            <w:pPr>
              <w:spacing w:line="276" w:lineRule="auto"/>
              <w:rPr>
                <w:b/>
                <w:bCs/>
              </w:rPr>
            </w:pPr>
            <w:r>
              <w:rPr>
                <w:b/>
                <w:bCs/>
              </w:rPr>
              <w:t>Mã số</w:t>
            </w:r>
          </w:p>
        </w:tc>
        <w:tc>
          <w:tcPr>
            <w:tcW w:w="6840" w:type="dxa"/>
          </w:tcPr>
          <w:p w14:paraId="691281F3" w14:textId="77777777" w:rsidR="00365D0C" w:rsidRPr="002E75FA" w:rsidRDefault="002A6DB0" w:rsidP="00ED7D70">
            <w:pPr>
              <w:spacing w:line="276" w:lineRule="auto"/>
              <w:jc w:val="both"/>
            </w:pPr>
            <w:r>
              <w:t>08</w:t>
            </w:r>
            <w:r w:rsidRPr="002E75FA">
              <w:t>1</w:t>
            </w:r>
            <w:r w:rsidR="00ED7D70">
              <w:t>1</w:t>
            </w:r>
          </w:p>
        </w:tc>
      </w:tr>
      <w:tr w:rsidR="00365D0C" w:rsidRPr="002E75FA" w14:paraId="4E2F846B" w14:textId="77777777">
        <w:tc>
          <w:tcPr>
            <w:tcW w:w="506" w:type="dxa"/>
            <w:vAlign w:val="center"/>
          </w:tcPr>
          <w:p w14:paraId="38E972FD" w14:textId="77777777" w:rsidR="00365D0C" w:rsidRPr="002E75FA" w:rsidRDefault="00365D0C" w:rsidP="0073232D">
            <w:pPr>
              <w:spacing w:line="276" w:lineRule="auto"/>
              <w:jc w:val="center"/>
            </w:pPr>
            <w:r w:rsidRPr="002E75FA">
              <w:t>2</w:t>
            </w:r>
          </w:p>
        </w:tc>
        <w:tc>
          <w:tcPr>
            <w:tcW w:w="2122" w:type="dxa"/>
            <w:vAlign w:val="center"/>
          </w:tcPr>
          <w:p w14:paraId="6EED13E5" w14:textId="77777777" w:rsidR="00365D0C" w:rsidRPr="002E75FA" w:rsidRDefault="00365D0C" w:rsidP="0073232D">
            <w:pPr>
              <w:spacing w:line="276" w:lineRule="auto"/>
              <w:rPr>
                <w:b/>
                <w:bCs/>
              </w:rPr>
            </w:pPr>
            <w:r w:rsidRPr="002E75FA">
              <w:rPr>
                <w:b/>
                <w:bCs/>
              </w:rPr>
              <w:t>Tên Quốc tế</w:t>
            </w:r>
          </w:p>
        </w:tc>
        <w:tc>
          <w:tcPr>
            <w:tcW w:w="6840" w:type="dxa"/>
          </w:tcPr>
          <w:p w14:paraId="18213D0B" w14:textId="77777777" w:rsidR="00365D0C" w:rsidRPr="002E75FA" w:rsidRDefault="00536080" w:rsidP="0073232D">
            <w:pPr>
              <w:spacing w:line="276" w:lineRule="auto"/>
              <w:jc w:val="both"/>
            </w:pPr>
            <w:r w:rsidRPr="002E75FA">
              <w:rPr>
                <w:rFonts w:eastAsia="Times New Roman"/>
                <w:lang w:eastAsia="en-GB"/>
              </w:rPr>
              <w:t>Leprosy incidence [reported]</w:t>
            </w:r>
          </w:p>
        </w:tc>
      </w:tr>
      <w:tr w:rsidR="00365D0C" w:rsidRPr="002E75FA" w14:paraId="2A30C855" w14:textId="77777777">
        <w:tc>
          <w:tcPr>
            <w:tcW w:w="506" w:type="dxa"/>
            <w:vAlign w:val="center"/>
          </w:tcPr>
          <w:p w14:paraId="0FF7EA45" w14:textId="77777777" w:rsidR="00365D0C" w:rsidRPr="002E75FA" w:rsidRDefault="00365D0C" w:rsidP="0073232D">
            <w:pPr>
              <w:spacing w:line="276" w:lineRule="auto"/>
              <w:jc w:val="center"/>
            </w:pPr>
            <w:r w:rsidRPr="002E75FA">
              <w:t>3</w:t>
            </w:r>
          </w:p>
        </w:tc>
        <w:tc>
          <w:tcPr>
            <w:tcW w:w="2122" w:type="dxa"/>
            <w:vAlign w:val="center"/>
          </w:tcPr>
          <w:p w14:paraId="34E31409" w14:textId="77777777" w:rsidR="00365D0C" w:rsidRPr="002E75FA" w:rsidRDefault="00365D0C" w:rsidP="0073232D">
            <w:pPr>
              <w:spacing w:line="276" w:lineRule="auto"/>
              <w:rPr>
                <w:b/>
                <w:bCs/>
              </w:rPr>
            </w:pPr>
            <w:r w:rsidRPr="002E75FA">
              <w:rPr>
                <w:b/>
                <w:bCs/>
              </w:rPr>
              <w:t>Mục đích/ ý nghĩa</w:t>
            </w:r>
          </w:p>
        </w:tc>
        <w:tc>
          <w:tcPr>
            <w:tcW w:w="6840" w:type="dxa"/>
          </w:tcPr>
          <w:p w14:paraId="0684753D" w14:textId="77777777" w:rsidR="00430B59" w:rsidRPr="002E75FA" w:rsidRDefault="00430B59" w:rsidP="005F277F">
            <w:pPr>
              <w:numPr>
                <w:ilvl w:val="0"/>
                <w:numId w:val="4"/>
              </w:numPr>
              <w:spacing w:line="276" w:lineRule="auto"/>
              <w:jc w:val="both"/>
              <w:rPr>
                <w:color w:val="000000"/>
              </w:rPr>
            </w:pPr>
            <w:r w:rsidRPr="002E75FA">
              <w:rPr>
                <w:color w:val="000000"/>
              </w:rPr>
              <w:t>Giúp quản lý và theo dõi tình hình bệnh nhân phong của các vùng và quốc gia</w:t>
            </w:r>
          </w:p>
          <w:p w14:paraId="22926214" w14:textId="77777777" w:rsidR="00430B59" w:rsidRPr="002E75FA" w:rsidRDefault="00430B59" w:rsidP="005F277F">
            <w:pPr>
              <w:numPr>
                <w:ilvl w:val="0"/>
                <w:numId w:val="4"/>
              </w:numPr>
              <w:spacing w:line="276" w:lineRule="auto"/>
              <w:jc w:val="both"/>
              <w:rPr>
                <w:color w:val="000000"/>
              </w:rPr>
            </w:pPr>
            <w:r w:rsidRPr="002E75FA">
              <w:rPr>
                <w:color w:val="000000"/>
              </w:rPr>
              <w:t xml:space="preserve">Làm cơ sở xây dựng kế hoạch cung cấp các dịch vụ điều trị và chăm sóc bệnh nhân phong </w:t>
            </w:r>
          </w:p>
          <w:p w14:paraId="64C96697" w14:textId="77777777" w:rsidR="00430B59" w:rsidRPr="002E75FA" w:rsidRDefault="00430B59" w:rsidP="005F277F">
            <w:pPr>
              <w:numPr>
                <w:ilvl w:val="0"/>
                <w:numId w:val="4"/>
              </w:numPr>
              <w:spacing w:line="276" w:lineRule="auto"/>
              <w:jc w:val="both"/>
              <w:rPr>
                <w:color w:val="000000"/>
              </w:rPr>
            </w:pPr>
            <w:r w:rsidRPr="002E75FA">
              <w:rPr>
                <w:color w:val="000000"/>
              </w:rPr>
              <w:t>Tính toán một số chỉ tiêu liên quan đến đánh giá tình hình mắc phong của một quốc gia.</w:t>
            </w:r>
          </w:p>
          <w:p w14:paraId="1D719A15" w14:textId="77777777" w:rsidR="00365D0C" w:rsidRPr="002E75FA" w:rsidRDefault="00430B59" w:rsidP="005F277F">
            <w:pPr>
              <w:numPr>
                <w:ilvl w:val="0"/>
                <w:numId w:val="4"/>
              </w:numPr>
              <w:spacing w:line="276" w:lineRule="auto"/>
              <w:jc w:val="both"/>
              <w:rPr>
                <w:color w:val="000000"/>
              </w:rPr>
            </w:pPr>
            <w:r w:rsidRPr="002E75FA">
              <w:rPr>
                <w:color w:val="000000"/>
              </w:rPr>
              <w:t>Đánh giá tình hình dịch tễ bệnh phong trong một quốc gi</w:t>
            </w:r>
            <w:r w:rsidR="005F277F" w:rsidRPr="002E75FA">
              <w:rPr>
                <w:color w:val="000000"/>
              </w:rPr>
              <w:t>a</w:t>
            </w:r>
          </w:p>
        </w:tc>
      </w:tr>
      <w:tr w:rsidR="00365D0C" w:rsidRPr="002E75FA" w14:paraId="3782DC17" w14:textId="77777777">
        <w:tc>
          <w:tcPr>
            <w:tcW w:w="506" w:type="dxa"/>
            <w:vMerge w:val="restart"/>
            <w:vAlign w:val="center"/>
          </w:tcPr>
          <w:p w14:paraId="2C824144" w14:textId="77777777" w:rsidR="00365D0C" w:rsidRPr="002E75FA" w:rsidRDefault="00365D0C" w:rsidP="0073232D">
            <w:pPr>
              <w:spacing w:line="276" w:lineRule="auto"/>
              <w:jc w:val="center"/>
            </w:pPr>
            <w:r w:rsidRPr="002E75FA">
              <w:t>4</w:t>
            </w:r>
          </w:p>
        </w:tc>
        <w:tc>
          <w:tcPr>
            <w:tcW w:w="2122" w:type="dxa"/>
            <w:vMerge w:val="restart"/>
            <w:vAlign w:val="center"/>
          </w:tcPr>
          <w:p w14:paraId="1C0EA61F" w14:textId="77777777" w:rsidR="00365D0C" w:rsidRPr="002E75FA" w:rsidRDefault="00365D0C" w:rsidP="0073232D">
            <w:pPr>
              <w:spacing w:line="276" w:lineRule="auto"/>
              <w:rPr>
                <w:b/>
                <w:bCs/>
              </w:rPr>
            </w:pPr>
            <w:r w:rsidRPr="002E75FA">
              <w:rPr>
                <w:b/>
                <w:bCs/>
              </w:rPr>
              <w:t>Khái niệm/ định nghĩa</w:t>
            </w:r>
          </w:p>
        </w:tc>
        <w:tc>
          <w:tcPr>
            <w:tcW w:w="6840" w:type="dxa"/>
          </w:tcPr>
          <w:p w14:paraId="7907B39F" w14:textId="77777777" w:rsidR="00365D0C" w:rsidRPr="002E75FA" w:rsidRDefault="006122AB" w:rsidP="005F277F">
            <w:pPr>
              <w:spacing w:line="276" w:lineRule="auto"/>
              <w:jc w:val="both"/>
            </w:pPr>
            <w:r w:rsidRPr="002E75FA">
              <w:rPr>
                <w:rFonts w:eastAsia="MingLiU"/>
              </w:rPr>
              <w:t>Là số người mắc bệnh phong mới được phát hiện tính trên 100.000 dân của một khu vực trong một năm xác định</w:t>
            </w:r>
          </w:p>
        </w:tc>
      </w:tr>
      <w:tr w:rsidR="00365D0C" w:rsidRPr="002E75FA" w14:paraId="306FAA02" w14:textId="77777777">
        <w:tc>
          <w:tcPr>
            <w:tcW w:w="506" w:type="dxa"/>
            <w:vMerge/>
            <w:vAlign w:val="center"/>
          </w:tcPr>
          <w:p w14:paraId="3242259D" w14:textId="77777777" w:rsidR="00365D0C" w:rsidRPr="002E75FA" w:rsidRDefault="00365D0C" w:rsidP="0073232D">
            <w:pPr>
              <w:spacing w:line="276" w:lineRule="auto"/>
              <w:jc w:val="center"/>
            </w:pPr>
          </w:p>
        </w:tc>
        <w:tc>
          <w:tcPr>
            <w:tcW w:w="2122" w:type="dxa"/>
            <w:vMerge/>
            <w:vAlign w:val="center"/>
          </w:tcPr>
          <w:p w14:paraId="2EA9C7E9" w14:textId="77777777" w:rsidR="00365D0C" w:rsidRPr="002E75FA" w:rsidRDefault="00365D0C" w:rsidP="0073232D">
            <w:pPr>
              <w:spacing w:line="276" w:lineRule="auto"/>
              <w:rPr>
                <w:b/>
                <w:bCs/>
              </w:rPr>
            </w:pPr>
          </w:p>
        </w:tc>
        <w:tc>
          <w:tcPr>
            <w:tcW w:w="6840" w:type="dxa"/>
          </w:tcPr>
          <w:p w14:paraId="4267013F" w14:textId="77777777" w:rsidR="00365D0C" w:rsidRPr="002E75FA" w:rsidRDefault="00365D0C" w:rsidP="0073232D">
            <w:pPr>
              <w:spacing w:line="276" w:lineRule="auto"/>
              <w:rPr>
                <w:b/>
                <w:bCs/>
                <w:u w:val="single"/>
              </w:rPr>
            </w:pPr>
            <w:r w:rsidRPr="002E75FA">
              <w:rPr>
                <w:b/>
                <w:bCs/>
                <w:u w:val="single"/>
              </w:rPr>
              <w:t>Tử số</w:t>
            </w:r>
          </w:p>
          <w:p w14:paraId="04A7B24B" w14:textId="77777777" w:rsidR="00365D0C" w:rsidRPr="002E75FA" w:rsidRDefault="006122AB" w:rsidP="005F277F">
            <w:pPr>
              <w:numPr>
                <w:ilvl w:val="0"/>
                <w:numId w:val="4"/>
              </w:numPr>
              <w:spacing w:line="276" w:lineRule="auto"/>
              <w:jc w:val="both"/>
            </w:pPr>
            <w:r w:rsidRPr="002E75FA">
              <w:rPr>
                <w:color w:val="000000"/>
              </w:rPr>
              <w:t>Tổng số bệnh nhân phong mới được phát hiện trong một khu vực trong năm</w:t>
            </w:r>
          </w:p>
        </w:tc>
      </w:tr>
      <w:tr w:rsidR="00365D0C" w:rsidRPr="002E75FA" w14:paraId="7E895F2F" w14:textId="77777777">
        <w:tc>
          <w:tcPr>
            <w:tcW w:w="506" w:type="dxa"/>
            <w:vMerge/>
            <w:vAlign w:val="center"/>
          </w:tcPr>
          <w:p w14:paraId="46D9E27F" w14:textId="77777777" w:rsidR="00365D0C" w:rsidRPr="002E75FA" w:rsidRDefault="00365D0C" w:rsidP="0073232D">
            <w:pPr>
              <w:spacing w:line="276" w:lineRule="auto"/>
              <w:jc w:val="center"/>
            </w:pPr>
          </w:p>
        </w:tc>
        <w:tc>
          <w:tcPr>
            <w:tcW w:w="2122" w:type="dxa"/>
            <w:vMerge/>
            <w:vAlign w:val="center"/>
          </w:tcPr>
          <w:p w14:paraId="2FD2FED3" w14:textId="77777777" w:rsidR="00365D0C" w:rsidRPr="002E75FA" w:rsidRDefault="00365D0C" w:rsidP="0073232D">
            <w:pPr>
              <w:spacing w:line="276" w:lineRule="auto"/>
              <w:rPr>
                <w:b/>
                <w:bCs/>
              </w:rPr>
            </w:pPr>
          </w:p>
        </w:tc>
        <w:tc>
          <w:tcPr>
            <w:tcW w:w="6840" w:type="dxa"/>
          </w:tcPr>
          <w:p w14:paraId="4C86B294" w14:textId="77777777" w:rsidR="00365D0C" w:rsidRPr="002E75FA" w:rsidRDefault="00365D0C" w:rsidP="0073232D">
            <w:pPr>
              <w:spacing w:line="276" w:lineRule="auto"/>
              <w:rPr>
                <w:b/>
                <w:bCs/>
                <w:u w:val="single"/>
              </w:rPr>
            </w:pPr>
            <w:r w:rsidRPr="002E75FA">
              <w:rPr>
                <w:b/>
                <w:bCs/>
                <w:u w:val="single"/>
              </w:rPr>
              <w:t xml:space="preserve">Mẫu số </w:t>
            </w:r>
          </w:p>
          <w:p w14:paraId="667DAE02" w14:textId="77777777" w:rsidR="00365D0C" w:rsidRPr="002E75FA" w:rsidRDefault="00365D0C" w:rsidP="0073232D">
            <w:pPr>
              <w:spacing w:line="276" w:lineRule="auto"/>
            </w:pPr>
            <w:r w:rsidRPr="002E75FA">
              <w:t>Dân số trung bình của khu vực đó trong năm</w:t>
            </w:r>
          </w:p>
        </w:tc>
      </w:tr>
      <w:tr w:rsidR="00365D0C" w:rsidRPr="002E75FA" w14:paraId="759D030F" w14:textId="77777777">
        <w:tc>
          <w:tcPr>
            <w:tcW w:w="506" w:type="dxa"/>
            <w:vMerge/>
            <w:vAlign w:val="center"/>
          </w:tcPr>
          <w:p w14:paraId="771593D1" w14:textId="77777777" w:rsidR="00365D0C" w:rsidRPr="002E75FA" w:rsidRDefault="00365D0C" w:rsidP="0073232D">
            <w:pPr>
              <w:spacing w:line="276" w:lineRule="auto"/>
              <w:jc w:val="center"/>
            </w:pPr>
          </w:p>
        </w:tc>
        <w:tc>
          <w:tcPr>
            <w:tcW w:w="2122" w:type="dxa"/>
            <w:vMerge/>
            <w:vAlign w:val="center"/>
          </w:tcPr>
          <w:p w14:paraId="11D4C1F9" w14:textId="77777777" w:rsidR="00365D0C" w:rsidRPr="002E75FA" w:rsidRDefault="00365D0C" w:rsidP="0073232D">
            <w:pPr>
              <w:spacing w:line="276" w:lineRule="auto"/>
              <w:rPr>
                <w:b/>
                <w:bCs/>
              </w:rPr>
            </w:pPr>
          </w:p>
        </w:tc>
        <w:tc>
          <w:tcPr>
            <w:tcW w:w="6840" w:type="dxa"/>
          </w:tcPr>
          <w:p w14:paraId="2A22297A" w14:textId="77777777" w:rsidR="00365D0C" w:rsidRPr="002E75FA" w:rsidRDefault="00365D0C" w:rsidP="0073232D">
            <w:pPr>
              <w:spacing w:line="276" w:lineRule="auto"/>
              <w:jc w:val="both"/>
              <w:rPr>
                <w:b/>
                <w:bCs/>
                <w:u w:val="single"/>
              </w:rPr>
            </w:pPr>
            <w:r w:rsidRPr="002E75FA">
              <w:rPr>
                <w:b/>
                <w:bCs/>
                <w:u w:val="single"/>
              </w:rPr>
              <w:t>Dạng số liệu</w:t>
            </w:r>
          </w:p>
          <w:p w14:paraId="7B9DF3C0" w14:textId="77777777" w:rsidR="00365D0C" w:rsidRPr="002E75FA" w:rsidRDefault="00365D0C" w:rsidP="005F277F">
            <w:pPr>
              <w:numPr>
                <w:ilvl w:val="0"/>
                <w:numId w:val="4"/>
              </w:numPr>
              <w:spacing w:line="276" w:lineRule="auto"/>
              <w:jc w:val="both"/>
            </w:pPr>
            <w:r w:rsidRPr="002E75FA">
              <w:rPr>
                <w:color w:val="000000"/>
              </w:rPr>
              <w:t xml:space="preserve">Tỷ </w:t>
            </w:r>
            <w:r w:rsidR="006122AB" w:rsidRPr="002E75FA">
              <w:rPr>
                <w:color w:val="000000"/>
              </w:rPr>
              <w:t>lệ</w:t>
            </w:r>
          </w:p>
        </w:tc>
      </w:tr>
      <w:tr w:rsidR="00365D0C" w:rsidRPr="002E75FA" w14:paraId="0C4ECAD2" w14:textId="77777777">
        <w:tc>
          <w:tcPr>
            <w:tcW w:w="506" w:type="dxa"/>
            <w:vMerge w:val="restart"/>
            <w:vAlign w:val="center"/>
          </w:tcPr>
          <w:p w14:paraId="238B4F76" w14:textId="77777777" w:rsidR="00365D0C" w:rsidRPr="002E75FA" w:rsidRDefault="00365D0C" w:rsidP="0073232D">
            <w:pPr>
              <w:spacing w:line="276" w:lineRule="auto"/>
              <w:jc w:val="center"/>
            </w:pPr>
            <w:r w:rsidRPr="002E75FA">
              <w:t>5</w:t>
            </w:r>
          </w:p>
        </w:tc>
        <w:tc>
          <w:tcPr>
            <w:tcW w:w="2122" w:type="dxa"/>
            <w:vMerge w:val="restart"/>
            <w:vAlign w:val="center"/>
          </w:tcPr>
          <w:p w14:paraId="327422D5" w14:textId="77777777" w:rsidR="00365D0C" w:rsidRPr="002E75FA" w:rsidRDefault="00365D0C" w:rsidP="0073232D">
            <w:pPr>
              <w:spacing w:line="276" w:lineRule="auto"/>
              <w:rPr>
                <w:b/>
                <w:bCs/>
              </w:rPr>
            </w:pPr>
            <w:r w:rsidRPr="002E75FA">
              <w:rPr>
                <w:b/>
                <w:bCs/>
              </w:rPr>
              <w:t>Nguồn số liệu, đơn vị chịu trách nhiệm, kỳ báo cáo</w:t>
            </w:r>
          </w:p>
        </w:tc>
        <w:tc>
          <w:tcPr>
            <w:tcW w:w="6840" w:type="dxa"/>
          </w:tcPr>
          <w:p w14:paraId="2C690B5D" w14:textId="77777777" w:rsidR="00365D0C" w:rsidRPr="002E75FA" w:rsidRDefault="00365D0C" w:rsidP="0073232D">
            <w:pPr>
              <w:spacing w:line="276" w:lineRule="auto"/>
              <w:jc w:val="both"/>
            </w:pPr>
            <w:r w:rsidRPr="002E75FA">
              <w:rPr>
                <w:b/>
                <w:bCs/>
                <w:u w:val="single"/>
              </w:rPr>
              <w:t>Số liệu định kỳ</w:t>
            </w:r>
          </w:p>
          <w:p w14:paraId="54E5BB49" w14:textId="302347AC" w:rsidR="00365D0C" w:rsidRPr="002E75FA" w:rsidRDefault="00365D0C" w:rsidP="005D2918">
            <w:pPr>
              <w:numPr>
                <w:ilvl w:val="0"/>
                <w:numId w:val="4"/>
              </w:numPr>
              <w:spacing w:line="276" w:lineRule="auto"/>
              <w:jc w:val="both"/>
            </w:pPr>
            <w:r w:rsidRPr="002E75FA">
              <w:t xml:space="preserve">Báo cáo định </w:t>
            </w:r>
            <w:r w:rsidRPr="002E75FA">
              <w:rPr>
                <w:color w:val="000000"/>
              </w:rPr>
              <w:t>kỳ</w:t>
            </w:r>
            <w:r w:rsidRPr="002E75FA">
              <w:t xml:space="preserve"> hàng năm của cơ sở y tế</w:t>
            </w:r>
            <w:r w:rsidR="006F0226">
              <w:t xml:space="preserve"> </w:t>
            </w:r>
            <w:r w:rsidRPr="002E75FA">
              <w:t xml:space="preserve">- </w:t>
            </w:r>
            <w:r w:rsidR="006122AB" w:rsidRPr="002E75FA">
              <w:t xml:space="preserve">Bệnh viện Da liễu Trung </w:t>
            </w:r>
            <w:r w:rsidR="005D2918">
              <w:t>ư</w:t>
            </w:r>
            <w:r w:rsidR="006122AB" w:rsidRPr="002E75FA">
              <w:t>ơng</w:t>
            </w:r>
          </w:p>
        </w:tc>
      </w:tr>
      <w:tr w:rsidR="00365D0C" w:rsidRPr="002E75FA" w14:paraId="4FF80460" w14:textId="77777777">
        <w:tc>
          <w:tcPr>
            <w:tcW w:w="506" w:type="dxa"/>
            <w:vMerge/>
            <w:vAlign w:val="center"/>
          </w:tcPr>
          <w:p w14:paraId="45C791F6" w14:textId="77777777" w:rsidR="00365D0C" w:rsidRPr="002E75FA" w:rsidRDefault="00365D0C" w:rsidP="0073232D">
            <w:pPr>
              <w:spacing w:line="276" w:lineRule="auto"/>
              <w:jc w:val="center"/>
            </w:pPr>
          </w:p>
        </w:tc>
        <w:tc>
          <w:tcPr>
            <w:tcW w:w="2122" w:type="dxa"/>
            <w:vMerge/>
            <w:vAlign w:val="center"/>
          </w:tcPr>
          <w:p w14:paraId="143762A3" w14:textId="77777777" w:rsidR="00365D0C" w:rsidRPr="002E75FA" w:rsidRDefault="00365D0C" w:rsidP="0073232D">
            <w:pPr>
              <w:spacing w:line="276" w:lineRule="auto"/>
              <w:rPr>
                <w:b/>
                <w:bCs/>
              </w:rPr>
            </w:pPr>
          </w:p>
        </w:tc>
        <w:tc>
          <w:tcPr>
            <w:tcW w:w="6840" w:type="dxa"/>
          </w:tcPr>
          <w:p w14:paraId="2BCFB9A5" w14:textId="77777777" w:rsidR="00365D0C" w:rsidRPr="002E75FA" w:rsidRDefault="00365D0C" w:rsidP="0073232D">
            <w:pPr>
              <w:spacing w:line="276" w:lineRule="auto"/>
              <w:jc w:val="both"/>
              <w:rPr>
                <w:b/>
                <w:bCs/>
                <w:u w:val="single"/>
              </w:rPr>
            </w:pPr>
            <w:r w:rsidRPr="002E75FA">
              <w:rPr>
                <w:b/>
                <w:bCs/>
                <w:u w:val="single"/>
              </w:rPr>
              <w:t xml:space="preserve">Các cuộc điều tra </w:t>
            </w:r>
          </w:p>
          <w:p w14:paraId="5B11ABC8" w14:textId="77777777" w:rsidR="00365D0C" w:rsidRPr="002E75FA" w:rsidRDefault="00365D0C" w:rsidP="00AF20F5">
            <w:pPr>
              <w:numPr>
                <w:ilvl w:val="1"/>
                <w:numId w:val="19"/>
              </w:numPr>
              <w:spacing w:line="276" w:lineRule="auto"/>
              <w:jc w:val="both"/>
              <w:rPr>
                <w:color w:val="000000"/>
              </w:rPr>
            </w:pPr>
          </w:p>
        </w:tc>
      </w:tr>
      <w:tr w:rsidR="00365D0C" w:rsidRPr="002E75FA" w14:paraId="7FB9AFA4" w14:textId="77777777">
        <w:tc>
          <w:tcPr>
            <w:tcW w:w="506" w:type="dxa"/>
            <w:vAlign w:val="center"/>
          </w:tcPr>
          <w:p w14:paraId="78CCC637" w14:textId="77777777" w:rsidR="00365D0C" w:rsidRPr="002E75FA" w:rsidRDefault="00365D0C" w:rsidP="0073232D">
            <w:pPr>
              <w:spacing w:line="276" w:lineRule="auto"/>
              <w:jc w:val="center"/>
            </w:pPr>
            <w:r w:rsidRPr="002E75FA">
              <w:t>6</w:t>
            </w:r>
          </w:p>
        </w:tc>
        <w:tc>
          <w:tcPr>
            <w:tcW w:w="2122" w:type="dxa"/>
            <w:vAlign w:val="center"/>
          </w:tcPr>
          <w:p w14:paraId="62DD2909" w14:textId="77777777" w:rsidR="00365D0C" w:rsidRPr="002E75FA" w:rsidRDefault="00365D0C" w:rsidP="0073232D">
            <w:pPr>
              <w:spacing w:line="276" w:lineRule="auto"/>
              <w:rPr>
                <w:b/>
                <w:bCs/>
              </w:rPr>
            </w:pPr>
            <w:r w:rsidRPr="002E75FA">
              <w:rPr>
                <w:b/>
                <w:bCs/>
              </w:rPr>
              <w:t>Phân tổ chủ yếu</w:t>
            </w:r>
          </w:p>
        </w:tc>
        <w:tc>
          <w:tcPr>
            <w:tcW w:w="6840" w:type="dxa"/>
          </w:tcPr>
          <w:p w14:paraId="597C1E40" w14:textId="77777777" w:rsidR="00365D0C" w:rsidRPr="002E75FA" w:rsidRDefault="00365D0C" w:rsidP="005F277F">
            <w:pPr>
              <w:numPr>
                <w:ilvl w:val="0"/>
                <w:numId w:val="4"/>
              </w:numPr>
              <w:spacing w:line="276" w:lineRule="auto"/>
              <w:jc w:val="both"/>
            </w:pPr>
            <w:r w:rsidRPr="002E75FA">
              <w:t>Toàn quốc</w:t>
            </w:r>
          </w:p>
          <w:p w14:paraId="09A1713E" w14:textId="61369A5F" w:rsidR="00365D0C" w:rsidRPr="002E75FA" w:rsidRDefault="002B5BAC" w:rsidP="005F277F">
            <w:pPr>
              <w:numPr>
                <w:ilvl w:val="0"/>
                <w:numId w:val="4"/>
              </w:numPr>
              <w:spacing w:line="276" w:lineRule="auto"/>
              <w:jc w:val="both"/>
            </w:pPr>
            <w:r>
              <w:t>Tỉnh/</w:t>
            </w:r>
            <w:r w:rsidR="006F0226">
              <w:t xml:space="preserve"> </w:t>
            </w:r>
            <w:r>
              <w:t>thành phố trực thuộc Trung ương</w:t>
            </w:r>
          </w:p>
          <w:p w14:paraId="45F544C6" w14:textId="77777777" w:rsidR="00365D0C" w:rsidRPr="002E75FA" w:rsidRDefault="00365D0C" w:rsidP="005F277F">
            <w:pPr>
              <w:numPr>
                <w:ilvl w:val="0"/>
                <w:numId w:val="4"/>
              </w:numPr>
              <w:spacing w:line="276" w:lineRule="auto"/>
              <w:jc w:val="both"/>
            </w:pPr>
            <w:r w:rsidRPr="002E75FA">
              <w:t>Giới tính</w:t>
            </w:r>
          </w:p>
          <w:p w14:paraId="6D5C3DD0" w14:textId="77777777" w:rsidR="00365D0C" w:rsidRPr="002E75FA" w:rsidRDefault="00365D0C" w:rsidP="005F277F">
            <w:pPr>
              <w:numPr>
                <w:ilvl w:val="0"/>
                <w:numId w:val="4"/>
              </w:numPr>
              <w:spacing w:line="276" w:lineRule="auto"/>
              <w:jc w:val="both"/>
            </w:pPr>
            <w:r w:rsidRPr="002E75FA">
              <w:t>Nhóm tuổi</w:t>
            </w:r>
          </w:p>
          <w:p w14:paraId="06BC4542" w14:textId="77777777" w:rsidR="00801749" w:rsidRPr="002E75FA" w:rsidRDefault="00801749" w:rsidP="005F277F">
            <w:pPr>
              <w:numPr>
                <w:ilvl w:val="0"/>
                <w:numId w:val="4"/>
              </w:numPr>
              <w:spacing w:line="276" w:lineRule="auto"/>
              <w:jc w:val="both"/>
            </w:pPr>
            <w:r w:rsidRPr="002E75FA">
              <w:t>Mức độ bệnh</w:t>
            </w:r>
          </w:p>
        </w:tc>
      </w:tr>
      <w:tr w:rsidR="00365D0C" w:rsidRPr="002E75FA" w14:paraId="1B0B18C2" w14:textId="77777777">
        <w:tc>
          <w:tcPr>
            <w:tcW w:w="506" w:type="dxa"/>
            <w:vAlign w:val="center"/>
          </w:tcPr>
          <w:p w14:paraId="11942F66" w14:textId="77777777" w:rsidR="00365D0C" w:rsidRPr="002E75FA" w:rsidRDefault="00365D0C" w:rsidP="0073232D">
            <w:pPr>
              <w:spacing w:line="276" w:lineRule="auto"/>
              <w:jc w:val="center"/>
            </w:pPr>
            <w:r w:rsidRPr="002E75FA">
              <w:t>7</w:t>
            </w:r>
          </w:p>
        </w:tc>
        <w:tc>
          <w:tcPr>
            <w:tcW w:w="2122" w:type="dxa"/>
            <w:vAlign w:val="center"/>
          </w:tcPr>
          <w:p w14:paraId="7CEB299A" w14:textId="77777777" w:rsidR="00365D0C" w:rsidRPr="002E75FA" w:rsidRDefault="00365D0C" w:rsidP="0073232D">
            <w:pPr>
              <w:spacing w:line="276" w:lineRule="auto"/>
              <w:rPr>
                <w:b/>
                <w:bCs/>
              </w:rPr>
            </w:pPr>
            <w:r w:rsidRPr="002E75FA">
              <w:rPr>
                <w:b/>
                <w:bCs/>
              </w:rPr>
              <w:t>Khuyến nghị</w:t>
            </w:r>
            <w:r w:rsidR="00F72653" w:rsidRPr="002E75FA">
              <w:rPr>
                <w:b/>
                <w:bCs/>
              </w:rPr>
              <w:t>/ bình luận</w:t>
            </w:r>
          </w:p>
        </w:tc>
        <w:tc>
          <w:tcPr>
            <w:tcW w:w="6840" w:type="dxa"/>
          </w:tcPr>
          <w:p w14:paraId="64A7F912" w14:textId="77777777" w:rsidR="00365D0C" w:rsidRPr="002E75FA" w:rsidRDefault="007A4C3F" w:rsidP="005F277F">
            <w:pPr>
              <w:numPr>
                <w:ilvl w:val="0"/>
                <w:numId w:val="4"/>
              </w:numPr>
              <w:spacing w:line="276" w:lineRule="auto"/>
              <w:jc w:val="both"/>
            </w:pPr>
            <w:r w:rsidRPr="002E75FA">
              <w:t>Thông tin thu thập dựa trên số liệu phát hi</w:t>
            </w:r>
            <w:r w:rsidR="007C369C" w:rsidRPr="002E75FA">
              <w:t>ệ</w:t>
            </w:r>
            <w:r w:rsidRPr="002E75FA">
              <w:t>n từ các cơ sở y tế vì thế không phản ánh được đúng tỷ lệ mắc phong thực sự trong cộng đồng.</w:t>
            </w:r>
          </w:p>
        </w:tc>
      </w:tr>
      <w:tr w:rsidR="00365D0C" w:rsidRPr="002E75FA" w14:paraId="2A84F104" w14:textId="77777777">
        <w:trPr>
          <w:trHeight w:val="647"/>
        </w:trPr>
        <w:tc>
          <w:tcPr>
            <w:tcW w:w="506" w:type="dxa"/>
            <w:vAlign w:val="center"/>
          </w:tcPr>
          <w:p w14:paraId="13C18F90" w14:textId="77777777" w:rsidR="00365D0C" w:rsidRPr="002E75FA" w:rsidRDefault="00A97D46" w:rsidP="0073232D">
            <w:pPr>
              <w:spacing w:line="276" w:lineRule="auto"/>
              <w:jc w:val="center"/>
            </w:pPr>
            <w:r w:rsidRPr="002E75FA">
              <w:t>8</w:t>
            </w:r>
          </w:p>
        </w:tc>
        <w:tc>
          <w:tcPr>
            <w:tcW w:w="2122" w:type="dxa"/>
            <w:vAlign w:val="center"/>
          </w:tcPr>
          <w:p w14:paraId="03AD4CED" w14:textId="77777777" w:rsidR="00365D0C" w:rsidRPr="002E75FA" w:rsidRDefault="00293E7F" w:rsidP="0073232D">
            <w:pPr>
              <w:spacing w:line="276" w:lineRule="auto"/>
              <w:rPr>
                <w:b/>
                <w:bCs/>
              </w:rPr>
            </w:pPr>
            <w:r>
              <w:rPr>
                <w:b/>
                <w:bCs/>
              </w:rPr>
              <w:t xml:space="preserve">Chỉ tiêu </w:t>
            </w:r>
            <w:r w:rsidR="00365D0C" w:rsidRPr="002E75FA">
              <w:rPr>
                <w:b/>
                <w:bCs/>
              </w:rPr>
              <w:t>liên quan</w:t>
            </w:r>
          </w:p>
        </w:tc>
        <w:tc>
          <w:tcPr>
            <w:tcW w:w="6840" w:type="dxa"/>
            <w:vAlign w:val="center"/>
          </w:tcPr>
          <w:p w14:paraId="2A6CC9C2" w14:textId="77777777" w:rsidR="00365D0C" w:rsidRPr="002E75FA" w:rsidRDefault="00026F8A" w:rsidP="005F277F">
            <w:pPr>
              <w:spacing w:line="276" w:lineRule="auto"/>
              <w:ind w:left="360"/>
            </w:pPr>
            <w:r w:rsidRPr="002E75FA">
              <w:t>Số bệnh nhân hiện mắc phong trên 10.000 dân</w:t>
            </w:r>
          </w:p>
        </w:tc>
      </w:tr>
    </w:tbl>
    <w:p w14:paraId="491F029D" w14:textId="77777777" w:rsidR="00365D0C" w:rsidRPr="002E75FA" w:rsidRDefault="00365D0C" w:rsidP="0073232D">
      <w:pPr>
        <w:tabs>
          <w:tab w:val="left" w:pos="1743"/>
        </w:tabs>
        <w:spacing w:line="276" w:lineRule="auto"/>
      </w:pPr>
    </w:p>
    <w:p w14:paraId="45B42AE9" w14:textId="77777777" w:rsidR="00291537" w:rsidRPr="002E75FA" w:rsidRDefault="00291537" w:rsidP="0073232D">
      <w:pPr>
        <w:tabs>
          <w:tab w:val="left" w:pos="1743"/>
        </w:tabs>
        <w:spacing w:line="276" w:lineRule="auto"/>
      </w:pPr>
    </w:p>
    <w:p w14:paraId="2BDEF95F" w14:textId="54815DE9" w:rsidR="00291537" w:rsidRPr="002E75FA" w:rsidRDefault="00291537">
      <w:pPr>
        <w:pStyle w:val="Heading1"/>
      </w:pPr>
      <w:r w:rsidRPr="002E75FA">
        <w:br w:type="page"/>
      </w:r>
      <w:bookmarkStart w:id="301" w:name="_Toc255512815"/>
      <w:bookmarkStart w:id="302" w:name="_Toc255526554"/>
      <w:bookmarkStart w:id="303" w:name="_Toc522807204"/>
      <w:bookmarkStart w:id="304" w:name="_Toc22048087"/>
      <w:r w:rsidR="00293E7F">
        <w:lastRenderedPageBreak/>
        <w:t xml:space="preserve">Chỉ tiêu </w:t>
      </w:r>
      <w:r w:rsidR="00ED7D70">
        <w:t>5</w:t>
      </w:r>
      <w:r w:rsidR="007C213E">
        <w:t>6</w:t>
      </w:r>
      <w:r w:rsidRPr="002E75FA">
        <w:t xml:space="preserve">: Số bệnh nhân </w:t>
      </w:r>
      <w:r w:rsidR="006F0226">
        <w:t xml:space="preserve">hiện </w:t>
      </w:r>
      <w:r w:rsidRPr="002E75FA">
        <w:t>mắc bệnh phong trên 10</w:t>
      </w:r>
      <w:r w:rsidR="004C339F" w:rsidRPr="002E75FA">
        <w:t>0</w:t>
      </w:r>
      <w:r w:rsidRPr="002E75FA">
        <w:t>.000 dân</w:t>
      </w:r>
      <w:bookmarkEnd w:id="301"/>
      <w:bookmarkEnd w:id="302"/>
      <w:bookmarkEnd w:id="303"/>
      <w:bookmarkEnd w:id="304"/>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291537" w:rsidRPr="002E75FA" w14:paraId="501BCD5E" w14:textId="77777777">
        <w:trPr>
          <w:tblHeader/>
        </w:trPr>
        <w:tc>
          <w:tcPr>
            <w:tcW w:w="9468" w:type="dxa"/>
            <w:gridSpan w:val="3"/>
            <w:shd w:val="clear" w:color="auto" w:fill="FF9900"/>
          </w:tcPr>
          <w:p w14:paraId="24118B5A" w14:textId="01FC97FA" w:rsidR="00291537" w:rsidRPr="002E75FA" w:rsidRDefault="00293E7F">
            <w:pPr>
              <w:pStyle w:val="Heading2"/>
            </w:pPr>
            <w:bookmarkStart w:id="305" w:name="_Toc255512816"/>
            <w:bookmarkStart w:id="306" w:name="_Toc255526555"/>
            <w:r>
              <w:t xml:space="preserve">Chỉ tiêu </w:t>
            </w:r>
            <w:r w:rsidR="00ED7D70">
              <w:t>5</w:t>
            </w:r>
            <w:r w:rsidR="007C213E">
              <w:t>6</w:t>
            </w:r>
            <w:r w:rsidR="00713356" w:rsidRPr="002E75FA">
              <w:t xml:space="preserve">: Số bệnh nhân </w:t>
            </w:r>
            <w:r w:rsidR="006F0226">
              <w:t xml:space="preserve">hiện </w:t>
            </w:r>
            <w:r w:rsidR="00713356" w:rsidRPr="002E75FA">
              <w:t>mắc bệnh phong trên 1</w:t>
            </w:r>
            <w:r w:rsidR="004C339F" w:rsidRPr="002E75FA">
              <w:t>0</w:t>
            </w:r>
            <w:r w:rsidR="00713356" w:rsidRPr="002E75FA">
              <w:t>0.000 dân</w:t>
            </w:r>
            <w:bookmarkEnd w:id="305"/>
            <w:bookmarkEnd w:id="306"/>
          </w:p>
        </w:tc>
      </w:tr>
      <w:tr w:rsidR="00291537" w:rsidRPr="002E75FA" w14:paraId="351C0F53" w14:textId="77777777">
        <w:tc>
          <w:tcPr>
            <w:tcW w:w="506" w:type="dxa"/>
            <w:vAlign w:val="center"/>
          </w:tcPr>
          <w:p w14:paraId="55A26889" w14:textId="77777777" w:rsidR="00291537" w:rsidRPr="002E75FA" w:rsidRDefault="00291537" w:rsidP="0073232D">
            <w:pPr>
              <w:spacing w:line="276" w:lineRule="auto"/>
              <w:jc w:val="center"/>
            </w:pPr>
            <w:r w:rsidRPr="002E75FA">
              <w:t>1</w:t>
            </w:r>
          </w:p>
        </w:tc>
        <w:tc>
          <w:tcPr>
            <w:tcW w:w="2122" w:type="dxa"/>
            <w:vAlign w:val="center"/>
          </w:tcPr>
          <w:p w14:paraId="5291445B" w14:textId="77777777" w:rsidR="00291537" w:rsidRPr="002E75FA" w:rsidRDefault="000D5FFF" w:rsidP="0073232D">
            <w:pPr>
              <w:spacing w:line="276" w:lineRule="auto"/>
              <w:rPr>
                <w:b/>
                <w:bCs/>
              </w:rPr>
            </w:pPr>
            <w:r>
              <w:rPr>
                <w:b/>
                <w:bCs/>
              </w:rPr>
              <w:t>Mã số</w:t>
            </w:r>
          </w:p>
        </w:tc>
        <w:tc>
          <w:tcPr>
            <w:tcW w:w="6840" w:type="dxa"/>
          </w:tcPr>
          <w:p w14:paraId="29F8492D" w14:textId="77777777" w:rsidR="00291537" w:rsidRPr="002E75FA" w:rsidRDefault="002A6DB0" w:rsidP="00ED7D70">
            <w:pPr>
              <w:spacing w:line="276" w:lineRule="auto"/>
              <w:jc w:val="both"/>
            </w:pPr>
            <w:r>
              <w:t>08</w:t>
            </w:r>
            <w:r w:rsidRPr="002E75FA">
              <w:t>1</w:t>
            </w:r>
            <w:r w:rsidR="00ED7D70">
              <w:t>2</w:t>
            </w:r>
          </w:p>
        </w:tc>
      </w:tr>
      <w:tr w:rsidR="00291537" w:rsidRPr="002E75FA" w14:paraId="3FCACF9F" w14:textId="77777777">
        <w:tc>
          <w:tcPr>
            <w:tcW w:w="506" w:type="dxa"/>
            <w:vAlign w:val="center"/>
          </w:tcPr>
          <w:p w14:paraId="1084C40A" w14:textId="77777777" w:rsidR="00291537" w:rsidRPr="002E75FA" w:rsidRDefault="00291537" w:rsidP="0073232D">
            <w:pPr>
              <w:spacing w:line="276" w:lineRule="auto"/>
              <w:jc w:val="center"/>
            </w:pPr>
            <w:r w:rsidRPr="002E75FA">
              <w:t>2</w:t>
            </w:r>
          </w:p>
        </w:tc>
        <w:tc>
          <w:tcPr>
            <w:tcW w:w="2122" w:type="dxa"/>
            <w:vAlign w:val="center"/>
          </w:tcPr>
          <w:p w14:paraId="506161CA" w14:textId="77777777" w:rsidR="00291537" w:rsidRPr="002E75FA" w:rsidRDefault="00291537" w:rsidP="0073232D">
            <w:pPr>
              <w:spacing w:line="276" w:lineRule="auto"/>
              <w:rPr>
                <w:b/>
                <w:bCs/>
              </w:rPr>
            </w:pPr>
            <w:r w:rsidRPr="002E75FA">
              <w:rPr>
                <w:b/>
                <w:bCs/>
              </w:rPr>
              <w:t>Tên Quốc tế</w:t>
            </w:r>
          </w:p>
        </w:tc>
        <w:tc>
          <w:tcPr>
            <w:tcW w:w="6840" w:type="dxa"/>
          </w:tcPr>
          <w:p w14:paraId="42F15807" w14:textId="77777777" w:rsidR="00291537" w:rsidRPr="002E75FA" w:rsidRDefault="009840C0" w:rsidP="0073232D">
            <w:pPr>
              <w:spacing w:line="276" w:lineRule="auto"/>
              <w:jc w:val="both"/>
            </w:pPr>
            <w:r w:rsidRPr="002E75FA">
              <w:rPr>
                <w:rFonts w:eastAsia="Times New Roman"/>
                <w:lang w:eastAsia="en-GB"/>
              </w:rPr>
              <w:t>Leprosy prevalence [reported]</w:t>
            </w:r>
          </w:p>
        </w:tc>
      </w:tr>
      <w:tr w:rsidR="00291537" w:rsidRPr="002E75FA" w14:paraId="254A4122" w14:textId="77777777">
        <w:tc>
          <w:tcPr>
            <w:tcW w:w="506" w:type="dxa"/>
            <w:vAlign w:val="center"/>
          </w:tcPr>
          <w:p w14:paraId="628BE0C0" w14:textId="77777777" w:rsidR="00291537" w:rsidRPr="002E75FA" w:rsidRDefault="00291537" w:rsidP="0073232D">
            <w:pPr>
              <w:spacing w:line="276" w:lineRule="auto"/>
              <w:jc w:val="center"/>
            </w:pPr>
            <w:r w:rsidRPr="002E75FA">
              <w:t>3</w:t>
            </w:r>
          </w:p>
        </w:tc>
        <w:tc>
          <w:tcPr>
            <w:tcW w:w="2122" w:type="dxa"/>
            <w:vAlign w:val="center"/>
          </w:tcPr>
          <w:p w14:paraId="2B3A055C" w14:textId="77777777" w:rsidR="00291537" w:rsidRPr="002E75FA" w:rsidRDefault="00291537" w:rsidP="0073232D">
            <w:pPr>
              <w:spacing w:line="276" w:lineRule="auto"/>
              <w:rPr>
                <w:b/>
                <w:bCs/>
              </w:rPr>
            </w:pPr>
            <w:r w:rsidRPr="002E75FA">
              <w:rPr>
                <w:b/>
                <w:bCs/>
              </w:rPr>
              <w:t>Mục đích/ ý nghĩa</w:t>
            </w:r>
          </w:p>
        </w:tc>
        <w:tc>
          <w:tcPr>
            <w:tcW w:w="6840" w:type="dxa"/>
          </w:tcPr>
          <w:p w14:paraId="6BEC6B91" w14:textId="77777777" w:rsidR="004C339F" w:rsidRPr="002E75FA" w:rsidRDefault="004C339F" w:rsidP="005F277F">
            <w:pPr>
              <w:numPr>
                <w:ilvl w:val="0"/>
                <w:numId w:val="4"/>
              </w:numPr>
              <w:spacing w:line="276" w:lineRule="auto"/>
              <w:jc w:val="both"/>
            </w:pPr>
            <w:r w:rsidRPr="002E75FA">
              <w:t>Đánh giá tình hình thực hiện mục tiêu loại trừ bệnh Phong của quốc gia và hiệu quả các chương trình can thiệp loạ</w:t>
            </w:r>
            <w:r w:rsidR="00101F09">
              <w:t>i trừ</w:t>
            </w:r>
            <w:r w:rsidRPr="002E75FA">
              <w:t xml:space="preserve"> bệnh phong. </w:t>
            </w:r>
          </w:p>
          <w:p w14:paraId="67E78F03" w14:textId="77777777" w:rsidR="00307142" w:rsidRPr="002E75FA" w:rsidRDefault="004C339F" w:rsidP="005F277F">
            <w:pPr>
              <w:numPr>
                <w:ilvl w:val="0"/>
                <w:numId w:val="4"/>
              </w:numPr>
              <w:spacing w:line="276" w:lineRule="auto"/>
              <w:jc w:val="both"/>
            </w:pPr>
            <w:r w:rsidRPr="002E75FA">
              <w:t>Làm cơ sở cho xây dựng các chương trình can thiệp khống chế và ngăn ngừa sự lây lan của bệnh</w:t>
            </w:r>
          </w:p>
          <w:p w14:paraId="39665150" w14:textId="77777777" w:rsidR="00291537" w:rsidRPr="002E75FA" w:rsidRDefault="004C339F" w:rsidP="005F277F">
            <w:pPr>
              <w:numPr>
                <w:ilvl w:val="0"/>
                <w:numId w:val="4"/>
              </w:numPr>
              <w:spacing w:line="276" w:lineRule="auto"/>
              <w:jc w:val="both"/>
              <w:rPr>
                <w:color w:val="000000"/>
              </w:rPr>
            </w:pPr>
            <w:r w:rsidRPr="002E75FA">
              <w:t>Xây dựng kế hoạch cung cấp các dịch vụ điều trị và chăm sóc bệnh nhân phong</w:t>
            </w:r>
          </w:p>
        </w:tc>
      </w:tr>
      <w:tr w:rsidR="00291537" w:rsidRPr="002E75FA" w14:paraId="16688EA3" w14:textId="77777777">
        <w:tc>
          <w:tcPr>
            <w:tcW w:w="506" w:type="dxa"/>
            <w:vMerge w:val="restart"/>
            <w:vAlign w:val="center"/>
          </w:tcPr>
          <w:p w14:paraId="2CB16B60" w14:textId="77777777" w:rsidR="00291537" w:rsidRPr="002E75FA" w:rsidRDefault="00291537" w:rsidP="0073232D">
            <w:pPr>
              <w:spacing w:line="276" w:lineRule="auto"/>
              <w:jc w:val="center"/>
            </w:pPr>
            <w:r w:rsidRPr="002E75FA">
              <w:t>4</w:t>
            </w:r>
          </w:p>
        </w:tc>
        <w:tc>
          <w:tcPr>
            <w:tcW w:w="2122" w:type="dxa"/>
            <w:vMerge w:val="restart"/>
            <w:vAlign w:val="center"/>
          </w:tcPr>
          <w:p w14:paraId="2D711A4B" w14:textId="77777777" w:rsidR="00291537" w:rsidRPr="002E75FA" w:rsidRDefault="00291537" w:rsidP="0073232D">
            <w:pPr>
              <w:spacing w:line="276" w:lineRule="auto"/>
              <w:rPr>
                <w:b/>
                <w:bCs/>
              </w:rPr>
            </w:pPr>
            <w:r w:rsidRPr="002E75FA">
              <w:rPr>
                <w:b/>
                <w:bCs/>
              </w:rPr>
              <w:t>Khái niệm/ định nghĩa</w:t>
            </w:r>
          </w:p>
        </w:tc>
        <w:tc>
          <w:tcPr>
            <w:tcW w:w="6840" w:type="dxa"/>
          </w:tcPr>
          <w:p w14:paraId="670A6F9C" w14:textId="77777777" w:rsidR="00291537" w:rsidRPr="002E75FA" w:rsidRDefault="004C339F" w:rsidP="005F277F">
            <w:pPr>
              <w:spacing w:line="276" w:lineRule="auto"/>
              <w:jc w:val="both"/>
              <w:rPr>
                <w:spacing w:val="-2"/>
              </w:rPr>
            </w:pPr>
            <w:r w:rsidRPr="002E75FA">
              <w:rPr>
                <w:spacing w:val="-2"/>
              </w:rPr>
              <w:t>Số bệnh nhân hiện đang mắc bệnh phong đang được đa hoá trị liệu và số bệnh nhân phong mới cần phải trị liệu tính trên 100.000 dân của một khu vực trong khoảng thời gian xác định.</w:t>
            </w:r>
          </w:p>
        </w:tc>
      </w:tr>
      <w:tr w:rsidR="00291537" w:rsidRPr="002E75FA" w14:paraId="141B1708" w14:textId="77777777">
        <w:tc>
          <w:tcPr>
            <w:tcW w:w="506" w:type="dxa"/>
            <w:vMerge/>
            <w:vAlign w:val="center"/>
          </w:tcPr>
          <w:p w14:paraId="4434CA52" w14:textId="77777777" w:rsidR="00291537" w:rsidRPr="002E75FA" w:rsidRDefault="00291537" w:rsidP="0073232D">
            <w:pPr>
              <w:spacing w:line="276" w:lineRule="auto"/>
              <w:jc w:val="center"/>
            </w:pPr>
          </w:p>
        </w:tc>
        <w:tc>
          <w:tcPr>
            <w:tcW w:w="2122" w:type="dxa"/>
            <w:vMerge/>
            <w:vAlign w:val="center"/>
          </w:tcPr>
          <w:p w14:paraId="38429417" w14:textId="77777777" w:rsidR="00291537" w:rsidRPr="002E75FA" w:rsidRDefault="00291537" w:rsidP="0073232D">
            <w:pPr>
              <w:spacing w:line="276" w:lineRule="auto"/>
              <w:rPr>
                <w:b/>
                <w:bCs/>
              </w:rPr>
            </w:pPr>
          </w:p>
        </w:tc>
        <w:tc>
          <w:tcPr>
            <w:tcW w:w="6840" w:type="dxa"/>
          </w:tcPr>
          <w:p w14:paraId="6D380A33" w14:textId="77777777" w:rsidR="00291537" w:rsidRPr="002E75FA" w:rsidRDefault="00291537" w:rsidP="0073232D">
            <w:pPr>
              <w:spacing w:line="276" w:lineRule="auto"/>
              <w:rPr>
                <w:b/>
                <w:bCs/>
                <w:u w:val="single"/>
              </w:rPr>
            </w:pPr>
            <w:r w:rsidRPr="002E75FA">
              <w:rPr>
                <w:b/>
                <w:bCs/>
                <w:u w:val="single"/>
              </w:rPr>
              <w:t xml:space="preserve">Tử số </w:t>
            </w:r>
          </w:p>
          <w:p w14:paraId="19EC2A2F" w14:textId="77777777" w:rsidR="00291537" w:rsidRPr="002E75FA" w:rsidRDefault="004C339F" w:rsidP="005F277F">
            <w:pPr>
              <w:numPr>
                <w:ilvl w:val="0"/>
                <w:numId w:val="4"/>
              </w:numPr>
              <w:spacing w:line="276" w:lineRule="auto"/>
              <w:jc w:val="both"/>
            </w:pPr>
            <w:r w:rsidRPr="002E75FA">
              <w:t>Tổng số bệnh nhân phong đang đa hoá trị liệu và cần đa hoá trị liệu</w:t>
            </w:r>
          </w:p>
        </w:tc>
      </w:tr>
      <w:tr w:rsidR="00291537" w:rsidRPr="002E75FA" w14:paraId="41B8B53C" w14:textId="77777777">
        <w:tc>
          <w:tcPr>
            <w:tcW w:w="506" w:type="dxa"/>
            <w:vMerge/>
            <w:vAlign w:val="center"/>
          </w:tcPr>
          <w:p w14:paraId="6E4F4C18" w14:textId="77777777" w:rsidR="00291537" w:rsidRPr="002E75FA" w:rsidRDefault="00291537" w:rsidP="0073232D">
            <w:pPr>
              <w:spacing w:line="276" w:lineRule="auto"/>
              <w:jc w:val="center"/>
            </w:pPr>
          </w:p>
        </w:tc>
        <w:tc>
          <w:tcPr>
            <w:tcW w:w="2122" w:type="dxa"/>
            <w:vMerge/>
            <w:vAlign w:val="center"/>
          </w:tcPr>
          <w:p w14:paraId="73272BC7" w14:textId="77777777" w:rsidR="00291537" w:rsidRPr="002E75FA" w:rsidRDefault="00291537" w:rsidP="0073232D">
            <w:pPr>
              <w:spacing w:line="276" w:lineRule="auto"/>
              <w:rPr>
                <w:b/>
                <w:bCs/>
              </w:rPr>
            </w:pPr>
          </w:p>
        </w:tc>
        <w:tc>
          <w:tcPr>
            <w:tcW w:w="6840" w:type="dxa"/>
          </w:tcPr>
          <w:p w14:paraId="40C76342" w14:textId="77777777" w:rsidR="00291537" w:rsidRPr="002E75FA" w:rsidRDefault="00291537" w:rsidP="0073232D">
            <w:pPr>
              <w:spacing w:line="276" w:lineRule="auto"/>
              <w:rPr>
                <w:b/>
                <w:bCs/>
                <w:u w:val="single"/>
              </w:rPr>
            </w:pPr>
            <w:r w:rsidRPr="002E75FA">
              <w:rPr>
                <w:b/>
                <w:bCs/>
                <w:u w:val="single"/>
              </w:rPr>
              <w:t xml:space="preserve">Mẫu số </w:t>
            </w:r>
          </w:p>
          <w:p w14:paraId="3C37BF75" w14:textId="77777777" w:rsidR="00291537" w:rsidRPr="002E75FA" w:rsidRDefault="004C339F" w:rsidP="005F277F">
            <w:pPr>
              <w:numPr>
                <w:ilvl w:val="0"/>
                <w:numId w:val="4"/>
              </w:numPr>
              <w:spacing w:line="276" w:lineRule="auto"/>
              <w:jc w:val="both"/>
            </w:pPr>
            <w:r w:rsidRPr="002E75FA">
              <w:t>Dân số trung bình của khu vực đó cùng thời điểm</w:t>
            </w:r>
          </w:p>
        </w:tc>
      </w:tr>
      <w:tr w:rsidR="00291537" w:rsidRPr="002E75FA" w14:paraId="12451697" w14:textId="77777777">
        <w:tc>
          <w:tcPr>
            <w:tcW w:w="506" w:type="dxa"/>
            <w:vMerge/>
            <w:vAlign w:val="center"/>
          </w:tcPr>
          <w:p w14:paraId="660D8E72" w14:textId="77777777" w:rsidR="00291537" w:rsidRPr="002E75FA" w:rsidRDefault="00291537" w:rsidP="0073232D">
            <w:pPr>
              <w:spacing w:line="276" w:lineRule="auto"/>
              <w:jc w:val="center"/>
            </w:pPr>
          </w:p>
        </w:tc>
        <w:tc>
          <w:tcPr>
            <w:tcW w:w="2122" w:type="dxa"/>
            <w:vMerge/>
            <w:vAlign w:val="center"/>
          </w:tcPr>
          <w:p w14:paraId="311E887A" w14:textId="77777777" w:rsidR="00291537" w:rsidRPr="002E75FA" w:rsidRDefault="00291537" w:rsidP="0073232D">
            <w:pPr>
              <w:spacing w:line="276" w:lineRule="auto"/>
              <w:rPr>
                <w:b/>
                <w:bCs/>
              </w:rPr>
            </w:pPr>
          </w:p>
        </w:tc>
        <w:tc>
          <w:tcPr>
            <w:tcW w:w="6840" w:type="dxa"/>
          </w:tcPr>
          <w:p w14:paraId="7B667AB9" w14:textId="77777777" w:rsidR="00291537" w:rsidRPr="002E75FA" w:rsidRDefault="00291537" w:rsidP="0073232D">
            <w:pPr>
              <w:spacing w:line="276" w:lineRule="auto"/>
              <w:jc w:val="both"/>
              <w:rPr>
                <w:b/>
                <w:bCs/>
                <w:u w:val="single"/>
              </w:rPr>
            </w:pPr>
            <w:r w:rsidRPr="002E75FA">
              <w:rPr>
                <w:b/>
                <w:bCs/>
                <w:u w:val="single"/>
              </w:rPr>
              <w:t>Dạng số liệu</w:t>
            </w:r>
          </w:p>
          <w:p w14:paraId="257EF336" w14:textId="77777777" w:rsidR="00291537" w:rsidRPr="002E75FA" w:rsidRDefault="00291537" w:rsidP="005F277F">
            <w:pPr>
              <w:numPr>
                <w:ilvl w:val="0"/>
                <w:numId w:val="4"/>
              </w:numPr>
              <w:spacing w:line="276" w:lineRule="auto"/>
              <w:jc w:val="both"/>
            </w:pPr>
            <w:r w:rsidRPr="002E75FA">
              <w:t>Tỷ lệ</w:t>
            </w:r>
          </w:p>
        </w:tc>
      </w:tr>
      <w:tr w:rsidR="00291537" w:rsidRPr="002E75FA" w14:paraId="4B284D72" w14:textId="77777777">
        <w:tc>
          <w:tcPr>
            <w:tcW w:w="506" w:type="dxa"/>
            <w:vMerge w:val="restart"/>
            <w:vAlign w:val="center"/>
          </w:tcPr>
          <w:p w14:paraId="7F806CA1" w14:textId="77777777" w:rsidR="00291537" w:rsidRPr="002E75FA" w:rsidRDefault="00291537" w:rsidP="0073232D">
            <w:pPr>
              <w:spacing w:line="276" w:lineRule="auto"/>
              <w:jc w:val="center"/>
            </w:pPr>
            <w:r w:rsidRPr="002E75FA">
              <w:t>5</w:t>
            </w:r>
          </w:p>
        </w:tc>
        <w:tc>
          <w:tcPr>
            <w:tcW w:w="2122" w:type="dxa"/>
            <w:vMerge w:val="restart"/>
            <w:vAlign w:val="center"/>
          </w:tcPr>
          <w:p w14:paraId="7CD44B27" w14:textId="77777777" w:rsidR="00291537" w:rsidRPr="002E75FA" w:rsidRDefault="00291537" w:rsidP="0073232D">
            <w:pPr>
              <w:spacing w:line="276" w:lineRule="auto"/>
              <w:rPr>
                <w:b/>
                <w:bCs/>
              </w:rPr>
            </w:pPr>
            <w:r w:rsidRPr="002E75FA">
              <w:rPr>
                <w:b/>
                <w:bCs/>
              </w:rPr>
              <w:t>Nguồn số liệu, đơn vị chịu trách nhiệm, kỳ báo cáo</w:t>
            </w:r>
          </w:p>
        </w:tc>
        <w:tc>
          <w:tcPr>
            <w:tcW w:w="6840" w:type="dxa"/>
          </w:tcPr>
          <w:p w14:paraId="7754224F" w14:textId="77777777" w:rsidR="00291537" w:rsidRPr="002E75FA" w:rsidRDefault="00291537" w:rsidP="0073232D">
            <w:pPr>
              <w:spacing w:line="276" w:lineRule="auto"/>
              <w:jc w:val="both"/>
            </w:pPr>
            <w:r w:rsidRPr="002E75FA">
              <w:rPr>
                <w:b/>
                <w:bCs/>
                <w:u w:val="single"/>
              </w:rPr>
              <w:t>Số liệu định kỳ</w:t>
            </w:r>
          </w:p>
          <w:p w14:paraId="71B51660" w14:textId="525F0D9D" w:rsidR="00291537" w:rsidRPr="002E75FA" w:rsidRDefault="00291537" w:rsidP="005D2918">
            <w:pPr>
              <w:numPr>
                <w:ilvl w:val="0"/>
                <w:numId w:val="4"/>
              </w:numPr>
              <w:spacing w:line="276" w:lineRule="auto"/>
              <w:jc w:val="both"/>
            </w:pPr>
            <w:r w:rsidRPr="002E75FA">
              <w:t>Báo cáo định kỳ hàng năm của cơ sở y tế</w:t>
            </w:r>
            <w:r w:rsidR="006F0226">
              <w:t xml:space="preserve"> </w:t>
            </w:r>
            <w:r w:rsidRPr="002E75FA">
              <w:t xml:space="preserve">- Bệnh viện Da liễu Trung </w:t>
            </w:r>
            <w:r w:rsidR="005D2918">
              <w:t>ư</w:t>
            </w:r>
            <w:r w:rsidRPr="002E75FA">
              <w:t>ơng</w:t>
            </w:r>
          </w:p>
        </w:tc>
      </w:tr>
      <w:tr w:rsidR="00291537" w:rsidRPr="002E75FA" w14:paraId="1698E268" w14:textId="77777777">
        <w:tc>
          <w:tcPr>
            <w:tcW w:w="506" w:type="dxa"/>
            <w:vMerge/>
            <w:vAlign w:val="center"/>
          </w:tcPr>
          <w:p w14:paraId="642FEFE5" w14:textId="77777777" w:rsidR="00291537" w:rsidRPr="002E75FA" w:rsidRDefault="00291537" w:rsidP="0073232D">
            <w:pPr>
              <w:spacing w:line="276" w:lineRule="auto"/>
              <w:jc w:val="center"/>
            </w:pPr>
          </w:p>
        </w:tc>
        <w:tc>
          <w:tcPr>
            <w:tcW w:w="2122" w:type="dxa"/>
            <w:vMerge/>
            <w:vAlign w:val="center"/>
          </w:tcPr>
          <w:p w14:paraId="1E130A19" w14:textId="77777777" w:rsidR="00291537" w:rsidRPr="002E75FA" w:rsidRDefault="00291537" w:rsidP="0073232D">
            <w:pPr>
              <w:spacing w:line="276" w:lineRule="auto"/>
              <w:rPr>
                <w:b/>
                <w:bCs/>
              </w:rPr>
            </w:pPr>
          </w:p>
        </w:tc>
        <w:tc>
          <w:tcPr>
            <w:tcW w:w="6840" w:type="dxa"/>
          </w:tcPr>
          <w:p w14:paraId="5B7715C1" w14:textId="77777777" w:rsidR="00291537" w:rsidRPr="002E75FA" w:rsidRDefault="00291537" w:rsidP="0073232D">
            <w:pPr>
              <w:spacing w:line="276" w:lineRule="auto"/>
              <w:jc w:val="both"/>
              <w:rPr>
                <w:b/>
                <w:bCs/>
                <w:u w:val="single"/>
              </w:rPr>
            </w:pPr>
            <w:r w:rsidRPr="002E75FA">
              <w:rPr>
                <w:b/>
                <w:bCs/>
                <w:u w:val="single"/>
              </w:rPr>
              <w:t xml:space="preserve">Các cuộc điều tra </w:t>
            </w:r>
          </w:p>
          <w:p w14:paraId="028A818E" w14:textId="77777777" w:rsidR="00291537" w:rsidRPr="002E75FA" w:rsidRDefault="00291537" w:rsidP="00AF20F5">
            <w:pPr>
              <w:numPr>
                <w:ilvl w:val="1"/>
                <w:numId w:val="19"/>
              </w:numPr>
              <w:spacing w:line="276" w:lineRule="auto"/>
              <w:jc w:val="both"/>
              <w:rPr>
                <w:color w:val="000000"/>
              </w:rPr>
            </w:pPr>
          </w:p>
        </w:tc>
      </w:tr>
      <w:tr w:rsidR="00291537" w:rsidRPr="002E75FA" w14:paraId="717E7373" w14:textId="77777777">
        <w:tc>
          <w:tcPr>
            <w:tcW w:w="506" w:type="dxa"/>
            <w:vAlign w:val="center"/>
          </w:tcPr>
          <w:p w14:paraId="02325DA5" w14:textId="77777777" w:rsidR="00291537" w:rsidRPr="002E75FA" w:rsidRDefault="00291537" w:rsidP="0073232D">
            <w:pPr>
              <w:spacing w:line="276" w:lineRule="auto"/>
              <w:jc w:val="center"/>
            </w:pPr>
            <w:r w:rsidRPr="002E75FA">
              <w:t>6</w:t>
            </w:r>
          </w:p>
        </w:tc>
        <w:tc>
          <w:tcPr>
            <w:tcW w:w="2122" w:type="dxa"/>
            <w:vAlign w:val="center"/>
          </w:tcPr>
          <w:p w14:paraId="613F2D59" w14:textId="77777777" w:rsidR="00291537" w:rsidRPr="002E75FA" w:rsidRDefault="00291537" w:rsidP="0073232D">
            <w:pPr>
              <w:spacing w:line="276" w:lineRule="auto"/>
              <w:rPr>
                <w:b/>
                <w:bCs/>
              </w:rPr>
            </w:pPr>
            <w:r w:rsidRPr="002E75FA">
              <w:rPr>
                <w:b/>
                <w:bCs/>
              </w:rPr>
              <w:t>Phân tổ chủ yếu</w:t>
            </w:r>
          </w:p>
        </w:tc>
        <w:tc>
          <w:tcPr>
            <w:tcW w:w="6840" w:type="dxa"/>
          </w:tcPr>
          <w:p w14:paraId="4FBBA831" w14:textId="77777777" w:rsidR="00291537" w:rsidRPr="002E75FA" w:rsidRDefault="00291537" w:rsidP="005F277F">
            <w:pPr>
              <w:numPr>
                <w:ilvl w:val="0"/>
                <w:numId w:val="4"/>
              </w:numPr>
              <w:spacing w:line="276" w:lineRule="auto"/>
              <w:jc w:val="both"/>
            </w:pPr>
            <w:r w:rsidRPr="002E75FA">
              <w:t>Toàn quốc</w:t>
            </w:r>
          </w:p>
          <w:p w14:paraId="6D30501E" w14:textId="239A17EE" w:rsidR="00291537" w:rsidRPr="002E75FA" w:rsidRDefault="002B5BAC" w:rsidP="005F277F">
            <w:pPr>
              <w:numPr>
                <w:ilvl w:val="0"/>
                <w:numId w:val="4"/>
              </w:numPr>
              <w:spacing w:line="276" w:lineRule="auto"/>
              <w:jc w:val="both"/>
            </w:pPr>
            <w:r>
              <w:t>Tỉnh/</w:t>
            </w:r>
            <w:r w:rsidR="006F0226">
              <w:t xml:space="preserve"> </w:t>
            </w:r>
            <w:r>
              <w:t>thành phố trực thuộc Trung ương</w:t>
            </w:r>
          </w:p>
        </w:tc>
      </w:tr>
      <w:tr w:rsidR="00291537" w:rsidRPr="002E75FA" w14:paraId="73711689" w14:textId="77777777">
        <w:tc>
          <w:tcPr>
            <w:tcW w:w="506" w:type="dxa"/>
            <w:vAlign w:val="center"/>
          </w:tcPr>
          <w:p w14:paraId="1B1FF9FE" w14:textId="77777777" w:rsidR="00291537" w:rsidRPr="002E75FA" w:rsidRDefault="00291537" w:rsidP="0073232D">
            <w:pPr>
              <w:spacing w:line="276" w:lineRule="auto"/>
              <w:jc w:val="center"/>
            </w:pPr>
            <w:r w:rsidRPr="002E75FA">
              <w:t>7</w:t>
            </w:r>
          </w:p>
        </w:tc>
        <w:tc>
          <w:tcPr>
            <w:tcW w:w="2122" w:type="dxa"/>
            <w:vAlign w:val="center"/>
          </w:tcPr>
          <w:p w14:paraId="34C63873" w14:textId="77777777" w:rsidR="00291537" w:rsidRPr="002E75FA" w:rsidRDefault="00291537" w:rsidP="0073232D">
            <w:pPr>
              <w:spacing w:line="276" w:lineRule="auto"/>
              <w:rPr>
                <w:b/>
                <w:bCs/>
              </w:rPr>
            </w:pPr>
            <w:r w:rsidRPr="002E75FA">
              <w:rPr>
                <w:b/>
                <w:bCs/>
              </w:rPr>
              <w:t>Khuyến nghị</w:t>
            </w:r>
            <w:r w:rsidR="00F72653" w:rsidRPr="002E75FA">
              <w:rPr>
                <w:b/>
                <w:bCs/>
              </w:rPr>
              <w:t>/ bình luận</w:t>
            </w:r>
          </w:p>
        </w:tc>
        <w:tc>
          <w:tcPr>
            <w:tcW w:w="6840" w:type="dxa"/>
          </w:tcPr>
          <w:p w14:paraId="33706FF1" w14:textId="77777777" w:rsidR="00291537" w:rsidRPr="002E75FA" w:rsidRDefault="00291537" w:rsidP="005F277F">
            <w:pPr>
              <w:numPr>
                <w:ilvl w:val="0"/>
                <w:numId w:val="4"/>
              </w:numPr>
              <w:spacing w:line="276" w:lineRule="auto"/>
              <w:jc w:val="both"/>
            </w:pPr>
            <w:r w:rsidRPr="002E75FA">
              <w:t>Thông tin thu thập dựa trên số liệu phát hi</w:t>
            </w:r>
            <w:r w:rsidR="007C369C" w:rsidRPr="002E75FA">
              <w:t>ệ</w:t>
            </w:r>
            <w:r w:rsidRPr="002E75FA">
              <w:t>n từ các cơ sở y tế vì thế không phản ánh được đúng tỷ lệ mắc phong thực sự trong cộng đồng.</w:t>
            </w:r>
          </w:p>
          <w:p w14:paraId="7B83340F" w14:textId="77777777" w:rsidR="004C339F" w:rsidRPr="002E75FA" w:rsidRDefault="004C339F" w:rsidP="005F277F">
            <w:pPr>
              <w:numPr>
                <w:ilvl w:val="0"/>
                <w:numId w:val="4"/>
              </w:numPr>
              <w:spacing w:line="276" w:lineRule="auto"/>
              <w:jc w:val="both"/>
            </w:pPr>
            <w:r w:rsidRPr="002E75FA">
              <w:t>Nên tính trên 10.000 dân chứ không phải 100.000 dân</w:t>
            </w:r>
          </w:p>
        </w:tc>
      </w:tr>
      <w:tr w:rsidR="00291537" w:rsidRPr="002E75FA" w14:paraId="3BBDCB81" w14:textId="77777777">
        <w:trPr>
          <w:trHeight w:val="647"/>
        </w:trPr>
        <w:tc>
          <w:tcPr>
            <w:tcW w:w="506" w:type="dxa"/>
            <w:vAlign w:val="center"/>
          </w:tcPr>
          <w:p w14:paraId="547A85F9" w14:textId="77777777" w:rsidR="00291537" w:rsidRPr="002E75FA" w:rsidRDefault="00A97D46" w:rsidP="0073232D">
            <w:pPr>
              <w:spacing w:line="276" w:lineRule="auto"/>
              <w:jc w:val="center"/>
            </w:pPr>
            <w:r w:rsidRPr="002E75FA">
              <w:t>8</w:t>
            </w:r>
          </w:p>
        </w:tc>
        <w:tc>
          <w:tcPr>
            <w:tcW w:w="2122" w:type="dxa"/>
            <w:vAlign w:val="center"/>
          </w:tcPr>
          <w:p w14:paraId="7B727333" w14:textId="77777777" w:rsidR="00291537" w:rsidRPr="002E75FA" w:rsidRDefault="00293E7F" w:rsidP="0073232D">
            <w:pPr>
              <w:spacing w:line="276" w:lineRule="auto"/>
              <w:rPr>
                <w:b/>
                <w:bCs/>
              </w:rPr>
            </w:pPr>
            <w:r>
              <w:rPr>
                <w:b/>
                <w:bCs/>
              </w:rPr>
              <w:t xml:space="preserve">Chỉ tiêu </w:t>
            </w:r>
            <w:r w:rsidR="00291537" w:rsidRPr="002E75FA">
              <w:rPr>
                <w:b/>
                <w:bCs/>
              </w:rPr>
              <w:t>liên quan</w:t>
            </w:r>
          </w:p>
        </w:tc>
        <w:tc>
          <w:tcPr>
            <w:tcW w:w="6840" w:type="dxa"/>
            <w:vAlign w:val="center"/>
          </w:tcPr>
          <w:p w14:paraId="70BA723F" w14:textId="77777777" w:rsidR="00291537" w:rsidRPr="002E75FA" w:rsidRDefault="00691EB7" w:rsidP="005F277F">
            <w:pPr>
              <w:spacing w:line="276" w:lineRule="auto"/>
              <w:ind w:left="360"/>
            </w:pPr>
            <w:r w:rsidRPr="002E75FA">
              <w:t>Số bệnh nhân phong mới phát hiện trên 100.000 dân</w:t>
            </w:r>
          </w:p>
        </w:tc>
      </w:tr>
    </w:tbl>
    <w:p w14:paraId="7B34EE00" w14:textId="77777777" w:rsidR="00291537" w:rsidRPr="002E75FA" w:rsidRDefault="00291537" w:rsidP="0073232D">
      <w:pPr>
        <w:tabs>
          <w:tab w:val="left" w:pos="1743"/>
        </w:tabs>
        <w:spacing w:line="276" w:lineRule="auto"/>
      </w:pPr>
    </w:p>
    <w:p w14:paraId="389B638C" w14:textId="77777777" w:rsidR="00F220F4" w:rsidRPr="002E75FA" w:rsidRDefault="00F220F4" w:rsidP="0073232D">
      <w:pPr>
        <w:tabs>
          <w:tab w:val="left" w:pos="1743"/>
        </w:tabs>
        <w:spacing w:line="276" w:lineRule="auto"/>
      </w:pPr>
    </w:p>
    <w:p w14:paraId="3C46BAEA" w14:textId="0BD1F833" w:rsidR="009757E4" w:rsidRDefault="00F220F4">
      <w:pPr>
        <w:pStyle w:val="Heading1"/>
      </w:pPr>
      <w:r w:rsidRPr="002E75FA">
        <w:br w:type="page"/>
      </w:r>
      <w:bookmarkStart w:id="307" w:name="_Toc22048088"/>
      <w:bookmarkStart w:id="308" w:name="_Toc255512817"/>
      <w:bookmarkStart w:id="309" w:name="_Toc255526556"/>
      <w:bookmarkStart w:id="310" w:name="_Toc522807205"/>
      <w:r w:rsidR="00293E7F">
        <w:lastRenderedPageBreak/>
        <w:t>Chỉ tiêu</w:t>
      </w:r>
      <w:r w:rsidR="00F7668F">
        <w:t xml:space="preserve"> </w:t>
      </w:r>
      <w:r w:rsidR="00ED7D70">
        <w:t>57</w:t>
      </w:r>
      <w:r w:rsidRPr="002E75FA">
        <w:t xml:space="preserve">: </w:t>
      </w:r>
      <w:r w:rsidR="009757E4" w:rsidRPr="009757E4">
        <w:t xml:space="preserve">Số </w:t>
      </w:r>
      <w:r w:rsidR="00FD1109">
        <w:t>bệnh nhân có ký sinh trùng sốt rét mới</w:t>
      </w:r>
      <w:r w:rsidR="00292C7B">
        <w:t xml:space="preserve"> </w:t>
      </w:r>
      <w:r w:rsidR="009757E4" w:rsidRPr="002E75FA">
        <w:t>phát hiện</w:t>
      </w:r>
      <w:r w:rsidR="009757E4" w:rsidRPr="009757E4">
        <w:t xml:space="preserve"> </w:t>
      </w:r>
      <w:r w:rsidR="00FD1109">
        <w:t xml:space="preserve">hàng năm </w:t>
      </w:r>
      <w:r w:rsidR="009757E4" w:rsidRPr="009757E4">
        <w:t xml:space="preserve">trên </w:t>
      </w:r>
      <w:r w:rsidR="00292C7B">
        <w:t xml:space="preserve">100.000 </w:t>
      </w:r>
      <w:r w:rsidR="009757E4" w:rsidRPr="009757E4">
        <w:t>dân</w:t>
      </w:r>
      <w:bookmarkEnd w:id="307"/>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F220F4" w:rsidRPr="002E75FA" w14:paraId="69BDFBE8" w14:textId="77777777">
        <w:trPr>
          <w:tblHeader/>
        </w:trPr>
        <w:tc>
          <w:tcPr>
            <w:tcW w:w="9468" w:type="dxa"/>
            <w:gridSpan w:val="3"/>
            <w:shd w:val="clear" w:color="auto" w:fill="FF9900"/>
          </w:tcPr>
          <w:p w14:paraId="007D80AC" w14:textId="44070475" w:rsidR="00F220F4" w:rsidRPr="002E75FA" w:rsidRDefault="00293E7F">
            <w:pPr>
              <w:pStyle w:val="Heading2"/>
            </w:pPr>
            <w:bookmarkStart w:id="311" w:name="_Toc255512818"/>
            <w:bookmarkStart w:id="312" w:name="_Toc255526557"/>
            <w:bookmarkEnd w:id="308"/>
            <w:bookmarkEnd w:id="309"/>
            <w:bookmarkEnd w:id="310"/>
            <w:r>
              <w:t xml:space="preserve">Chỉ tiêu </w:t>
            </w:r>
            <w:r w:rsidR="00ED7D70">
              <w:t>57</w:t>
            </w:r>
            <w:r w:rsidR="00F220F4" w:rsidRPr="002E75FA">
              <w:t xml:space="preserve">: </w:t>
            </w:r>
            <w:r w:rsidR="00FD1109" w:rsidRPr="00FD1109">
              <w:t xml:space="preserve">Số bệnh nhân có ký sinh trùng sốt rét mới phát hiện hàng năm trên </w:t>
            </w:r>
            <w:r w:rsidR="00292C7B">
              <w:t>100.000</w:t>
            </w:r>
            <w:r w:rsidR="00FD1109" w:rsidRPr="00FD1109">
              <w:t xml:space="preserve"> dân</w:t>
            </w:r>
            <w:bookmarkEnd w:id="311"/>
            <w:bookmarkEnd w:id="312"/>
          </w:p>
        </w:tc>
      </w:tr>
      <w:tr w:rsidR="00F220F4" w:rsidRPr="002E75FA" w14:paraId="422A8366" w14:textId="77777777">
        <w:tc>
          <w:tcPr>
            <w:tcW w:w="506" w:type="dxa"/>
            <w:vAlign w:val="center"/>
          </w:tcPr>
          <w:p w14:paraId="3875E0AE" w14:textId="77777777" w:rsidR="00F220F4" w:rsidRPr="002E75FA" w:rsidRDefault="00F220F4" w:rsidP="0073232D">
            <w:pPr>
              <w:spacing w:line="276" w:lineRule="auto"/>
              <w:jc w:val="center"/>
            </w:pPr>
            <w:r w:rsidRPr="002E75FA">
              <w:t>1</w:t>
            </w:r>
          </w:p>
        </w:tc>
        <w:tc>
          <w:tcPr>
            <w:tcW w:w="2122" w:type="dxa"/>
            <w:vAlign w:val="center"/>
          </w:tcPr>
          <w:p w14:paraId="1D3939A5" w14:textId="77777777" w:rsidR="00F220F4" w:rsidRPr="002E75FA" w:rsidRDefault="000D5FFF" w:rsidP="0073232D">
            <w:pPr>
              <w:spacing w:line="276" w:lineRule="auto"/>
              <w:rPr>
                <w:b/>
                <w:bCs/>
              </w:rPr>
            </w:pPr>
            <w:r>
              <w:rPr>
                <w:b/>
                <w:bCs/>
              </w:rPr>
              <w:t>Mã số</w:t>
            </w:r>
          </w:p>
        </w:tc>
        <w:tc>
          <w:tcPr>
            <w:tcW w:w="6840" w:type="dxa"/>
          </w:tcPr>
          <w:p w14:paraId="37653EE4" w14:textId="77777777" w:rsidR="00F220F4" w:rsidRPr="002E75FA" w:rsidRDefault="002A6DB0" w:rsidP="00ED7D70">
            <w:pPr>
              <w:spacing w:line="276" w:lineRule="auto"/>
              <w:jc w:val="both"/>
            </w:pPr>
            <w:r>
              <w:t>08</w:t>
            </w:r>
            <w:r w:rsidRPr="002E75FA">
              <w:t>1</w:t>
            </w:r>
            <w:r w:rsidR="00ED7D70">
              <w:t>3</w:t>
            </w:r>
          </w:p>
        </w:tc>
      </w:tr>
      <w:tr w:rsidR="00F220F4" w:rsidRPr="002E75FA" w14:paraId="72C8B682" w14:textId="77777777">
        <w:tc>
          <w:tcPr>
            <w:tcW w:w="506" w:type="dxa"/>
            <w:vAlign w:val="center"/>
          </w:tcPr>
          <w:p w14:paraId="73FFC056" w14:textId="77777777" w:rsidR="00F220F4" w:rsidRPr="002E75FA" w:rsidRDefault="00F220F4" w:rsidP="0073232D">
            <w:pPr>
              <w:spacing w:line="276" w:lineRule="auto"/>
              <w:jc w:val="center"/>
            </w:pPr>
            <w:r w:rsidRPr="002E75FA">
              <w:t>2</w:t>
            </w:r>
          </w:p>
        </w:tc>
        <w:tc>
          <w:tcPr>
            <w:tcW w:w="2122" w:type="dxa"/>
            <w:vAlign w:val="center"/>
          </w:tcPr>
          <w:p w14:paraId="35828CBE" w14:textId="77777777" w:rsidR="00F220F4" w:rsidRPr="002E75FA" w:rsidRDefault="00F220F4" w:rsidP="0073232D">
            <w:pPr>
              <w:spacing w:line="276" w:lineRule="auto"/>
              <w:rPr>
                <w:b/>
                <w:bCs/>
              </w:rPr>
            </w:pPr>
            <w:r w:rsidRPr="002E75FA">
              <w:rPr>
                <w:b/>
                <w:bCs/>
              </w:rPr>
              <w:t>Tên Quốc tế</w:t>
            </w:r>
          </w:p>
        </w:tc>
        <w:tc>
          <w:tcPr>
            <w:tcW w:w="6840" w:type="dxa"/>
          </w:tcPr>
          <w:p w14:paraId="6C5E2545" w14:textId="77777777" w:rsidR="00F220F4" w:rsidRPr="002E75FA" w:rsidRDefault="00F26D89" w:rsidP="005000C6">
            <w:pPr>
              <w:spacing w:line="276" w:lineRule="auto"/>
              <w:jc w:val="both"/>
            </w:pPr>
            <w:r w:rsidRPr="002E75FA">
              <w:rPr>
                <w:rFonts w:eastAsia="Times New Roman"/>
                <w:lang w:eastAsia="en-GB"/>
              </w:rPr>
              <w:t xml:space="preserve">Malaria incidence </w:t>
            </w:r>
            <w:r w:rsidR="005000C6">
              <w:rPr>
                <w:rFonts w:eastAsia="Times New Roman"/>
                <w:lang w:eastAsia="en-GB"/>
              </w:rPr>
              <w:t>(reported)</w:t>
            </w:r>
          </w:p>
        </w:tc>
      </w:tr>
      <w:tr w:rsidR="00F220F4" w:rsidRPr="002E75FA" w14:paraId="31371F90" w14:textId="77777777">
        <w:tc>
          <w:tcPr>
            <w:tcW w:w="506" w:type="dxa"/>
            <w:vAlign w:val="center"/>
          </w:tcPr>
          <w:p w14:paraId="190E8F8B" w14:textId="77777777" w:rsidR="00F220F4" w:rsidRPr="002E75FA" w:rsidRDefault="00F220F4" w:rsidP="0073232D">
            <w:pPr>
              <w:spacing w:line="276" w:lineRule="auto"/>
              <w:jc w:val="center"/>
            </w:pPr>
            <w:r w:rsidRPr="002E75FA">
              <w:t>3</w:t>
            </w:r>
          </w:p>
        </w:tc>
        <w:tc>
          <w:tcPr>
            <w:tcW w:w="2122" w:type="dxa"/>
            <w:vAlign w:val="center"/>
          </w:tcPr>
          <w:p w14:paraId="5EA573C7" w14:textId="77777777" w:rsidR="00F220F4" w:rsidRPr="002E75FA" w:rsidRDefault="00F220F4" w:rsidP="0073232D">
            <w:pPr>
              <w:spacing w:line="276" w:lineRule="auto"/>
              <w:rPr>
                <w:b/>
                <w:bCs/>
              </w:rPr>
            </w:pPr>
            <w:r w:rsidRPr="002E75FA">
              <w:rPr>
                <w:b/>
                <w:bCs/>
              </w:rPr>
              <w:t>Mục đích/ ý nghĩa</w:t>
            </w:r>
          </w:p>
        </w:tc>
        <w:tc>
          <w:tcPr>
            <w:tcW w:w="6840" w:type="dxa"/>
          </w:tcPr>
          <w:p w14:paraId="0C57808C" w14:textId="77777777" w:rsidR="0038516D" w:rsidRPr="002E75FA" w:rsidRDefault="0038516D" w:rsidP="005F277F">
            <w:pPr>
              <w:numPr>
                <w:ilvl w:val="0"/>
                <w:numId w:val="4"/>
              </w:numPr>
              <w:spacing w:line="276" w:lineRule="auto"/>
              <w:jc w:val="both"/>
            </w:pPr>
            <w:r w:rsidRPr="002E75FA">
              <w:t>Đánh giá thực trạng mắc sốt rét để từ đó có các giải pháp khống chế và phòng ngừa nguy cơ mắc, chết do sốt rét.</w:t>
            </w:r>
          </w:p>
          <w:p w14:paraId="13EB39E1" w14:textId="77777777" w:rsidR="00E72E3F" w:rsidRPr="002E75FA" w:rsidRDefault="0038516D" w:rsidP="005F277F">
            <w:pPr>
              <w:numPr>
                <w:ilvl w:val="0"/>
                <w:numId w:val="4"/>
              </w:numPr>
              <w:spacing w:line="276" w:lineRule="auto"/>
              <w:jc w:val="both"/>
              <w:rPr>
                <w:spacing w:val="-4"/>
              </w:rPr>
            </w:pPr>
            <w:r w:rsidRPr="002E75FA">
              <w:rPr>
                <w:spacing w:val="-4"/>
              </w:rPr>
              <w:t>Cung cấp dữ liệu cơ sở để xây dựng kế hoạch cung cấp các dịch vụ dự phòng và chăm sóc điều trị bệnh nhân sốt rét</w:t>
            </w:r>
          </w:p>
          <w:p w14:paraId="421816FF" w14:textId="77777777" w:rsidR="00F220F4" w:rsidRPr="00895426" w:rsidRDefault="000C6C1C" w:rsidP="005F277F">
            <w:pPr>
              <w:numPr>
                <w:ilvl w:val="0"/>
                <w:numId w:val="4"/>
              </w:numPr>
              <w:spacing w:line="276" w:lineRule="auto"/>
              <w:jc w:val="both"/>
              <w:rPr>
                <w:spacing w:val="-10"/>
              </w:rPr>
            </w:pPr>
            <w:r w:rsidRPr="00895426">
              <w:rPr>
                <w:spacing w:val="-10"/>
              </w:rPr>
              <w:t xml:space="preserve">Đánh giá </w:t>
            </w:r>
            <w:r w:rsidR="0038516D" w:rsidRPr="00895426">
              <w:rPr>
                <w:spacing w:val="-10"/>
              </w:rPr>
              <w:t>hiệu quả của chương trình quốc gia phòng chống sốt rét.</w:t>
            </w:r>
          </w:p>
        </w:tc>
      </w:tr>
      <w:tr w:rsidR="00F220F4" w:rsidRPr="002E75FA" w14:paraId="589A066E" w14:textId="77777777">
        <w:tc>
          <w:tcPr>
            <w:tcW w:w="506" w:type="dxa"/>
            <w:vMerge w:val="restart"/>
            <w:vAlign w:val="center"/>
          </w:tcPr>
          <w:p w14:paraId="2AC29282" w14:textId="77777777" w:rsidR="00F220F4" w:rsidRPr="002E75FA" w:rsidRDefault="00F220F4" w:rsidP="0073232D">
            <w:pPr>
              <w:spacing w:line="276" w:lineRule="auto"/>
              <w:jc w:val="center"/>
            </w:pPr>
            <w:r w:rsidRPr="002E75FA">
              <w:t>4</w:t>
            </w:r>
          </w:p>
        </w:tc>
        <w:tc>
          <w:tcPr>
            <w:tcW w:w="2122" w:type="dxa"/>
            <w:vMerge w:val="restart"/>
            <w:vAlign w:val="center"/>
          </w:tcPr>
          <w:p w14:paraId="057B4BBD" w14:textId="77777777" w:rsidR="00F220F4" w:rsidRPr="002E75FA" w:rsidRDefault="00F220F4" w:rsidP="0073232D">
            <w:pPr>
              <w:spacing w:line="276" w:lineRule="auto"/>
              <w:rPr>
                <w:b/>
                <w:bCs/>
              </w:rPr>
            </w:pPr>
            <w:r w:rsidRPr="002E75FA">
              <w:rPr>
                <w:b/>
                <w:bCs/>
              </w:rPr>
              <w:t>Khái niệm/ định nghĩa</w:t>
            </w:r>
          </w:p>
        </w:tc>
        <w:tc>
          <w:tcPr>
            <w:tcW w:w="6840" w:type="dxa"/>
          </w:tcPr>
          <w:p w14:paraId="66154236" w14:textId="77777777" w:rsidR="00F220F4" w:rsidRPr="002E75FA" w:rsidRDefault="0038516D" w:rsidP="005000C6">
            <w:pPr>
              <w:spacing w:line="276" w:lineRule="auto"/>
            </w:pPr>
            <w:r w:rsidRPr="002E75FA">
              <w:rPr>
                <w:rFonts w:eastAsia="MingLiU"/>
              </w:rPr>
              <w:t xml:space="preserve">Là số người </w:t>
            </w:r>
            <w:r w:rsidR="009757E4">
              <w:t xml:space="preserve">có ký sinh trùng </w:t>
            </w:r>
            <w:r w:rsidR="009757E4" w:rsidRPr="002E75FA">
              <w:t>sốt rét</w:t>
            </w:r>
            <w:r w:rsidRPr="002E75FA">
              <w:rPr>
                <w:rFonts w:eastAsia="MingLiU"/>
              </w:rPr>
              <w:t xml:space="preserve"> mới </w:t>
            </w:r>
            <w:r w:rsidR="005000C6">
              <w:rPr>
                <w:rFonts w:eastAsia="MingLiU"/>
              </w:rPr>
              <w:t xml:space="preserve">được </w:t>
            </w:r>
            <w:r w:rsidRPr="002E75FA">
              <w:rPr>
                <w:rFonts w:eastAsia="MingLiU"/>
              </w:rPr>
              <w:t>phát hiện</w:t>
            </w:r>
            <w:r w:rsidR="009757E4">
              <w:rPr>
                <w:rFonts w:eastAsia="MingLiU"/>
              </w:rPr>
              <w:t xml:space="preserve"> </w:t>
            </w:r>
            <w:r w:rsidRPr="002E75FA">
              <w:rPr>
                <w:rFonts w:eastAsia="MingLiU"/>
              </w:rPr>
              <w:t>trong năm tính trên 1</w:t>
            </w:r>
            <w:r w:rsidR="009757E4">
              <w:rPr>
                <w:rFonts w:eastAsia="MingLiU"/>
              </w:rPr>
              <w:t>00</w:t>
            </w:r>
            <w:r w:rsidRPr="002E75FA">
              <w:rPr>
                <w:rFonts w:eastAsia="MingLiU"/>
              </w:rPr>
              <w:t>.000 dân của một khu vực trong năm đó.</w:t>
            </w:r>
          </w:p>
        </w:tc>
      </w:tr>
      <w:tr w:rsidR="00F220F4" w:rsidRPr="002E75FA" w14:paraId="7B18F2A4" w14:textId="77777777">
        <w:tc>
          <w:tcPr>
            <w:tcW w:w="506" w:type="dxa"/>
            <w:vMerge/>
            <w:vAlign w:val="center"/>
          </w:tcPr>
          <w:p w14:paraId="27F58A9F" w14:textId="77777777" w:rsidR="00F220F4" w:rsidRPr="002E75FA" w:rsidRDefault="00F220F4" w:rsidP="0073232D">
            <w:pPr>
              <w:spacing w:line="276" w:lineRule="auto"/>
              <w:jc w:val="center"/>
            </w:pPr>
          </w:p>
        </w:tc>
        <w:tc>
          <w:tcPr>
            <w:tcW w:w="2122" w:type="dxa"/>
            <w:vMerge/>
            <w:vAlign w:val="center"/>
          </w:tcPr>
          <w:p w14:paraId="11D3B561" w14:textId="77777777" w:rsidR="00F220F4" w:rsidRPr="002E75FA" w:rsidRDefault="00F220F4" w:rsidP="0073232D">
            <w:pPr>
              <w:spacing w:line="276" w:lineRule="auto"/>
              <w:rPr>
                <w:b/>
                <w:bCs/>
              </w:rPr>
            </w:pPr>
          </w:p>
        </w:tc>
        <w:tc>
          <w:tcPr>
            <w:tcW w:w="6840" w:type="dxa"/>
          </w:tcPr>
          <w:p w14:paraId="01E205E3" w14:textId="77777777" w:rsidR="00F220F4" w:rsidRPr="002E75FA" w:rsidRDefault="00F220F4" w:rsidP="0073232D">
            <w:pPr>
              <w:spacing w:line="276" w:lineRule="auto"/>
              <w:rPr>
                <w:b/>
                <w:bCs/>
                <w:u w:val="single"/>
              </w:rPr>
            </w:pPr>
            <w:r w:rsidRPr="002E75FA">
              <w:rPr>
                <w:b/>
                <w:bCs/>
                <w:u w:val="single"/>
              </w:rPr>
              <w:t>Tử số</w:t>
            </w:r>
          </w:p>
          <w:p w14:paraId="5708790E" w14:textId="77777777" w:rsidR="00F220F4" w:rsidRPr="002E75FA" w:rsidRDefault="0038516D" w:rsidP="009757E4">
            <w:pPr>
              <w:numPr>
                <w:ilvl w:val="0"/>
                <w:numId w:val="4"/>
              </w:numPr>
              <w:spacing w:line="276" w:lineRule="auto"/>
              <w:jc w:val="both"/>
            </w:pPr>
            <w:r w:rsidRPr="002E75FA">
              <w:t>Tổng số</w:t>
            </w:r>
            <w:r w:rsidR="009757E4">
              <w:t xml:space="preserve"> người có ký sinh trùng </w:t>
            </w:r>
            <w:r w:rsidR="009757E4" w:rsidRPr="002E75FA">
              <w:t>sốt rét</w:t>
            </w:r>
            <w:r w:rsidRPr="002E75FA">
              <w:t xml:space="preserve"> mới phát hiện </w:t>
            </w:r>
            <w:r w:rsidR="00765905" w:rsidRPr="002E75FA">
              <w:t xml:space="preserve">ở một khu vực </w:t>
            </w:r>
            <w:r w:rsidRPr="002E75FA">
              <w:t>trong một năm xác định</w:t>
            </w:r>
          </w:p>
        </w:tc>
      </w:tr>
      <w:tr w:rsidR="00F220F4" w:rsidRPr="002E75FA" w14:paraId="51D45D51" w14:textId="77777777">
        <w:tc>
          <w:tcPr>
            <w:tcW w:w="506" w:type="dxa"/>
            <w:vMerge/>
            <w:vAlign w:val="center"/>
          </w:tcPr>
          <w:p w14:paraId="07216548" w14:textId="77777777" w:rsidR="00F220F4" w:rsidRPr="002E75FA" w:rsidRDefault="00F220F4" w:rsidP="0073232D">
            <w:pPr>
              <w:spacing w:line="276" w:lineRule="auto"/>
              <w:jc w:val="center"/>
            </w:pPr>
          </w:p>
        </w:tc>
        <w:tc>
          <w:tcPr>
            <w:tcW w:w="2122" w:type="dxa"/>
            <w:vMerge/>
            <w:vAlign w:val="center"/>
          </w:tcPr>
          <w:p w14:paraId="27373D9F" w14:textId="77777777" w:rsidR="00F220F4" w:rsidRPr="002E75FA" w:rsidRDefault="00F220F4" w:rsidP="0073232D">
            <w:pPr>
              <w:spacing w:line="276" w:lineRule="auto"/>
              <w:rPr>
                <w:b/>
                <w:bCs/>
              </w:rPr>
            </w:pPr>
          </w:p>
        </w:tc>
        <w:tc>
          <w:tcPr>
            <w:tcW w:w="6840" w:type="dxa"/>
          </w:tcPr>
          <w:p w14:paraId="0D43B4A9" w14:textId="77777777" w:rsidR="00F220F4" w:rsidRPr="002E75FA" w:rsidRDefault="00F220F4" w:rsidP="0073232D">
            <w:pPr>
              <w:spacing w:line="276" w:lineRule="auto"/>
              <w:rPr>
                <w:b/>
                <w:bCs/>
                <w:u w:val="single"/>
              </w:rPr>
            </w:pPr>
            <w:r w:rsidRPr="002E75FA">
              <w:rPr>
                <w:b/>
                <w:bCs/>
                <w:u w:val="single"/>
              </w:rPr>
              <w:t xml:space="preserve">Mẫu số </w:t>
            </w:r>
          </w:p>
          <w:p w14:paraId="79767E33" w14:textId="77777777" w:rsidR="00F220F4" w:rsidRPr="002E75FA" w:rsidRDefault="0038516D" w:rsidP="005F277F">
            <w:pPr>
              <w:numPr>
                <w:ilvl w:val="0"/>
                <w:numId w:val="4"/>
              </w:numPr>
              <w:spacing w:line="276" w:lineRule="auto"/>
              <w:jc w:val="both"/>
            </w:pPr>
            <w:r w:rsidRPr="002E75FA">
              <w:t>Dân số trung bình của khu vực trong cùng năm báo cáo</w:t>
            </w:r>
          </w:p>
        </w:tc>
      </w:tr>
      <w:tr w:rsidR="00F220F4" w:rsidRPr="002E75FA" w14:paraId="03FD4FE0" w14:textId="77777777">
        <w:tc>
          <w:tcPr>
            <w:tcW w:w="506" w:type="dxa"/>
            <w:vMerge/>
            <w:vAlign w:val="center"/>
          </w:tcPr>
          <w:p w14:paraId="5B0CD0C1" w14:textId="77777777" w:rsidR="00F220F4" w:rsidRPr="002E75FA" w:rsidRDefault="00F220F4" w:rsidP="0073232D">
            <w:pPr>
              <w:spacing w:line="276" w:lineRule="auto"/>
              <w:jc w:val="center"/>
            </w:pPr>
          </w:p>
        </w:tc>
        <w:tc>
          <w:tcPr>
            <w:tcW w:w="2122" w:type="dxa"/>
            <w:vMerge/>
            <w:vAlign w:val="center"/>
          </w:tcPr>
          <w:p w14:paraId="15B15E46" w14:textId="77777777" w:rsidR="00F220F4" w:rsidRPr="002E75FA" w:rsidRDefault="00F220F4" w:rsidP="0073232D">
            <w:pPr>
              <w:spacing w:line="276" w:lineRule="auto"/>
              <w:rPr>
                <w:b/>
                <w:bCs/>
              </w:rPr>
            </w:pPr>
          </w:p>
        </w:tc>
        <w:tc>
          <w:tcPr>
            <w:tcW w:w="6840" w:type="dxa"/>
          </w:tcPr>
          <w:p w14:paraId="507A54F5" w14:textId="77777777" w:rsidR="00F220F4" w:rsidRPr="002E75FA" w:rsidRDefault="00F220F4" w:rsidP="0073232D">
            <w:pPr>
              <w:spacing w:line="276" w:lineRule="auto"/>
              <w:jc w:val="both"/>
              <w:rPr>
                <w:b/>
                <w:bCs/>
                <w:u w:val="single"/>
              </w:rPr>
            </w:pPr>
            <w:r w:rsidRPr="002E75FA">
              <w:rPr>
                <w:b/>
                <w:bCs/>
                <w:u w:val="single"/>
              </w:rPr>
              <w:t>Dạng số liệu</w:t>
            </w:r>
          </w:p>
          <w:p w14:paraId="001A1752" w14:textId="77777777" w:rsidR="00F220F4" w:rsidRPr="002E75FA" w:rsidRDefault="00F220F4" w:rsidP="005F277F">
            <w:pPr>
              <w:numPr>
                <w:ilvl w:val="0"/>
                <w:numId w:val="4"/>
              </w:numPr>
              <w:spacing w:line="276" w:lineRule="auto"/>
              <w:jc w:val="both"/>
            </w:pPr>
            <w:r w:rsidRPr="002E75FA">
              <w:t>Tỷ lệ</w:t>
            </w:r>
          </w:p>
        </w:tc>
      </w:tr>
      <w:tr w:rsidR="00F220F4" w:rsidRPr="002E75FA" w14:paraId="6AF11784" w14:textId="77777777">
        <w:tc>
          <w:tcPr>
            <w:tcW w:w="506" w:type="dxa"/>
            <w:vMerge w:val="restart"/>
            <w:vAlign w:val="center"/>
          </w:tcPr>
          <w:p w14:paraId="27EE08DD" w14:textId="77777777" w:rsidR="00F220F4" w:rsidRPr="002E75FA" w:rsidRDefault="00F220F4" w:rsidP="0073232D">
            <w:pPr>
              <w:spacing w:line="276" w:lineRule="auto"/>
              <w:jc w:val="center"/>
            </w:pPr>
            <w:r w:rsidRPr="002E75FA">
              <w:t>5</w:t>
            </w:r>
          </w:p>
        </w:tc>
        <w:tc>
          <w:tcPr>
            <w:tcW w:w="2122" w:type="dxa"/>
            <w:vMerge w:val="restart"/>
            <w:vAlign w:val="center"/>
          </w:tcPr>
          <w:p w14:paraId="71D6C8E1" w14:textId="77777777" w:rsidR="00F220F4" w:rsidRPr="002E75FA" w:rsidRDefault="00F220F4" w:rsidP="0073232D">
            <w:pPr>
              <w:spacing w:line="276" w:lineRule="auto"/>
              <w:rPr>
                <w:b/>
                <w:bCs/>
              </w:rPr>
            </w:pPr>
            <w:r w:rsidRPr="002E75FA">
              <w:rPr>
                <w:b/>
                <w:bCs/>
              </w:rPr>
              <w:t>Nguồn số liệu, đơn vị chịu trách nhiệm, kỳ báo cáo</w:t>
            </w:r>
          </w:p>
        </w:tc>
        <w:tc>
          <w:tcPr>
            <w:tcW w:w="6840" w:type="dxa"/>
          </w:tcPr>
          <w:p w14:paraId="57E55B68" w14:textId="77777777" w:rsidR="00F220F4" w:rsidRPr="002E75FA" w:rsidRDefault="00F220F4" w:rsidP="0073232D">
            <w:pPr>
              <w:spacing w:line="276" w:lineRule="auto"/>
              <w:jc w:val="both"/>
            </w:pPr>
            <w:r w:rsidRPr="002E75FA">
              <w:rPr>
                <w:b/>
                <w:bCs/>
                <w:u w:val="single"/>
              </w:rPr>
              <w:t>Số liệu định kỳ</w:t>
            </w:r>
          </w:p>
          <w:p w14:paraId="14F08A2A" w14:textId="77777777" w:rsidR="00F220F4" w:rsidRPr="002E75FA" w:rsidRDefault="00F220F4" w:rsidP="005D2918">
            <w:pPr>
              <w:numPr>
                <w:ilvl w:val="0"/>
                <w:numId w:val="4"/>
              </w:numPr>
              <w:spacing w:line="276" w:lineRule="auto"/>
              <w:jc w:val="both"/>
            </w:pPr>
            <w:r w:rsidRPr="002E75FA">
              <w:t>Báo cáo định kỳ hàng năm của cơ sở y tế</w:t>
            </w:r>
            <w:r w:rsidR="007360B9">
              <w:t xml:space="preserve"> </w:t>
            </w:r>
            <w:r w:rsidRPr="002E75FA">
              <w:t xml:space="preserve">- </w:t>
            </w:r>
            <w:r w:rsidR="005D2918">
              <w:t>Viện Sốt rét - Ký sinh trùng - Côn trùng Trung ương</w:t>
            </w:r>
          </w:p>
        </w:tc>
      </w:tr>
      <w:tr w:rsidR="00F220F4" w:rsidRPr="002E75FA" w14:paraId="47DA9BD6" w14:textId="77777777">
        <w:tc>
          <w:tcPr>
            <w:tcW w:w="506" w:type="dxa"/>
            <w:vMerge/>
            <w:vAlign w:val="center"/>
          </w:tcPr>
          <w:p w14:paraId="3E200DE0" w14:textId="77777777" w:rsidR="00F220F4" w:rsidRPr="002E75FA" w:rsidRDefault="00F220F4" w:rsidP="0073232D">
            <w:pPr>
              <w:spacing w:line="276" w:lineRule="auto"/>
              <w:jc w:val="center"/>
            </w:pPr>
          </w:p>
        </w:tc>
        <w:tc>
          <w:tcPr>
            <w:tcW w:w="2122" w:type="dxa"/>
            <w:vMerge/>
            <w:vAlign w:val="center"/>
          </w:tcPr>
          <w:p w14:paraId="6EC12C01" w14:textId="77777777" w:rsidR="00F220F4" w:rsidRPr="002E75FA" w:rsidRDefault="00F220F4" w:rsidP="0073232D">
            <w:pPr>
              <w:spacing w:line="276" w:lineRule="auto"/>
              <w:rPr>
                <w:b/>
                <w:bCs/>
              </w:rPr>
            </w:pPr>
          </w:p>
        </w:tc>
        <w:tc>
          <w:tcPr>
            <w:tcW w:w="6840" w:type="dxa"/>
          </w:tcPr>
          <w:p w14:paraId="03C21635" w14:textId="77777777" w:rsidR="00F220F4" w:rsidRPr="002E75FA" w:rsidRDefault="00F220F4" w:rsidP="005F277F">
            <w:pPr>
              <w:spacing w:line="276" w:lineRule="auto"/>
              <w:jc w:val="both"/>
              <w:rPr>
                <w:color w:val="000000"/>
              </w:rPr>
            </w:pPr>
            <w:r w:rsidRPr="002E75FA">
              <w:rPr>
                <w:b/>
                <w:bCs/>
                <w:u w:val="single"/>
              </w:rPr>
              <w:t xml:space="preserve">Các cuộc điều tra </w:t>
            </w:r>
          </w:p>
        </w:tc>
      </w:tr>
      <w:tr w:rsidR="00F220F4" w:rsidRPr="002E75FA" w14:paraId="039FE4BD" w14:textId="77777777">
        <w:tc>
          <w:tcPr>
            <w:tcW w:w="506" w:type="dxa"/>
            <w:vAlign w:val="center"/>
          </w:tcPr>
          <w:p w14:paraId="28993D81" w14:textId="77777777" w:rsidR="00F220F4" w:rsidRPr="002E75FA" w:rsidRDefault="00F220F4" w:rsidP="0073232D">
            <w:pPr>
              <w:spacing w:line="276" w:lineRule="auto"/>
              <w:jc w:val="center"/>
            </w:pPr>
            <w:r w:rsidRPr="002E75FA">
              <w:t>6</w:t>
            </w:r>
          </w:p>
        </w:tc>
        <w:tc>
          <w:tcPr>
            <w:tcW w:w="2122" w:type="dxa"/>
            <w:vAlign w:val="center"/>
          </w:tcPr>
          <w:p w14:paraId="19D952C2" w14:textId="77777777" w:rsidR="00F220F4" w:rsidRPr="002E75FA" w:rsidRDefault="00F220F4" w:rsidP="0073232D">
            <w:pPr>
              <w:spacing w:line="276" w:lineRule="auto"/>
              <w:rPr>
                <w:b/>
                <w:bCs/>
              </w:rPr>
            </w:pPr>
            <w:r w:rsidRPr="002E75FA">
              <w:rPr>
                <w:b/>
                <w:bCs/>
              </w:rPr>
              <w:t>Phân tổ chủ yếu</w:t>
            </w:r>
          </w:p>
        </w:tc>
        <w:tc>
          <w:tcPr>
            <w:tcW w:w="6840" w:type="dxa"/>
          </w:tcPr>
          <w:p w14:paraId="4148AE99" w14:textId="77777777" w:rsidR="00F220F4" w:rsidRPr="002E75FA" w:rsidRDefault="00F220F4" w:rsidP="005F277F">
            <w:pPr>
              <w:numPr>
                <w:ilvl w:val="0"/>
                <w:numId w:val="4"/>
              </w:numPr>
              <w:spacing w:line="276" w:lineRule="auto"/>
              <w:jc w:val="both"/>
            </w:pPr>
            <w:r w:rsidRPr="002E75FA">
              <w:t>Toàn quốc</w:t>
            </w:r>
          </w:p>
          <w:p w14:paraId="1C5F006C" w14:textId="739A15F1" w:rsidR="00F220F4" w:rsidRPr="002E75FA" w:rsidRDefault="002B5BAC" w:rsidP="005F277F">
            <w:pPr>
              <w:numPr>
                <w:ilvl w:val="0"/>
                <w:numId w:val="4"/>
              </w:numPr>
              <w:spacing w:line="276" w:lineRule="auto"/>
              <w:jc w:val="both"/>
            </w:pPr>
            <w:r>
              <w:t>Tỉnh/</w:t>
            </w:r>
            <w:r w:rsidR="00292C7B">
              <w:t xml:space="preserve"> </w:t>
            </w:r>
            <w:r>
              <w:t>thành phố trực thuộc Trung ương</w:t>
            </w:r>
          </w:p>
        </w:tc>
      </w:tr>
      <w:tr w:rsidR="00F220F4" w:rsidRPr="002E75FA" w14:paraId="3A625031" w14:textId="77777777">
        <w:tc>
          <w:tcPr>
            <w:tcW w:w="506" w:type="dxa"/>
            <w:vAlign w:val="center"/>
          </w:tcPr>
          <w:p w14:paraId="2816CE4D" w14:textId="77777777" w:rsidR="00F220F4" w:rsidRPr="002E75FA" w:rsidRDefault="00F220F4" w:rsidP="0073232D">
            <w:pPr>
              <w:spacing w:line="276" w:lineRule="auto"/>
              <w:jc w:val="center"/>
            </w:pPr>
            <w:r w:rsidRPr="002E75FA">
              <w:t>7</w:t>
            </w:r>
          </w:p>
        </w:tc>
        <w:tc>
          <w:tcPr>
            <w:tcW w:w="2122" w:type="dxa"/>
            <w:vAlign w:val="center"/>
          </w:tcPr>
          <w:p w14:paraId="0DF516D3" w14:textId="77777777" w:rsidR="00F220F4" w:rsidRPr="002E75FA" w:rsidRDefault="00F220F4" w:rsidP="0073232D">
            <w:pPr>
              <w:spacing w:line="276" w:lineRule="auto"/>
              <w:rPr>
                <w:b/>
                <w:bCs/>
              </w:rPr>
            </w:pPr>
            <w:r w:rsidRPr="002E75FA">
              <w:rPr>
                <w:b/>
                <w:bCs/>
              </w:rPr>
              <w:t>Khuyến nghị</w:t>
            </w:r>
            <w:r w:rsidR="00765905" w:rsidRPr="002E75FA">
              <w:rPr>
                <w:b/>
                <w:bCs/>
              </w:rPr>
              <w:t>/ bình luận</w:t>
            </w:r>
          </w:p>
        </w:tc>
        <w:tc>
          <w:tcPr>
            <w:tcW w:w="6840" w:type="dxa"/>
          </w:tcPr>
          <w:p w14:paraId="0E794EA2" w14:textId="77777777" w:rsidR="0093079D" w:rsidRPr="002E75FA" w:rsidRDefault="000C6C1C" w:rsidP="005F277F">
            <w:pPr>
              <w:numPr>
                <w:ilvl w:val="0"/>
                <w:numId w:val="4"/>
              </w:numPr>
              <w:spacing w:line="276" w:lineRule="auto"/>
              <w:jc w:val="both"/>
            </w:pPr>
            <w:r w:rsidRPr="002E75FA">
              <w:t xml:space="preserve">Tính chính xác của </w:t>
            </w:r>
            <w:r w:rsidR="00293E7F">
              <w:t xml:space="preserve">chỉ tiêu </w:t>
            </w:r>
            <w:r w:rsidRPr="002E75FA">
              <w:t xml:space="preserve">này phụ thuộc rất nhiều vào báo cáo của y tế cơ sở (trạm y tế và bệnh viện). Ở Việt Nam chưa thu thập được số liệu từ y tế tư nhân vì thế số liệu báo cáo là chưa đầy đủ. Vì vậy WHO đã đưa ra một mô hình ước tính tỷ lệ mắc sốt rét hàng năm dựa trên số liệu được báo cáo, tỷ lệ đơn vị báo cáo, tỷ lệ đơn vị báo cáo chính xác và qua điều tra cộng đồng, điều tra y tế tư nhân. </w:t>
            </w:r>
          </w:p>
          <w:p w14:paraId="5ECA563F" w14:textId="77777777" w:rsidR="00F220F4" w:rsidRPr="002E75FA" w:rsidRDefault="0093079D" w:rsidP="005F277F">
            <w:pPr>
              <w:numPr>
                <w:ilvl w:val="0"/>
                <w:numId w:val="4"/>
              </w:numPr>
              <w:spacing w:line="276" w:lineRule="auto"/>
              <w:jc w:val="both"/>
              <w:rPr>
                <w:spacing w:val="-4"/>
              </w:rPr>
            </w:pPr>
            <w:r w:rsidRPr="002E75FA">
              <w:rPr>
                <w:spacing w:val="-4"/>
              </w:rPr>
              <w:t xml:space="preserve">Ước tính số liệu về sốt rét phụ thuộc rất nhiều vào sự chính xác của các báo cáo, nếu thông tin không chính xác và cập nhật thì số liệu thường bị ước tính thấp hơn so với thực tế. </w:t>
            </w:r>
          </w:p>
          <w:p w14:paraId="135B8DF9" w14:textId="77777777" w:rsidR="00F31FD8" w:rsidRPr="002E75FA" w:rsidRDefault="00D4088F" w:rsidP="005F277F">
            <w:pPr>
              <w:numPr>
                <w:ilvl w:val="0"/>
                <w:numId w:val="4"/>
              </w:numPr>
              <w:spacing w:line="276" w:lineRule="auto"/>
              <w:jc w:val="both"/>
            </w:pPr>
            <w:r w:rsidRPr="002E75FA">
              <w:t xml:space="preserve">Bệnh nhân sốt rét bao gồm bệnh nhân sốt rét lâm sàng và bệnh nhân </w:t>
            </w:r>
            <w:r w:rsidR="0036270D" w:rsidRPr="002E75FA">
              <w:t>sốt rét</w:t>
            </w:r>
            <w:r w:rsidRPr="002E75FA">
              <w:t xml:space="preserve"> có ký sinh trùng. Vì vậy để xác định nguy cơ bệnh chính xác hơn nên </w:t>
            </w:r>
            <w:r w:rsidR="00F31FD8" w:rsidRPr="002E75FA">
              <w:t xml:space="preserve">xác định </w:t>
            </w:r>
            <w:r w:rsidRPr="002E75FA">
              <w:t>th</w:t>
            </w:r>
            <w:r w:rsidR="00E82EE5" w:rsidRPr="002E75FA">
              <w:t>ê</w:t>
            </w:r>
            <w:r w:rsidRPr="002E75FA">
              <w:t xml:space="preserve">m </w:t>
            </w:r>
            <w:r w:rsidR="00F31FD8" w:rsidRPr="002E75FA">
              <w:t>tỷ lệ</w:t>
            </w:r>
            <w:r w:rsidR="007E5949">
              <w:t xml:space="preserve"> </w:t>
            </w:r>
            <w:r w:rsidR="00F31FD8" w:rsidRPr="002E75FA">
              <w:t>ký</w:t>
            </w:r>
            <w:r w:rsidR="00F31FD8" w:rsidRPr="002E75FA">
              <w:rPr>
                <w:rFonts w:eastAsia="MingLiU"/>
                <w:color w:val="000000"/>
              </w:rPr>
              <w:t xml:space="preserve"> sinh trùng sốt rét/ 1</w:t>
            </w:r>
            <w:r w:rsidR="009757E4">
              <w:rPr>
                <w:rFonts w:eastAsia="MingLiU"/>
                <w:color w:val="000000"/>
              </w:rPr>
              <w:t>00</w:t>
            </w:r>
            <w:r w:rsidR="00F31FD8" w:rsidRPr="002E75FA">
              <w:rPr>
                <w:rFonts w:eastAsia="MingLiU"/>
                <w:color w:val="000000"/>
              </w:rPr>
              <w:t>.000 dân</w:t>
            </w:r>
            <w:r w:rsidRPr="002E75FA">
              <w:rPr>
                <w:rFonts w:eastAsia="MingLiU"/>
                <w:color w:val="000000"/>
              </w:rPr>
              <w:t>.</w:t>
            </w:r>
          </w:p>
        </w:tc>
      </w:tr>
      <w:tr w:rsidR="00F220F4" w:rsidRPr="002E75FA" w14:paraId="75E46CA6" w14:textId="77777777">
        <w:trPr>
          <w:trHeight w:val="647"/>
        </w:trPr>
        <w:tc>
          <w:tcPr>
            <w:tcW w:w="506" w:type="dxa"/>
            <w:vAlign w:val="center"/>
          </w:tcPr>
          <w:p w14:paraId="68AB2D42" w14:textId="77777777" w:rsidR="00F220F4" w:rsidRPr="002E75FA" w:rsidRDefault="00A97D46" w:rsidP="0073232D">
            <w:pPr>
              <w:spacing w:line="276" w:lineRule="auto"/>
              <w:jc w:val="center"/>
            </w:pPr>
            <w:r w:rsidRPr="002E75FA">
              <w:lastRenderedPageBreak/>
              <w:t>8</w:t>
            </w:r>
          </w:p>
        </w:tc>
        <w:tc>
          <w:tcPr>
            <w:tcW w:w="2122" w:type="dxa"/>
            <w:vAlign w:val="center"/>
          </w:tcPr>
          <w:p w14:paraId="09F4256E" w14:textId="77777777" w:rsidR="00F220F4" w:rsidRPr="002E75FA" w:rsidRDefault="00293E7F" w:rsidP="0073232D">
            <w:pPr>
              <w:spacing w:line="276" w:lineRule="auto"/>
              <w:rPr>
                <w:b/>
                <w:bCs/>
              </w:rPr>
            </w:pPr>
            <w:r>
              <w:rPr>
                <w:b/>
                <w:bCs/>
              </w:rPr>
              <w:t xml:space="preserve">Chỉ tiêu </w:t>
            </w:r>
            <w:r w:rsidR="00F220F4" w:rsidRPr="002E75FA">
              <w:rPr>
                <w:b/>
                <w:bCs/>
              </w:rPr>
              <w:t>liên quan</w:t>
            </w:r>
          </w:p>
        </w:tc>
        <w:tc>
          <w:tcPr>
            <w:tcW w:w="6840" w:type="dxa"/>
            <w:vAlign w:val="center"/>
          </w:tcPr>
          <w:p w14:paraId="764CA860" w14:textId="77777777" w:rsidR="00F220F4" w:rsidRPr="002E75FA" w:rsidRDefault="0093079D" w:rsidP="005F277F">
            <w:pPr>
              <w:spacing w:line="276" w:lineRule="auto"/>
            </w:pPr>
            <w:r w:rsidRPr="002E75FA">
              <w:t>Số bệnh nhân tử vong do sốt rét hàng năm trong 100.000 dân</w:t>
            </w:r>
          </w:p>
        </w:tc>
      </w:tr>
    </w:tbl>
    <w:p w14:paraId="57290D38" w14:textId="5306C453" w:rsidR="00896E41" w:rsidRPr="002E75FA" w:rsidRDefault="00C72FFD">
      <w:pPr>
        <w:pStyle w:val="Heading1"/>
      </w:pPr>
      <w:bookmarkStart w:id="313" w:name="_Toc255512819"/>
      <w:bookmarkStart w:id="314" w:name="_Toc255526558"/>
      <w:r>
        <w:br w:type="page"/>
      </w:r>
      <w:bookmarkStart w:id="315" w:name="_Toc522807206"/>
      <w:bookmarkStart w:id="316" w:name="_Toc22048089"/>
      <w:r w:rsidR="00293E7F">
        <w:lastRenderedPageBreak/>
        <w:t xml:space="preserve">Chỉ tiêu </w:t>
      </w:r>
      <w:r w:rsidR="00ED7D70">
        <w:t>58</w:t>
      </w:r>
      <w:r w:rsidR="00896E41" w:rsidRPr="002E75FA">
        <w:t>: Số bệnh nhân</w:t>
      </w:r>
      <w:r w:rsidR="00CD2852" w:rsidRPr="002E75FA">
        <w:t xml:space="preserve"> tử vong do</w:t>
      </w:r>
      <w:r w:rsidR="00896E41" w:rsidRPr="002E75FA">
        <w:t xml:space="preserve"> sốt rét hàng năm tr</w:t>
      </w:r>
      <w:r w:rsidR="00292C7B">
        <w:t>ong</w:t>
      </w:r>
      <w:r w:rsidR="00896E41" w:rsidRPr="002E75FA">
        <w:t xml:space="preserve"> 1</w:t>
      </w:r>
      <w:r w:rsidR="00CD2852" w:rsidRPr="002E75FA">
        <w:t>00</w:t>
      </w:r>
      <w:r w:rsidR="00896E41" w:rsidRPr="002E75FA">
        <w:t>.000 dân</w:t>
      </w:r>
      <w:bookmarkEnd w:id="313"/>
      <w:bookmarkEnd w:id="314"/>
      <w:bookmarkEnd w:id="315"/>
      <w:bookmarkEnd w:id="316"/>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896E41" w:rsidRPr="002E75FA" w14:paraId="0E0C671F" w14:textId="77777777">
        <w:trPr>
          <w:tblHeader/>
        </w:trPr>
        <w:tc>
          <w:tcPr>
            <w:tcW w:w="9468" w:type="dxa"/>
            <w:gridSpan w:val="3"/>
            <w:shd w:val="clear" w:color="auto" w:fill="FF9900"/>
          </w:tcPr>
          <w:p w14:paraId="5CED135B" w14:textId="0DC37A88" w:rsidR="00896E41" w:rsidRPr="002E75FA" w:rsidRDefault="00293E7F">
            <w:pPr>
              <w:pStyle w:val="Heading2"/>
            </w:pPr>
            <w:bookmarkStart w:id="317" w:name="_Toc255512820"/>
            <w:bookmarkStart w:id="318" w:name="_Toc255526559"/>
            <w:r>
              <w:t xml:space="preserve">Chỉ tiêu </w:t>
            </w:r>
            <w:r w:rsidR="00ED7D70">
              <w:t>58</w:t>
            </w:r>
            <w:r w:rsidR="00896E41" w:rsidRPr="002E75FA">
              <w:t xml:space="preserve">: </w:t>
            </w:r>
            <w:r w:rsidR="00CD2852" w:rsidRPr="002E75FA">
              <w:t xml:space="preserve">Số bệnh nhân tử vong do sốt rét hàng năm </w:t>
            </w:r>
            <w:r w:rsidR="00292C7B" w:rsidRPr="002E75FA">
              <w:t>tr</w:t>
            </w:r>
            <w:r w:rsidR="00292C7B">
              <w:t>ong</w:t>
            </w:r>
            <w:r w:rsidR="00292C7B" w:rsidRPr="002E75FA">
              <w:t xml:space="preserve"> </w:t>
            </w:r>
            <w:r w:rsidR="00CD2852" w:rsidRPr="002E75FA">
              <w:t>100.000 dân</w:t>
            </w:r>
            <w:bookmarkEnd w:id="317"/>
            <w:bookmarkEnd w:id="318"/>
          </w:p>
        </w:tc>
      </w:tr>
      <w:tr w:rsidR="00896E41" w:rsidRPr="002E75FA" w14:paraId="31679457" w14:textId="77777777">
        <w:tc>
          <w:tcPr>
            <w:tcW w:w="506" w:type="dxa"/>
            <w:vAlign w:val="center"/>
          </w:tcPr>
          <w:p w14:paraId="0CDCDAAB" w14:textId="77777777" w:rsidR="00896E41" w:rsidRPr="002E75FA" w:rsidRDefault="00896E41" w:rsidP="0073232D">
            <w:pPr>
              <w:spacing w:line="276" w:lineRule="auto"/>
              <w:jc w:val="center"/>
            </w:pPr>
            <w:r w:rsidRPr="002E75FA">
              <w:t>1</w:t>
            </w:r>
          </w:p>
        </w:tc>
        <w:tc>
          <w:tcPr>
            <w:tcW w:w="2122" w:type="dxa"/>
            <w:vAlign w:val="center"/>
          </w:tcPr>
          <w:p w14:paraId="0FBD93C3" w14:textId="77777777" w:rsidR="00896E41" w:rsidRPr="002E75FA" w:rsidRDefault="000D5FFF" w:rsidP="0073232D">
            <w:pPr>
              <w:spacing w:line="276" w:lineRule="auto"/>
              <w:rPr>
                <w:b/>
                <w:bCs/>
              </w:rPr>
            </w:pPr>
            <w:r>
              <w:rPr>
                <w:b/>
                <w:bCs/>
              </w:rPr>
              <w:t>Mã số</w:t>
            </w:r>
          </w:p>
        </w:tc>
        <w:tc>
          <w:tcPr>
            <w:tcW w:w="6840" w:type="dxa"/>
          </w:tcPr>
          <w:p w14:paraId="76DA57CF" w14:textId="77777777" w:rsidR="00896E41" w:rsidRPr="002E75FA" w:rsidRDefault="002A6DB0" w:rsidP="00ED7D70">
            <w:pPr>
              <w:spacing w:line="276" w:lineRule="auto"/>
              <w:jc w:val="both"/>
            </w:pPr>
            <w:r>
              <w:t>08</w:t>
            </w:r>
            <w:r w:rsidR="00ED7D70">
              <w:t>14</w:t>
            </w:r>
          </w:p>
        </w:tc>
      </w:tr>
      <w:tr w:rsidR="00896E41" w:rsidRPr="002E75FA" w14:paraId="6B4EA199" w14:textId="77777777">
        <w:tc>
          <w:tcPr>
            <w:tcW w:w="506" w:type="dxa"/>
            <w:vAlign w:val="center"/>
          </w:tcPr>
          <w:p w14:paraId="6DB2960F" w14:textId="77777777" w:rsidR="00896E41" w:rsidRPr="002E75FA" w:rsidRDefault="00896E41" w:rsidP="0073232D">
            <w:pPr>
              <w:spacing w:line="276" w:lineRule="auto"/>
              <w:jc w:val="center"/>
            </w:pPr>
            <w:r w:rsidRPr="002E75FA">
              <w:t>2</w:t>
            </w:r>
          </w:p>
        </w:tc>
        <w:tc>
          <w:tcPr>
            <w:tcW w:w="2122" w:type="dxa"/>
            <w:vAlign w:val="center"/>
          </w:tcPr>
          <w:p w14:paraId="7733B016" w14:textId="77777777" w:rsidR="00896E41" w:rsidRPr="002E75FA" w:rsidRDefault="00896E41" w:rsidP="0073232D">
            <w:pPr>
              <w:spacing w:line="276" w:lineRule="auto"/>
              <w:rPr>
                <w:b/>
                <w:bCs/>
              </w:rPr>
            </w:pPr>
            <w:r w:rsidRPr="002E75FA">
              <w:rPr>
                <w:b/>
                <w:bCs/>
              </w:rPr>
              <w:t>Tên Quốc tế</w:t>
            </w:r>
          </w:p>
        </w:tc>
        <w:tc>
          <w:tcPr>
            <w:tcW w:w="6840" w:type="dxa"/>
          </w:tcPr>
          <w:p w14:paraId="14F738E7" w14:textId="77777777" w:rsidR="00896E41" w:rsidRPr="002E75FA" w:rsidRDefault="0058312C" w:rsidP="0073232D">
            <w:pPr>
              <w:spacing w:line="276" w:lineRule="auto"/>
              <w:jc w:val="both"/>
            </w:pPr>
            <w:r w:rsidRPr="002E75FA">
              <w:rPr>
                <w:rFonts w:eastAsia="Times New Roman"/>
                <w:lang w:eastAsia="en-GB"/>
              </w:rPr>
              <w:t>Malaria mortality rate [reported]</w:t>
            </w:r>
          </w:p>
        </w:tc>
      </w:tr>
      <w:tr w:rsidR="00896E41" w:rsidRPr="002E75FA" w14:paraId="1A7041C9" w14:textId="77777777">
        <w:tc>
          <w:tcPr>
            <w:tcW w:w="506" w:type="dxa"/>
            <w:vAlign w:val="center"/>
          </w:tcPr>
          <w:p w14:paraId="429A66D0" w14:textId="77777777" w:rsidR="00896E41" w:rsidRPr="002E75FA" w:rsidRDefault="00896E41" w:rsidP="0073232D">
            <w:pPr>
              <w:spacing w:line="276" w:lineRule="auto"/>
              <w:jc w:val="center"/>
            </w:pPr>
            <w:r w:rsidRPr="002E75FA">
              <w:t>3</w:t>
            </w:r>
          </w:p>
        </w:tc>
        <w:tc>
          <w:tcPr>
            <w:tcW w:w="2122" w:type="dxa"/>
            <w:vAlign w:val="center"/>
          </w:tcPr>
          <w:p w14:paraId="386719B2" w14:textId="77777777" w:rsidR="00896E41" w:rsidRPr="002E75FA" w:rsidRDefault="00896E41" w:rsidP="0073232D">
            <w:pPr>
              <w:spacing w:line="276" w:lineRule="auto"/>
              <w:rPr>
                <w:b/>
                <w:bCs/>
              </w:rPr>
            </w:pPr>
            <w:r w:rsidRPr="002E75FA">
              <w:rPr>
                <w:b/>
                <w:bCs/>
              </w:rPr>
              <w:t>Mục đích/ ý nghĩa</w:t>
            </w:r>
          </w:p>
        </w:tc>
        <w:tc>
          <w:tcPr>
            <w:tcW w:w="6840" w:type="dxa"/>
          </w:tcPr>
          <w:p w14:paraId="66519D39" w14:textId="77777777" w:rsidR="00CE1F43" w:rsidRPr="002E75FA" w:rsidRDefault="00CE1F43" w:rsidP="005F277F">
            <w:pPr>
              <w:numPr>
                <w:ilvl w:val="0"/>
                <w:numId w:val="4"/>
              </w:numPr>
              <w:spacing w:line="276" w:lineRule="auto"/>
              <w:jc w:val="both"/>
            </w:pPr>
            <w:r w:rsidRPr="002E75FA">
              <w:t>Đánh giá thực trạng tử vong do sốt rét để từ đó có các giải pháp khống chế giảm tử vong do sốt rét.</w:t>
            </w:r>
          </w:p>
          <w:p w14:paraId="6409928F" w14:textId="77777777" w:rsidR="00CE1F43" w:rsidRPr="002E75FA" w:rsidRDefault="00CE1F43" w:rsidP="005F277F">
            <w:pPr>
              <w:numPr>
                <w:ilvl w:val="0"/>
                <w:numId w:val="4"/>
              </w:numPr>
              <w:spacing w:line="276" w:lineRule="auto"/>
              <w:jc w:val="both"/>
            </w:pPr>
            <w:r w:rsidRPr="002E75FA">
              <w:t>Cung cấp dữ liệu cơ sở giúp xây dựng kế hoạch cung cấp các dịch vụ chăm sóc điều trị bệnh nhân sốt rét</w:t>
            </w:r>
          </w:p>
          <w:p w14:paraId="5E4865A5" w14:textId="77777777" w:rsidR="00896E41" w:rsidRPr="002E75FA" w:rsidRDefault="00CE1F43" w:rsidP="005F277F">
            <w:pPr>
              <w:numPr>
                <w:ilvl w:val="0"/>
                <w:numId w:val="4"/>
              </w:numPr>
              <w:spacing w:line="276" w:lineRule="auto"/>
              <w:jc w:val="both"/>
              <w:rPr>
                <w:rFonts w:eastAsia="MingLiU"/>
                <w:color w:val="000000"/>
              </w:rPr>
            </w:pPr>
            <w:r w:rsidRPr="002E75FA">
              <w:t>Đánh giá hiệu quả của chương trình quốc gia phòng chống sốt rét.</w:t>
            </w:r>
          </w:p>
        </w:tc>
      </w:tr>
      <w:tr w:rsidR="00896E41" w:rsidRPr="002E75FA" w14:paraId="15874739" w14:textId="77777777">
        <w:tc>
          <w:tcPr>
            <w:tcW w:w="506" w:type="dxa"/>
            <w:vMerge w:val="restart"/>
            <w:vAlign w:val="center"/>
          </w:tcPr>
          <w:p w14:paraId="5F988380" w14:textId="77777777" w:rsidR="00896E41" w:rsidRPr="002E75FA" w:rsidRDefault="00896E41" w:rsidP="0073232D">
            <w:pPr>
              <w:spacing w:line="276" w:lineRule="auto"/>
              <w:jc w:val="center"/>
            </w:pPr>
            <w:r w:rsidRPr="002E75FA">
              <w:t>4</w:t>
            </w:r>
          </w:p>
        </w:tc>
        <w:tc>
          <w:tcPr>
            <w:tcW w:w="2122" w:type="dxa"/>
            <w:vMerge w:val="restart"/>
            <w:vAlign w:val="center"/>
          </w:tcPr>
          <w:p w14:paraId="78F9AA47" w14:textId="77777777" w:rsidR="00896E41" w:rsidRPr="002E75FA" w:rsidRDefault="00896E41" w:rsidP="0073232D">
            <w:pPr>
              <w:spacing w:line="276" w:lineRule="auto"/>
              <w:rPr>
                <w:b/>
                <w:bCs/>
              </w:rPr>
            </w:pPr>
            <w:r w:rsidRPr="002E75FA">
              <w:rPr>
                <w:b/>
                <w:bCs/>
              </w:rPr>
              <w:t>Khái niệm/ định nghĩa</w:t>
            </w:r>
          </w:p>
        </w:tc>
        <w:tc>
          <w:tcPr>
            <w:tcW w:w="6840" w:type="dxa"/>
          </w:tcPr>
          <w:p w14:paraId="1D064B66" w14:textId="77777777" w:rsidR="00896E41" w:rsidRPr="002E75FA" w:rsidRDefault="00904B07" w:rsidP="0073232D">
            <w:pPr>
              <w:spacing w:line="276" w:lineRule="auto"/>
            </w:pPr>
            <w:r w:rsidRPr="002E75FA">
              <w:rPr>
                <w:rFonts w:eastAsia="MingLiU"/>
              </w:rPr>
              <w:t>Số người tử vong do sốt rét trong năm tính trên 100.000 dân của một khu vực trong năm xác định.</w:t>
            </w:r>
          </w:p>
        </w:tc>
      </w:tr>
      <w:tr w:rsidR="00896E41" w:rsidRPr="002E75FA" w14:paraId="3B792F9D" w14:textId="77777777">
        <w:tc>
          <w:tcPr>
            <w:tcW w:w="506" w:type="dxa"/>
            <w:vMerge/>
            <w:vAlign w:val="center"/>
          </w:tcPr>
          <w:p w14:paraId="01C40DE8" w14:textId="77777777" w:rsidR="00896E41" w:rsidRPr="002E75FA" w:rsidRDefault="00896E41" w:rsidP="0073232D">
            <w:pPr>
              <w:spacing w:line="276" w:lineRule="auto"/>
              <w:jc w:val="center"/>
            </w:pPr>
          </w:p>
        </w:tc>
        <w:tc>
          <w:tcPr>
            <w:tcW w:w="2122" w:type="dxa"/>
            <w:vMerge/>
            <w:vAlign w:val="center"/>
          </w:tcPr>
          <w:p w14:paraId="59563999" w14:textId="77777777" w:rsidR="00896E41" w:rsidRPr="002E75FA" w:rsidRDefault="00896E41" w:rsidP="0073232D">
            <w:pPr>
              <w:spacing w:line="276" w:lineRule="auto"/>
              <w:rPr>
                <w:b/>
                <w:bCs/>
              </w:rPr>
            </w:pPr>
          </w:p>
        </w:tc>
        <w:tc>
          <w:tcPr>
            <w:tcW w:w="6840" w:type="dxa"/>
          </w:tcPr>
          <w:p w14:paraId="5BEC84E4" w14:textId="77777777" w:rsidR="00896E41" w:rsidRPr="002E75FA" w:rsidRDefault="00896E41" w:rsidP="0073232D">
            <w:pPr>
              <w:spacing w:line="276" w:lineRule="auto"/>
              <w:rPr>
                <w:b/>
                <w:bCs/>
                <w:u w:val="single"/>
              </w:rPr>
            </w:pPr>
            <w:r w:rsidRPr="002E75FA">
              <w:rPr>
                <w:b/>
                <w:bCs/>
                <w:u w:val="single"/>
              </w:rPr>
              <w:t>Tử số</w:t>
            </w:r>
          </w:p>
          <w:p w14:paraId="1BB2F54C" w14:textId="77777777" w:rsidR="00896E41" w:rsidRPr="002E75FA" w:rsidRDefault="00904B07" w:rsidP="005F277F">
            <w:pPr>
              <w:numPr>
                <w:ilvl w:val="0"/>
                <w:numId w:val="4"/>
              </w:numPr>
              <w:spacing w:line="276" w:lineRule="auto"/>
              <w:jc w:val="both"/>
            </w:pPr>
            <w:r w:rsidRPr="002E75FA">
              <w:t>Tổng số người tử vong do sốt rét trong năm xác định ở một khu vực</w:t>
            </w:r>
          </w:p>
        </w:tc>
      </w:tr>
      <w:tr w:rsidR="00896E41" w:rsidRPr="002E75FA" w14:paraId="1C8979FF" w14:textId="77777777">
        <w:tc>
          <w:tcPr>
            <w:tcW w:w="506" w:type="dxa"/>
            <w:vMerge/>
            <w:vAlign w:val="center"/>
          </w:tcPr>
          <w:p w14:paraId="33246D0F" w14:textId="77777777" w:rsidR="00896E41" w:rsidRPr="002E75FA" w:rsidRDefault="00896E41" w:rsidP="0073232D">
            <w:pPr>
              <w:spacing w:line="276" w:lineRule="auto"/>
              <w:jc w:val="center"/>
            </w:pPr>
          </w:p>
        </w:tc>
        <w:tc>
          <w:tcPr>
            <w:tcW w:w="2122" w:type="dxa"/>
            <w:vMerge/>
            <w:vAlign w:val="center"/>
          </w:tcPr>
          <w:p w14:paraId="177895D1" w14:textId="77777777" w:rsidR="00896E41" w:rsidRPr="002E75FA" w:rsidRDefault="00896E41" w:rsidP="0073232D">
            <w:pPr>
              <w:spacing w:line="276" w:lineRule="auto"/>
              <w:rPr>
                <w:b/>
                <w:bCs/>
              </w:rPr>
            </w:pPr>
          </w:p>
        </w:tc>
        <w:tc>
          <w:tcPr>
            <w:tcW w:w="6840" w:type="dxa"/>
          </w:tcPr>
          <w:p w14:paraId="081843B4" w14:textId="77777777" w:rsidR="00896E41" w:rsidRPr="002E75FA" w:rsidRDefault="00896E41" w:rsidP="0073232D">
            <w:pPr>
              <w:spacing w:line="276" w:lineRule="auto"/>
              <w:rPr>
                <w:b/>
                <w:bCs/>
                <w:u w:val="single"/>
              </w:rPr>
            </w:pPr>
            <w:r w:rsidRPr="002E75FA">
              <w:rPr>
                <w:b/>
                <w:bCs/>
                <w:u w:val="single"/>
              </w:rPr>
              <w:t xml:space="preserve">Mẫu số </w:t>
            </w:r>
          </w:p>
          <w:p w14:paraId="25E9FC86" w14:textId="77777777" w:rsidR="00896E41" w:rsidRPr="002E75FA" w:rsidRDefault="00904B07" w:rsidP="005F277F">
            <w:pPr>
              <w:numPr>
                <w:ilvl w:val="0"/>
                <w:numId w:val="4"/>
              </w:numPr>
              <w:spacing w:line="276" w:lineRule="auto"/>
              <w:jc w:val="both"/>
            </w:pPr>
            <w:r w:rsidRPr="002E75FA">
              <w:t>Dân số trung bình của khu vực đó trong cùng năm.</w:t>
            </w:r>
          </w:p>
        </w:tc>
      </w:tr>
      <w:tr w:rsidR="00896E41" w:rsidRPr="002E75FA" w14:paraId="4F3639CA" w14:textId="77777777">
        <w:tc>
          <w:tcPr>
            <w:tcW w:w="506" w:type="dxa"/>
            <w:vMerge/>
            <w:vAlign w:val="center"/>
          </w:tcPr>
          <w:p w14:paraId="6119F2E4" w14:textId="77777777" w:rsidR="00896E41" w:rsidRPr="002E75FA" w:rsidRDefault="00896E41" w:rsidP="0073232D">
            <w:pPr>
              <w:spacing w:line="276" w:lineRule="auto"/>
              <w:jc w:val="center"/>
            </w:pPr>
          </w:p>
        </w:tc>
        <w:tc>
          <w:tcPr>
            <w:tcW w:w="2122" w:type="dxa"/>
            <w:vMerge/>
            <w:vAlign w:val="center"/>
          </w:tcPr>
          <w:p w14:paraId="3B880B11" w14:textId="77777777" w:rsidR="00896E41" w:rsidRPr="002E75FA" w:rsidRDefault="00896E41" w:rsidP="0073232D">
            <w:pPr>
              <w:spacing w:line="276" w:lineRule="auto"/>
              <w:rPr>
                <w:b/>
                <w:bCs/>
              </w:rPr>
            </w:pPr>
          </w:p>
        </w:tc>
        <w:tc>
          <w:tcPr>
            <w:tcW w:w="6840" w:type="dxa"/>
          </w:tcPr>
          <w:p w14:paraId="6D1D56C7" w14:textId="77777777" w:rsidR="00896E41" w:rsidRPr="002E75FA" w:rsidRDefault="00896E41" w:rsidP="0073232D">
            <w:pPr>
              <w:spacing w:line="276" w:lineRule="auto"/>
              <w:jc w:val="both"/>
              <w:rPr>
                <w:b/>
                <w:bCs/>
                <w:u w:val="single"/>
              </w:rPr>
            </w:pPr>
            <w:r w:rsidRPr="002E75FA">
              <w:rPr>
                <w:b/>
                <w:bCs/>
                <w:u w:val="single"/>
              </w:rPr>
              <w:t>Dạng số liệu</w:t>
            </w:r>
          </w:p>
          <w:p w14:paraId="1996F4B3" w14:textId="77777777" w:rsidR="00896E41" w:rsidRPr="002E75FA" w:rsidRDefault="00896E41" w:rsidP="005F277F">
            <w:pPr>
              <w:numPr>
                <w:ilvl w:val="0"/>
                <w:numId w:val="4"/>
              </w:numPr>
              <w:spacing w:line="276" w:lineRule="auto"/>
              <w:jc w:val="both"/>
            </w:pPr>
            <w:r w:rsidRPr="002E75FA">
              <w:t>Tỷ lệ</w:t>
            </w:r>
          </w:p>
        </w:tc>
      </w:tr>
      <w:tr w:rsidR="00896E41" w:rsidRPr="002E75FA" w14:paraId="3E29C53C" w14:textId="77777777">
        <w:tc>
          <w:tcPr>
            <w:tcW w:w="506" w:type="dxa"/>
            <w:vMerge w:val="restart"/>
            <w:vAlign w:val="center"/>
          </w:tcPr>
          <w:p w14:paraId="6E53CE26" w14:textId="77777777" w:rsidR="00896E41" w:rsidRPr="002E75FA" w:rsidRDefault="00896E41" w:rsidP="0073232D">
            <w:pPr>
              <w:spacing w:line="276" w:lineRule="auto"/>
              <w:jc w:val="center"/>
            </w:pPr>
            <w:r w:rsidRPr="002E75FA">
              <w:t>5</w:t>
            </w:r>
          </w:p>
        </w:tc>
        <w:tc>
          <w:tcPr>
            <w:tcW w:w="2122" w:type="dxa"/>
            <w:vMerge w:val="restart"/>
            <w:vAlign w:val="center"/>
          </w:tcPr>
          <w:p w14:paraId="20188ADB" w14:textId="77777777" w:rsidR="00896E41" w:rsidRPr="002E75FA" w:rsidRDefault="00896E41" w:rsidP="0073232D">
            <w:pPr>
              <w:spacing w:line="276" w:lineRule="auto"/>
              <w:rPr>
                <w:b/>
                <w:bCs/>
              </w:rPr>
            </w:pPr>
            <w:r w:rsidRPr="002E75FA">
              <w:rPr>
                <w:b/>
                <w:bCs/>
              </w:rPr>
              <w:t>Nguồn số liệu, đơn vị chịu trách nhiệm, kỳ báo cáo</w:t>
            </w:r>
          </w:p>
        </w:tc>
        <w:tc>
          <w:tcPr>
            <w:tcW w:w="6840" w:type="dxa"/>
          </w:tcPr>
          <w:p w14:paraId="6893C18F" w14:textId="77777777" w:rsidR="00896E41" w:rsidRPr="002E75FA" w:rsidRDefault="00896E41" w:rsidP="0073232D">
            <w:pPr>
              <w:spacing w:line="276" w:lineRule="auto"/>
              <w:jc w:val="both"/>
            </w:pPr>
            <w:r w:rsidRPr="002E75FA">
              <w:rPr>
                <w:b/>
                <w:bCs/>
                <w:u w:val="single"/>
              </w:rPr>
              <w:t>Số liệu định kỳ</w:t>
            </w:r>
          </w:p>
          <w:p w14:paraId="0775682A" w14:textId="1D007E69" w:rsidR="00896E41" w:rsidRPr="002E75FA" w:rsidRDefault="005F277F" w:rsidP="005F277F">
            <w:pPr>
              <w:numPr>
                <w:ilvl w:val="0"/>
                <w:numId w:val="4"/>
              </w:numPr>
              <w:spacing w:line="276" w:lineRule="auto"/>
              <w:jc w:val="both"/>
            </w:pPr>
            <w:r w:rsidRPr="002E75FA">
              <w:t>B</w:t>
            </w:r>
            <w:r w:rsidR="00896E41" w:rsidRPr="002E75FA">
              <w:t>áo cáo định kỳ hàng năm của cơ sở y tế</w:t>
            </w:r>
            <w:r w:rsidR="00292C7B">
              <w:t xml:space="preserve"> </w:t>
            </w:r>
            <w:r w:rsidR="00896E41" w:rsidRPr="002E75FA">
              <w:t>- Viện Sốt rét</w:t>
            </w:r>
            <w:r w:rsidR="00292C7B">
              <w:t xml:space="preserve"> </w:t>
            </w:r>
            <w:r w:rsidR="00896E41" w:rsidRPr="002E75FA">
              <w:t>- Ký sinh trùng</w:t>
            </w:r>
            <w:r w:rsidR="00292C7B">
              <w:t xml:space="preserve"> </w:t>
            </w:r>
            <w:r w:rsidR="00896E41" w:rsidRPr="002E75FA">
              <w:t>- Côn trùng Trung Ương</w:t>
            </w:r>
          </w:p>
        </w:tc>
      </w:tr>
      <w:tr w:rsidR="00896E41" w:rsidRPr="002E75FA" w14:paraId="00545ECE" w14:textId="77777777">
        <w:tc>
          <w:tcPr>
            <w:tcW w:w="506" w:type="dxa"/>
            <w:vMerge/>
            <w:vAlign w:val="center"/>
          </w:tcPr>
          <w:p w14:paraId="63806E8E" w14:textId="77777777" w:rsidR="00896E41" w:rsidRPr="002E75FA" w:rsidRDefault="00896E41" w:rsidP="0073232D">
            <w:pPr>
              <w:spacing w:line="276" w:lineRule="auto"/>
              <w:jc w:val="center"/>
            </w:pPr>
          </w:p>
        </w:tc>
        <w:tc>
          <w:tcPr>
            <w:tcW w:w="2122" w:type="dxa"/>
            <w:vMerge/>
            <w:vAlign w:val="center"/>
          </w:tcPr>
          <w:p w14:paraId="511E1CAB" w14:textId="77777777" w:rsidR="00896E41" w:rsidRPr="002E75FA" w:rsidRDefault="00896E41" w:rsidP="0073232D">
            <w:pPr>
              <w:spacing w:line="276" w:lineRule="auto"/>
              <w:rPr>
                <w:b/>
                <w:bCs/>
              </w:rPr>
            </w:pPr>
          </w:p>
        </w:tc>
        <w:tc>
          <w:tcPr>
            <w:tcW w:w="6840" w:type="dxa"/>
          </w:tcPr>
          <w:p w14:paraId="0B3EB938" w14:textId="77777777" w:rsidR="00896E41" w:rsidRPr="002E75FA" w:rsidRDefault="00896E41" w:rsidP="005F277F">
            <w:pPr>
              <w:spacing w:line="276" w:lineRule="auto"/>
              <w:jc w:val="both"/>
              <w:rPr>
                <w:color w:val="000000"/>
              </w:rPr>
            </w:pPr>
            <w:r w:rsidRPr="002E75FA">
              <w:rPr>
                <w:b/>
                <w:bCs/>
                <w:u w:val="single"/>
              </w:rPr>
              <w:t xml:space="preserve">Các cuộc điều tra </w:t>
            </w:r>
          </w:p>
        </w:tc>
      </w:tr>
      <w:tr w:rsidR="00896E41" w:rsidRPr="002E75FA" w14:paraId="313B700C" w14:textId="77777777">
        <w:tc>
          <w:tcPr>
            <w:tcW w:w="506" w:type="dxa"/>
            <w:vAlign w:val="center"/>
          </w:tcPr>
          <w:p w14:paraId="3FC5C6EC" w14:textId="77777777" w:rsidR="00896E41" w:rsidRPr="002E75FA" w:rsidRDefault="00896E41" w:rsidP="0073232D">
            <w:pPr>
              <w:spacing w:line="276" w:lineRule="auto"/>
              <w:jc w:val="center"/>
            </w:pPr>
            <w:r w:rsidRPr="002E75FA">
              <w:t>6</w:t>
            </w:r>
          </w:p>
        </w:tc>
        <w:tc>
          <w:tcPr>
            <w:tcW w:w="2122" w:type="dxa"/>
            <w:vAlign w:val="center"/>
          </w:tcPr>
          <w:p w14:paraId="216D2D85" w14:textId="77777777" w:rsidR="00896E41" w:rsidRPr="002E75FA" w:rsidRDefault="00896E41" w:rsidP="0073232D">
            <w:pPr>
              <w:spacing w:line="276" w:lineRule="auto"/>
              <w:rPr>
                <w:b/>
                <w:bCs/>
              </w:rPr>
            </w:pPr>
            <w:r w:rsidRPr="002E75FA">
              <w:rPr>
                <w:b/>
                <w:bCs/>
              </w:rPr>
              <w:t>Phân tổ chủ yếu</w:t>
            </w:r>
          </w:p>
        </w:tc>
        <w:tc>
          <w:tcPr>
            <w:tcW w:w="6840" w:type="dxa"/>
          </w:tcPr>
          <w:p w14:paraId="74780AC0" w14:textId="77777777" w:rsidR="00896E41" w:rsidRPr="002E75FA" w:rsidRDefault="00896E41" w:rsidP="005F277F">
            <w:pPr>
              <w:numPr>
                <w:ilvl w:val="0"/>
                <w:numId w:val="4"/>
              </w:numPr>
              <w:spacing w:line="276" w:lineRule="auto"/>
              <w:jc w:val="both"/>
            </w:pPr>
            <w:r w:rsidRPr="002E75FA">
              <w:t>Toàn quốc</w:t>
            </w:r>
          </w:p>
          <w:p w14:paraId="3C4153DF" w14:textId="36FE52C5" w:rsidR="00896E41" w:rsidRPr="002E75FA" w:rsidRDefault="002B5BAC" w:rsidP="005F277F">
            <w:pPr>
              <w:numPr>
                <w:ilvl w:val="0"/>
                <w:numId w:val="4"/>
              </w:numPr>
              <w:spacing w:line="276" w:lineRule="auto"/>
              <w:jc w:val="both"/>
            </w:pPr>
            <w:r>
              <w:t>Tỉnh/</w:t>
            </w:r>
            <w:r w:rsidR="00292C7B">
              <w:t xml:space="preserve"> </w:t>
            </w:r>
            <w:r>
              <w:t>thành phố trực thuộc Trung ương</w:t>
            </w:r>
          </w:p>
        </w:tc>
      </w:tr>
      <w:tr w:rsidR="00896E41" w:rsidRPr="002E75FA" w14:paraId="131D8897" w14:textId="77777777">
        <w:tc>
          <w:tcPr>
            <w:tcW w:w="506" w:type="dxa"/>
            <w:vAlign w:val="center"/>
          </w:tcPr>
          <w:p w14:paraId="504654A0" w14:textId="77777777" w:rsidR="00896E41" w:rsidRPr="002E75FA" w:rsidRDefault="00896E41" w:rsidP="0073232D">
            <w:pPr>
              <w:spacing w:line="276" w:lineRule="auto"/>
              <w:jc w:val="center"/>
            </w:pPr>
            <w:r w:rsidRPr="002E75FA">
              <w:t>7</w:t>
            </w:r>
          </w:p>
        </w:tc>
        <w:tc>
          <w:tcPr>
            <w:tcW w:w="2122" w:type="dxa"/>
            <w:vAlign w:val="center"/>
          </w:tcPr>
          <w:p w14:paraId="352956EA" w14:textId="77777777" w:rsidR="00896E41" w:rsidRPr="002E75FA" w:rsidRDefault="00896E41" w:rsidP="0073232D">
            <w:pPr>
              <w:spacing w:line="276" w:lineRule="auto"/>
              <w:rPr>
                <w:b/>
                <w:bCs/>
              </w:rPr>
            </w:pPr>
            <w:r w:rsidRPr="002E75FA">
              <w:rPr>
                <w:b/>
                <w:bCs/>
              </w:rPr>
              <w:t>Khuyến nghị</w:t>
            </w:r>
            <w:r w:rsidR="00347FE6" w:rsidRPr="002E75FA">
              <w:rPr>
                <w:b/>
                <w:bCs/>
              </w:rPr>
              <w:t>/ bàn luận</w:t>
            </w:r>
          </w:p>
        </w:tc>
        <w:tc>
          <w:tcPr>
            <w:tcW w:w="6840" w:type="dxa"/>
          </w:tcPr>
          <w:p w14:paraId="0DF83237" w14:textId="77777777" w:rsidR="00501849" w:rsidRPr="002E75FA" w:rsidRDefault="00501849" w:rsidP="005F277F">
            <w:pPr>
              <w:numPr>
                <w:ilvl w:val="0"/>
                <w:numId w:val="4"/>
              </w:numPr>
              <w:spacing w:line="276" w:lineRule="auto"/>
              <w:jc w:val="both"/>
            </w:pPr>
            <w:r w:rsidRPr="002E75FA">
              <w:t xml:space="preserve">Tính chính xác của </w:t>
            </w:r>
            <w:r w:rsidR="00293E7F">
              <w:t xml:space="preserve">chỉ tiêu </w:t>
            </w:r>
            <w:r w:rsidRPr="002E75FA">
              <w:t>này phụ thuộc rất nhiều vào báo cáo của y tế cơ sở (trạm y tế và bệnh viện). Ở Việt Nam chưa thu thập được số liệu từ y tế tư nhân vì thế số liệu báo cáo là chưa đầy đủ</w:t>
            </w:r>
            <w:r w:rsidR="00FD7F3E" w:rsidRPr="002E75FA">
              <w:t xml:space="preserve">. </w:t>
            </w:r>
            <w:r w:rsidRPr="002E75FA">
              <w:t xml:space="preserve">WHO đã đưa ra một mô hình ước tính tỷ lệ </w:t>
            </w:r>
            <w:r w:rsidR="00FD7F3E" w:rsidRPr="002E75FA">
              <w:t>tử vong do</w:t>
            </w:r>
            <w:r w:rsidRPr="002E75FA">
              <w:t xml:space="preserve"> rét hàng năm dựa trên số liệu được báo cáo, tỷ lệ đơn vị báo cáo, tỷ lệ đơn vị báo cáo chính xác và qua điều tra cộng đồng, điều tra y tế tư nhân. </w:t>
            </w:r>
          </w:p>
          <w:p w14:paraId="05AB2E58" w14:textId="77777777" w:rsidR="00FD7F3E" w:rsidRPr="002E75FA" w:rsidRDefault="00FD7F3E" w:rsidP="005F277F">
            <w:pPr>
              <w:numPr>
                <w:ilvl w:val="0"/>
                <w:numId w:val="4"/>
              </w:numPr>
              <w:spacing w:line="276" w:lineRule="auto"/>
              <w:jc w:val="both"/>
            </w:pPr>
            <w:r w:rsidRPr="002E75FA">
              <w:t>Nhiều bệnh nhân tử vong tại nhà mà không báo cáo và không ghi nhận được th</w:t>
            </w:r>
            <w:r w:rsidR="00E82EE5" w:rsidRPr="002E75FA">
              <w:t>ô</w:t>
            </w:r>
            <w:r w:rsidRPr="002E75FA">
              <w:t xml:space="preserve">ng tin vì thế ước tính cũng thấp hơn thực tế. </w:t>
            </w:r>
          </w:p>
        </w:tc>
      </w:tr>
      <w:tr w:rsidR="00896E41" w:rsidRPr="002E75FA" w14:paraId="681E28D1" w14:textId="77777777">
        <w:trPr>
          <w:trHeight w:val="647"/>
        </w:trPr>
        <w:tc>
          <w:tcPr>
            <w:tcW w:w="506" w:type="dxa"/>
            <w:vAlign w:val="center"/>
          </w:tcPr>
          <w:p w14:paraId="6F0DB92F" w14:textId="77777777" w:rsidR="00896E41" w:rsidRPr="002E75FA" w:rsidRDefault="00A97D46" w:rsidP="0073232D">
            <w:pPr>
              <w:spacing w:line="276" w:lineRule="auto"/>
              <w:jc w:val="center"/>
            </w:pPr>
            <w:r w:rsidRPr="002E75FA">
              <w:t>8</w:t>
            </w:r>
          </w:p>
        </w:tc>
        <w:tc>
          <w:tcPr>
            <w:tcW w:w="2122" w:type="dxa"/>
            <w:vAlign w:val="center"/>
          </w:tcPr>
          <w:p w14:paraId="7C861FFB" w14:textId="77777777" w:rsidR="00896E41" w:rsidRPr="002E75FA" w:rsidRDefault="00293E7F" w:rsidP="0073232D">
            <w:pPr>
              <w:spacing w:line="276" w:lineRule="auto"/>
              <w:rPr>
                <w:b/>
                <w:bCs/>
              </w:rPr>
            </w:pPr>
            <w:r>
              <w:rPr>
                <w:b/>
                <w:bCs/>
              </w:rPr>
              <w:t xml:space="preserve">Chỉ tiêu </w:t>
            </w:r>
            <w:r w:rsidR="00896E41" w:rsidRPr="002E75FA">
              <w:rPr>
                <w:b/>
                <w:bCs/>
              </w:rPr>
              <w:t>liên quan</w:t>
            </w:r>
          </w:p>
        </w:tc>
        <w:tc>
          <w:tcPr>
            <w:tcW w:w="6840" w:type="dxa"/>
          </w:tcPr>
          <w:p w14:paraId="4085CD34" w14:textId="77777777" w:rsidR="00896E41" w:rsidRPr="002E75FA" w:rsidRDefault="00117FDD" w:rsidP="0073232D">
            <w:pPr>
              <w:spacing w:line="276" w:lineRule="auto"/>
              <w:ind w:left="360"/>
            </w:pPr>
            <w:r w:rsidRPr="002E75FA">
              <w:rPr>
                <w:lang w:val="nb-NO"/>
              </w:rPr>
              <w:t>Số bệnh nhân sốt rét mới phát hiện hàng năm trên 1.000 dân</w:t>
            </w:r>
          </w:p>
        </w:tc>
      </w:tr>
    </w:tbl>
    <w:p w14:paraId="6810CD77" w14:textId="77777777" w:rsidR="00CF7346" w:rsidRPr="00FD1109" w:rsidRDefault="005F277F">
      <w:pPr>
        <w:pStyle w:val="Heading1"/>
      </w:pPr>
      <w:bookmarkStart w:id="319" w:name="_Toc255512821"/>
      <w:bookmarkStart w:id="320" w:name="_Toc255526560"/>
      <w:r w:rsidRPr="002E75FA">
        <w:br w:type="page"/>
      </w:r>
      <w:bookmarkStart w:id="321" w:name="_Toc522807207"/>
      <w:bookmarkStart w:id="322" w:name="_Toc22048090"/>
      <w:r w:rsidR="00293E7F" w:rsidRPr="00FD1109">
        <w:lastRenderedPageBreak/>
        <w:t xml:space="preserve">Chỉ tiêu </w:t>
      </w:r>
      <w:r w:rsidR="00ED7D70">
        <w:t>59</w:t>
      </w:r>
      <w:r w:rsidR="00CF7346" w:rsidRPr="00FD1109">
        <w:t xml:space="preserve">: Số bệnh nhân </w:t>
      </w:r>
      <w:r w:rsidR="0058312C" w:rsidRPr="00FD1109">
        <w:t xml:space="preserve">lao các thể được phát hiện trong </w:t>
      </w:r>
      <w:r w:rsidR="00CF7346" w:rsidRPr="00FD1109">
        <w:t>năm trên 100.000 dân</w:t>
      </w:r>
      <w:bookmarkEnd w:id="319"/>
      <w:bookmarkEnd w:id="320"/>
      <w:bookmarkEnd w:id="321"/>
      <w:bookmarkEnd w:id="322"/>
      <w:r w:rsidR="00193F15" w:rsidRPr="00FD1109">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CF7346" w:rsidRPr="002E75FA" w14:paraId="133D4644" w14:textId="77777777">
        <w:trPr>
          <w:tblHeader/>
        </w:trPr>
        <w:tc>
          <w:tcPr>
            <w:tcW w:w="9468" w:type="dxa"/>
            <w:gridSpan w:val="3"/>
            <w:shd w:val="clear" w:color="auto" w:fill="FF9900"/>
          </w:tcPr>
          <w:p w14:paraId="67A72B84" w14:textId="77777777" w:rsidR="00CF7346" w:rsidRPr="002E75FA" w:rsidRDefault="00293E7F">
            <w:pPr>
              <w:pStyle w:val="Heading2"/>
            </w:pPr>
            <w:bookmarkStart w:id="323" w:name="_Toc255512822"/>
            <w:bookmarkStart w:id="324" w:name="_Toc255526561"/>
            <w:r>
              <w:t xml:space="preserve">Chỉ tiêu </w:t>
            </w:r>
            <w:r w:rsidR="00ED7D70">
              <w:t>59</w:t>
            </w:r>
            <w:r w:rsidR="00222DD4" w:rsidRPr="002E75FA">
              <w:t>: Số bệnh nhân lao các thể được phát hiện trong năm trên 100.000 dân</w:t>
            </w:r>
            <w:bookmarkEnd w:id="323"/>
            <w:bookmarkEnd w:id="324"/>
          </w:p>
        </w:tc>
      </w:tr>
      <w:tr w:rsidR="00CF7346" w:rsidRPr="002E75FA" w14:paraId="65254B5D" w14:textId="77777777">
        <w:tc>
          <w:tcPr>
            <w:tcW w:w="506" w:type="dxa"/>
            <w:vAlign w:val="center"/>
          </w:tcPr>
          <w:p w14:paraId="30BD53FA" w14:textId="77777777" w:rsidR="00CF7346" w:rsidRPr="002E75FA" w:rsidRDefault="00CF7346" w:rsidP="0073232D">
            <w:pPr>
              <w:spacing w:line="276" w:lineRule="auto"/>
              <w:jc w:val="center"/>
            </w:pPr>
            <w:r w:rsidRPr="002E75FA">
              <w:t>1</w:t>
            </w:r>
          </w:p>
        </w:tc>
        <w:tc>
          <w:tcPr>
            <w:tcW w:w="2122" w:type="dxa"/>
            <w:vAlign w:val="center"/>
          </w:tcPr>
          <w:p w14:paraId="6A4B7D47" w14:textId="77777777" w:rsidR="00CF7346" w:rsidRPr="002E75FA" w:rsidRDefault="000D5FFF" w:rsidP="0073232D">
            <w:pPr>
              <w:spacing w:line="276" w:lineRule="auto"/>
              <w:rPr>
                <w:b/>
                <w:bCs/>
              </w:rPr>
            </w:pPr>
            <w:r>
              <w:rPr>
                <w:b/>
                <w:bCs/>
              </w:rPr>
              <w:t>Mã số</w:t>
            </w:r>
          </w:p>
        </w:tc>
        <w:tc>
          <w:tcPr>
            <w:tcW w:w="6840" w:type="dxa"/>
          </w:tcPr>
          <w:p w14:paraId="6D11F65D" w14:textId="77777777" w:rsidR="00CF7346" w:rsidRPr="002E75FA" w:rsidRDefault="002A6DB0" w:rsidP="00ED7D70">
            <w:pPr>
              <w:spacing w:line="276" w:lineRule="auto"/>
              <w:jc w:val="both"/>
            </w:pPr>
            <w:r>
              <w:t>08</w:t>
            </w:r>
            <w:r w:rsidR="00ED7D70">
              <w:t>15</w:t>
            </w:r>
          </w:p>
        </w:tc>
      </w:tr>
      <w:tr w:rsidR="00CF7346" w:rsidRPr="002E75FA" w14:paraId="444C5355" w14:textId="77777777">
        <w:tc>
          <w:tcPr>
            <w:tcW w:w="506" w:type="dxa"/>
            <w:vAlign w:val="center"/>
          </w:tcPr>
          <w:p w14:paraId="62C9191B" w14:textId="77777777" w:rsidR="00CF7346" w:rsidRPr="002E75FA" w:rsidRDefault="00CF7346" w:rsidP="0073232D">
            <w:pPr>
              <w:spacing w:line="276" w:lineRule="auto"/>
              <w:jc w:val="center"/>
            </w:pPr>
            <w:r w:rsidRPr="002E75FA">
              <w:t>2</w:t>
            </w:r>
          </w:p>
        </w:tc>
        <w:tc>
          <w:tcPr>
            <w:tcW w:w="2122" w:type="dxa"/>
            <w:vAlign w:val="center"/>
          </w:tcPr>
          <w:p w14:paraId="57D51758" w14:textId="77777777" w:rsidR="00CF7346" w:rsidRPr="002E75FA" w:rsidRDefault="00CF7346" w:rsidP="0073232D">
            <w:pPr>
              <w:spacing w:line="276" w:lineRule="auto"/>
              <w:rPr>
                <w:b/>
                <w:bCs/>
              </w:rPr>
            </w:pPr>
            <w:r w:rsidRPr="002E75FA">
              <w:rPr>
                <w:b/>
                <w:bCs/>
              </w:rPr>
              <w:t>Tên Quốc tế</w:t>
            </w:r>
          </w:p>
        </w:tc>
        <w:tc>
          <w:tcPr>
            <w:tcW w:w="6840" w:type="dxa"/>
          </w:tcPr>
          <w:p w14:paraId="24ED7272" w14:textId="77777777" w:rsidR="00CF7346" w:rsidRPr="002E75FA" w:rsidRDefault="00222DD4" w:rsidP="0073232D">
            <w:pPr>
              <w:spacing w:line="276" w:lineRule="auto"/>
              <w:jc w:val="both"/>
            </w:pPr>
            <w:r w:rsidRPr="002E75FA">
              <w:rPr>
                <w:rFonts w:eastAsia="Times New Roman"/>
                <w:lang w:eastAsia="en-GB"/>
              </w:rPr>
              <w:t>TB of all types incidence [reported]</w:t>
            </w:r>
          </w:p>
        </w:tc>
      </w:tr>
      <w:tr w:rsidR="00CF7346" w:rsidRPr="002E75FA" w14:paraId="7D35AC91" w14:textId="77777777">
        <w:tc>
          <w:tcPr>
            <w:tcW w:w="506" w:type="dxa"/>
            <w:vAlign w:val="center"/>
          </w:tcPr>
          <w:p w14:paraId="3F25CE81" w14:textId="77777777" w:rsidR="00CF7346" w:rsidRPr="002E75FA" w:rsidRDefault="00CF7346" w:rsidP="0073232D">
            <w:pPr>
              <w:spacing w:line="276" w:lineRule="auto"/>
              <w:jc w:val="center"/>
            </w:pPr>
            <w:r w:rsidRPr="002E75FA">
              <w:t>3</w:t>
            </w:r>
          </w:p>
        </w:tc>
        <w:tc>
          <w:tcPr>
            <w:tcW w:w="2122" w:type="dxa"/>
            <w:vAlign w:val="center"/>
          </w:tcPr>
          <w:p w14:paraId="286FF08C" w14:textId="77777777" w:rsidR="00CF7346" w:rsidRPr="002E75FA" w:rsidRDefault="00CF7346" w:rsidP="0073232D">
            <w:pPr>
              <w:spacing w:line="276" w:lineRule="auto"/>
              <w:rPr>
                <w:b/>
                <w:bCs/>
              </w:rPr>
            </w:pPr>
            <w:r w:rsidRPr="002E75FA">
              <w:rPr>
                <w:b/>
                <w:bCs/>
              </w:rPr>
              <w:t>Mục đích/ ý nghĩa</w:t>
            </w:r>
          </w:p>
        </w:tc>
        <w:tc>
          <w:tcPr>
            <w:tcW w:w="6840" w:type="dxa"/>
          </w:tcPr>
          <w:p w14:paraId="696C01D9" w14:textId="77777777" w:rsidR="00E57B3F" w:rsidRPr="00895426" w:rsidRDefault="00E57B3F" w:rsidP="00895426">
            <w:pPr>
              <w:numPr>
                <w:ilvl w:val="0"/>
                <w:numId w:val="4"/>
              </w:numPr>
              <w:spacing w:line="276" w:lineRule="auto"/>
              <w:jc w:val="both"/>
            </w:pPr>
            <w:r w:rsidRPr="00895426">
              <w:t>Phản ánh xu hướng dịch tễ của các vùng, địa phương và quốc gia</w:t>
            </w:r>
          </w:p>
          <w:p w14:paraId="6F8FDD9C" w14:textId="77777777" w:rsidR="00CF7346" w:rsidRPr="002E75FA" w:rsidRDefault="00E57B3F" w:rsidP="00895426">
            <w:pPr>
              <w:numPr>
                <w:ilvl w:val="0"/>
                <w:numId w:val="4"/>
              </w:numPr>
              <w:spacing w:line="276" w:lineRule="auto"/>
              <w:jc w:val="both"/>
              <w:rPr>
                <w:rFonts w:eastAsia="MingLiU"/>
                <w:color w:val="000000"/>
              </w:rPr>
            </w:pPr>
            <w:r w:rsidRPr="00895426">
              <w:t>Xây dựng kế hoạch chăm sóc, điều trị và quản lý bệnh nhân lao nhằm hạn chế sự lây lan và giảm tử vong do mắc lao</w:t>
            </w:r>
          </w:p>
        </w:tc>
      </w:tr>
      <w:tr w:rsidR="00CF7346" w:rsidRPr="002E75FA" w14:paraId="7CAE21F2" w14:textId="77777777">
        <w:tc>
          <w:tcPr>
            <w:tcW w:w="506" w:type="dxa"/>
            <w:vMerge w:val="restart"/>
            <w:vAlign w:val="center"/>
          </w:tcPr>
          <w:p w14:paraId="0F2A4378" w14:textId="77777777" w:rsidR="00CF7346" w:rsidRPr="002E75FA" w:rsidRDefault="00CF7346" w:rsidP="0073232D">
            <w:pPr>
              <w:spacing w:line="276" w:lineRule="auto"/>
              <w:jc w:val="center"/>
            </w:pPr>
            <w:r w:rsidRPr="002E75FA">
              <w:t>4</w:t>
            </w:r>
          </w:p>
        </w:tc>
        <w:tc>
          <w:tcPr>
            <w:tcW w:w="2122" w:type="dxa"/>
            <w:vMerge w:val="restart"/>
            <w:vAlign w:val="center"/>
          </w:tcPr>
          <w:p w14:paraId="636B11C2" w14:textId="77777777" w:rsidR="00CF7346" w:rsidRPr="002E75FA" w:rsidRDefault="00CF7346" w:rsidP="0073232D">
            <w:pPr>
              <w:spacing w:line="276" w:lineRule="auto"/>
              <w:rPr>
                <w:b/>
                <w:bCs/>
              </w:rPr>
            </w:pPr>
            <w:r w:rsidRPr="002E75FA">
              <w:rPr>
                <w:b/>
                <w:bCs/>
              </w:rPr>
              <w:t>Khái niệm/ định nghĩa</w:t>
            </w:r>
          </w:p>
        </w:tc>
        <w:tc>
          <w:tcPr>
            <w:tcW w:w="6840" w:type="dxa"/>
          </w:tcPr>
          <w:p w14:paraId="1D951E0A" w14:textId="77777777" w:rsidR="00CF7346" w:rsidRPr="002E75FA" w:rsidRDefault="00E57B3F" w:rsidP="00895426">
            <w:pPr>
              <w:spacing w:line="276" w:lineRule="auto"/>
              <w:jc w:val="both"/>
            </w:pPr>
            <w:r w:rsidRPr="00895426">
              <w:t>Số bệnh nhân lao các thể được phát hiện trên 100.000 dân của một khu vực trong một năm xác định.</w:t>
            </w:r>
          </w:p>
        </w:tc>
      </w:tr>
      <w:tr w:rsidR="00CF7346" w:rsidRPr="002E75FA" w14:paraId="31249AE3" w14:textId="77777777">
        <w:tc>
          <w:tcPr>
            <w:tcW w:w="506" w:type="dxa"/>
            <w:vMerge/>
            <w:vAlign w:val="center"/>
          </w:tcPr>
          <w:p w14:paraId="3F594995" w14:textId="77777777" w:rsidR="00CF7346" w:rsidRPr="002E75FA" w:rsidRDefault="00CF7346" w:rsidP="0073232D">
            <w:pPr>
              <w:spacing w:line="276" w:lineRule="auto"/>
              <w:jc w:val="center"/>
            </w:pPr>
          </w:p>
        </w:tc>
        <w:tc>
          <w:tcPr>
            <w:tcW w:w="2122" w:type="dxa"/>
            <w:vMerge/>
            <w:vAlign w:val="center"/>
          </w:tcPr>
          <w:p w14:paraId="5F68BEF4" w14:textId="77777777" w:rsidR="00CF7346" w:rsidRPr="002E75FA" w:rsidRDefault="00CF7346" w:rsidP="0073232D">
            <w:pPr>
              <w:spacing w:line="276" w:lineRule="auto"/>
              <w:rPr>
                <w:b/>
                <w:bCs/>
              </w:rPr>
            </w:pPr>
          </w:p>
        </w:tc>
        <w:tc>
          <w:tcPr>
            <w:tcW w:w="6840" w:type="dxa"/>
          </w:tcPr>
          <w:p w14:paraId="50729113" w14:textId="77777777" w:rsidR="00CF7346" w:rsidRPr="002E75FA" w:rsidRDefault="00CF7346" w:rsidP="0073232D">
            <w:pPr>
              <w:spacing w:line="276" w:lineRule="auto"/>
              <w:rPr>
                <w:b/>
                <w:bCs/>
                <w:u w:val="single"/>
              </w:rPr>
            </w:pPr>
            <w:r w:rsidRPr="002E75FA">
              <w:rPr>
                <w:b/>
                <w:bCs/>
                <w:u w:val="single"/>
              </w:rPr>
              <w:t>Tử số</w:t>
            </w:r>
          </w:p>
          <w:p w14:paraId="56345819" w14:textId="77777777" w:rsidR="00CF7346" w:rsidRPr="002E75FA" w:rsidRDefault="00E57B3F" w:rsidP="00680D10">
            <w:pPr>
              <w:numPr>
                <w:ilvl w:val="0"/>
                <w:numId w:val="4"/>
              </w:numPr>
              <w:spacing w:line="276" w:lineRule="auto"/>
              <w:jc w:val="both"/>
            </w:pPr>
            <w:r w:rsidRPr="002E75FA">
              <w:t>Tổng số bệnh nhân lao các thể được phát hiện của một khu vực trong một năm xác định</w:t>
            </w:r>
          </w:p>
        </w:tc>
      </w:tr>
      <w:tr w:rsidR="00CF7346" w:rsidRPr="002E75FA" w14:paraId="402F11EB" w14:textId="77777777">
        <w:tc>
          <w:tcPr>
            <w:tcW w:w="506" w:type="dxa"/>
            <w:vMerge/>
            <w:vAlign w:val="center"/>
          </w:tcPr>
          <w:p w14:paraId="6456CE34" w14:textId="77777777" w:rsidR="00CF7346" w:rsidRPr="002E75FA" w:rsidRDefault="00CF7346" w:rsidP="0073232D">
            <w:pPr>
              <w:spacing w:line="276" w:lineRule="auto"/>
              <w:jc w:val="center"/>
            </w:pPr>
          </w:p>
        </w:tc>
        <w:tc>
          <w:tcPr>
            <w:tcW w:w="2122" w:type="dxa"/>
            <w:vMerge/>
            <w:vAlign w:val="center"/>
          </w:tcPr>
          <w:p w14:paraId="713195A0" w14:textId="77777777" w:rsidR="00CF7346" w:rsidRPr="002E75FA" w:rsidRDefault="00CF7346" w:rsidP="0073232D">
            <w:pPr>
              <w:spacing w:line="276" w:lineRule="auto"/>
              <w:rPr>
                <w:b/>
                <w:bCs/>
              </w:rPr>
            </w:pPr>
          </w:p>
        </w:tc>
        <w:tc>
          <w:tcPr>
            <w:tcW w:w="6840" w:type="dxa"/>
          </w:tcPr>
          <w:p w14:paraId="16461B2E" w14:textId="77777777" w:rsidR="00CF7346" w:rsidRPr="002E75FA" w:rsidRDefault="00CF7346" w:rsidP="0073232D">
            <w:pPr>
              <w:spacing w:line="276" w:lineRule="auto"/>
              <w:rPr>
                <w:b/>
                <w:bCs/>
                <w:u w:val="single"/>
              </w:rPr>
            </w:pPr>
            <w:r w:rsidRPr="002E75FA">
              <w:rPr>
                <w:b/>
                <w:bCs/>
                <w:u w:val="single"/>
              </w:rPr>
              <w:t xml:space="preserve">Mẫu số </w:t>
            </w:r>
          </w:p>
          <w:p w14:paraId="1A8D7786" w14:textId="77777777" w:rsidR="00CF7346" w:rsidRPr="002E75FA" w:rsidRDefault="00CF7346" w:rsidP="00680D10">
            <w:pPr>
              <w:numPr>
                <w:ilvl w:val="0"/>
                <w:numId w:val="4"/>
              </w:numPr>
              <w:spacing w:line="276" w:lineRule="auto"/>
              <w:jc w:val="both"/>
            </w:pPr>
            <w:r w:rsidRPr="002E75FA">
              <w:t>Dân số trung bình của khu vực đó trong cùng năm.</w:t>
            </w:r>
          </w:p>
        </w:tc>
      </w:tr>
      <w:tr w:rsidR="00CF7346" w:rsidRPr="002E75FA" w14:paraId="53179D79" w14:textId="77777777">
        <w:tc>
          <w:tcPr>
            <w:tcW w:w="506" w:type="dxa"/>
            <w:vMerge/>
            <w:vAlign w:val="center"/>
          </w:tcPr>
          <w:p w14:paraId="68CF2DB9" w14:textId="77777777" w:rsidR="00CF7346" w:rsidRPr="002E75FA" w:rsidRDefault="00CF7346" w:rsidP="0073232D">
            <w:pPr>
              <w:spacing w:line="276" w:lineRule="auto"/>
              <w:jc w:val="center"/>
            </w:pPr>
          </w:p>
        </w:tc>
        <w:tc>
          <w:tcPr>
            <w:tcW w:w="2122" w:type="dxa"/>
            <w:vMerge/>
            <w:vAlign w:val="center"/>
          </w:tcPr>
          <w:p w14:paraId="6F1A0BBD" w14:textId="77777777" w:rsidR="00CF7346" w:rsidRPr="002E75FA" w:rsidRDefault="00CF7346" w:rsidP="0073232D">
            <w:pPr>
              <w:spacing w:line="276" w:lineRule="auto"/>
              <w:rPr>
                <w:b/>
                <w:bCs/>
              </w:rPr>
            </w:pPr>
          </w:p>
        </w:tc>
        <w:tc>
          <w:tcPr>
            <w:tcW w:w="6840" w:type="dxa"/>
          </w:tcPr>
          <w:p w14:paraId="55414353" w14:textId="77777777" w:rsidR="00CF7346" w:rsidRPr="002E75FA" w:rsidRDefault="00CF7346" w:rsidP="0073232D">
            <w:pPr>
              <w:spacing w:line="276" w:lineRule="auto"/>
              <w:jc w:val="both"/>
              <w:rPr>
                <w:b/>
                <w:bCs/>
                <w:u w:val="single"/>
              </w:rPr>
            </w:pPr>
            <w:r w:rsidRPr="002E75FA">
              <w:rPr>
                <w:b/>
                <w:bCs/>
                <w:u w:val="single"/>
              </w:rPr>
              <w:t>Dạng số liệu</w:t>
            </w:r>
          </w:p>
          <w:p w14:paraId="43C0B61F" w14:textId="77777777" w:rsidR="00CF7346" w:rsidRPr="002E75FA" w:rsidRDefault="00CF7346" w:rsidP="00680D10">
            <w:pPr>
              <w:numPr>
                <w:ilvl w:val="0"/>
                <w:numId w:val="4"/>
              </w:numPr>
              <w:spacing w:line="276" w:lineRule="auto"/>
              <w:jc w:val="both"/>
            </w:pPr>
            <w:r w:rsidRPr="002E75FA">
              <w:t>Tỷ lệ</w:t>
            </w:r>
          </w:p>
        </w:tc>
      </w:tr>
      <w:tr w:rsidR="00CF7346" w:rsidRPr="002E75FA" w14:paraId="6D42CC9B" w14:textId="77777777">
        <w:tc>
          <w:tcPr>
            <w:tcW w:w="506" w:type="dxa"/>
            <w:vMerge w:val="restart"/>
            <w:vAlign w:val="center"/>
          </w:tcPr>
          <w:p w14:paraId="4C011F78" w14:textId="77777777" w:rsidR="00CF7346" w:rsidRPr="002E75FA" w:rsidRDefault="00CF7346" w:rsidP="0073232D">
            <w:pPr>
              <w:spacing w:line="276" w:lineRule="auto"/>
              <w:jc w:val="center"/>
            </w:pPr>
            <w:r w:rsidRPr="002E75FA">
              <w:t>5</w:t>
            </w:r>
          </w:p>
        </w:tc>
        <w:tc>
          <w:tcPr>
            <w:tcW w:w="2122" w:type="dxa"/>
            <w:vMerge w:val="restart"/>
            <w:vAlign w:val="center"/>
          </w:tcPr>
          <w:p w14:paraId="622129BD" w14:textId="77777777" w:rsidR="00CF7346" w:rsidRPr="002E75FA" w:rsidRDefault="00CF7346" w:rsidP="0073232D">
            <w:pPr>
              <w:spacing w:line="276" w:lineRule="auto"/>
              <w:rPr>
                <w:b/>
                <w:bCs/>
              </w:rPr>
            </w:pPr>
            <w:r w:rsidRPr="002E75FA">
              <w:rPr>
                <w:b/>
                <w:bCs/>
              </w:rPr>
              <w:t>Nguồn số liệu, đơn vị chịu trách nhiệm, kỳ báo cáo</w:t>
            </w:r>
          </w:p>
        </w:tc>
        <w:tc>
          <w:tcPr>
            <w:tcW w:w="6840" w:type="dxa"/>
          </w:tcPr>
          <w:p w14:paraId="2D4B2E20" w14:textId="77777777" w:rsidR="00CF7346" w:rsidRPr="002E75FA" w:rsidRDefault="00CF7346" w:rsidP="0073232D">
            <w:pPr>
              <w:spacing w:line="276" w:lineRule="auto"/>
              <w:jc w:val="both"/>
            </w:pPr>
            <w:r w:rsidRPr="002E75FA">
              <w:rPr>
                <w:b/>
                <w:bCs/>
                <w:u w:val="single"/>
              </w:rPr>
              <w:t>Số liệu định kỳ</w:t>
            </w:r>
          </w:p>
          <w:p w14:paraId="38353BC5" w14:textId="77777777" w:rsidR="00775D0E" w:rsidRPr="002E75FA" w:rsidRDefault="00CF7346" w:rsidP="00775D0E">
            <w:pPr>
              <w:numPr>
                <w:ilvl w:val="0"/>
                <w:numId w:val="4"/>
              </w:numPr>
              <w:spacing w:line="276" w:lineRule="auto"/>
              <w:jc w:val="both"/>
            </w:pPr>
            <w:r w:rsidRPr="002E75FA">
              <w:t>Báo cáo định kỳ hàng năm của cơ sở y tế</w:t>
            </w:r>
            <w:r w:rsidR="00775D0E">
              <w:t xml:space="preserve"> </w:t>
            </w:r>
            <w:r w:rsidRPr="002E75FA">
              <w:t xml:space="preserve">- </w:t>
            </w:r>
            <w:r w:rsidR="00E57B3F" w:rsidRPr="002E75FA">
              <w:t>Dự án phòng chống Lao, bệnh viện Phối Trung ương.</w:t>
            </w:r>
          </w:p>
        </w:tc>
      </w:tr>
      <w:tr w:rsidR="00CF7346" w:rsidRPr="002E75FA" w14:paraId="037BC5F1" w14:textId="77777777">
        <w:tc>
          <w:tcPr>
            <w:tcW w:w="506" w:type="dxa"/>
            <w:vMerge/>
            <w:vAlign w:val="center"/>
          </w:tcPr>
          <w:p w14:paraId="36B0408F" w14:textId="77777777" w:rsidR="00CF7346" w:rsidRPr="002E75FA" w:rsidRDefault="00CF7346" w:rsidP="0073232D">
            <w:pPr>
              <w:spacing w:line="276" w:lineRule="auto"/>
              <w:jc w:val="center"/>
            </w:pPr>
          </w:p>
        </w:tc>
        <w:tc>
          <w:tcPr>
            <w:tcW w:w="2122" w:type="dxa"/>
            <w:vMerge/>
            <w:vAlign w:val="center"/>
          </w:tcPr>
          <w:p w14:paraId="22A9774E" w14:textId="77777777" w:rsidR="00CF7346" w:rsidRPr="002E75FA" w:rsidRDefault="00CF7346" w:rsidP="0073232D">
            <w:pPr>
              <w:spacing w:line="276" w:lineRule="auto"/>
              <w:rPr>
                <w:b/>
                <w:bCs/>
              </w:rPr>
            </w:pPr>
          </w:p>
        </w:tc>
        <w:tc>
          <w:tcPr>
            <w:tcW w:w="6840" w:type="dxa"/>
          </w:tcPr>
          <w:p w14:paraId="5A52BE81" w14:textId="77777777" w:rsidR="00CF7346" w:rsidRPr="002E75FA" w:rsidRDefault="00CF7346" w:rsidP="0073232D">
            <w:pPr>
              <w:spacing w:line="276" w:lineRule="auto"/>
              <w:jc w:val="both"/>
              <w:rPr>
                <w:b/>
                <w:bCs/>
                <w:u w:val="single"/>
              </w:rPr>
            </w:pPr>
            <w:r w:rsidRPr="002E75FA">
              <w:rPr>
                <w:b/>
                <w:bCs/>
                <w:u w:val="single"/>
              </w:rPr>
              <w:t xml:space="preserve">Các cuộc điều tra </w:t>
            </w:r>
          </w:p>
          <w:p w14:paraId="33634C88" w14:textId="77777777" w:rsidR="00CF7346" w:rsidRPr="002E75FA" w:rsidRDefault="00CF7346" w:rsidP="00AF20F5">
            <w:pPr>
              <w:numPr>
                <w:ilvl w:val="1"/>
                <w:numId w:val="19"/>
              </w:numPr>
              <w:spacing w:line="276" w:lineRule="auto"/>
              <w:jc w:val="both"/>
              <w:rPr>
                <w:color w:val="000000"/>
              </w:rPr>
            </w:pPr>
          </w:p>
        </w:tc>
      </w:tr>
      <w:tr w:rsidR="00CF7346" w:rsidRPr="002E75FA" w14:paraId="55E03D56" w14:textId="77777777">
        <w:tc>
          <w:tcPr>
            <w:tcW w:w="506" w:type="dxa"/>
            <w:vAlign w:val="center"/>
          </w:tcPr>
          <w:p w14:paraId="3E655B6F" w14:textId="77777777" w:rsidR="00CF7346" w:rsidRPr="002E75FA" w:rsidRDefault="00CF7346" w:rsidP="0073232D">
            <w:pPr>
              <w:spacing w:line="276" w:lineRule="auto"/>
              <w:jc w:val="center"/>
            </w:pPr>
            <w:r w:rsidRPr="002E75FA">
              <w:t>6</w:t>
            </w:r>
          </w:p>
        </w:tc>
        <w:tc>
          <w:tcPr>
            <w:tcW w:w="2122" w:type="dxa"/>
            <w:vAlign w:val="center"/>
          </w:tcPr>
          <w:p w14:paraId="51718398" w14:textId="77777777" w:rsidR="00CF7346" w:rsidRPr="002E75FA" w:rsidRDefault="00CF7346" w:rsidP="0073232D">
            <w:pPr>
              <w:spacing w:line="276" w:lineRule="auto"/>
              <w:rPr>
                <w:b/>
                <w:bCs/>
              </w:rPr>
            </w:pPr>
            <w:r w:rsidRPr="002E75FA">
              <w:rPr>
                <w:b/>
                <w:bCs/>
              </w:rPr>
              <w:t>Phân tổ chủ yếu</w:t>
            </w:r>
          </w:p>
        </w:tc>
        <w:tc>
          <w:tcPr>
            <w:tcW w:w="6840" w:type="dxa"/>
          </w:tcPr>
          <w:p w14:paraId="0AD248FF" w14:textId="77777777" w:rsidR="00CF7346" w:rsidRPr="002E75FA" w:rsidRDefault="00CF7346" w:rsidP="00680D10">
            <w:pPr>
              <w:numPr>
                <w:ilvl w:val="0"/>
                <w:numId w:val="4"/>
              </w:numPr>
              <w:spacing w:line="276" w:lineRule="auto"/>
              <w:jc w:val="both"/>
            </w:pPr>
            <w:r w:rsidRPr="002E75FA">
              <w:t>Toàn quốc</w:t>
            </w:r>
          </w:p>
          <w:p w14:paraId="40470BE5" w14:textId="77777777" w:rsidR="00CF7346" w:rsidRPr="002E75FA" w:rsidRDefault="002B5BAC" w:rsidP="00680D10">
            <w:pPr>
              <w:numPr>
                <w:ilvl w:val="0"/>
                <w:numId w:val="4"/>
              </w:numPr>
              <w:spacing w:line="276" w:lineRule="auto"/>
              <w:jc w:val="both"/>
            </w:pPr>
            <w:r>
              <w:t>Tỉnh/thành phố trực thuộc Trung ương</w:t>
            </w:r>
          </w:p>
          <w:p w14:paraId="19CFD9B9" w14:textId="042C0020" w:rsidR="00775D0E" w:rsidRPr="002E75FA" w:rsidRDefault="00D609CA">
            <w:pPr>
              <w:numPr>
                <w:ilvl w:val="0"/>
                <w:numId w:val="4"/>
              </w:numPr>
              <w:spacing w:line="276" w:lineRule="auto"/>
              <w:jc w:val="both"/>
            </w:pPr>
            <w:r>
              <w:t>Vùng</w:t>
            </w:r>
          </w:p>
        </w:tc>
      </w:tr>
      <w:tr w:rsidR="00CF7346" w:rsidRPr="002E75FA" w14:paraId="72C71A7B" w14:textId="77777777">
        <w:tc>
          <w:tcPr>
            <w:tcW w:w="506" w:type="dxa"/>
            <w:vAlign w:val="center"/>
          </w:tcPr>
          <w:p w14:paraId="169DFB40" w14:textId="77777777" w:rsidR="00CF7346" w:rsidRPr="002E75FA" w:rsidRDefault="00CF7346" w:rsidP="0073232D">
            <w:pPr>
              <w:spacing w:line="276" w:lineRule="auto"/>
              <w:jc w:val="center"/>
            </w:pPr>
            <w:r w:rsidRPr="002E75FA">
              <w:t>7</w:t>
            </w:r>
          </w:p>
        </w:tc>
        <w:tc>
          <w:tcPr>
            <w:tcW w:w="2122" w:type="dxa"/>
            <w:vAlign w:val="center"/>
          </w:tcPr>
          <w:p w14:paraId="45BC90BB" w14:textId="77777777" w:rsidR="00CF7346" w:rsidRPr="002E75FA" w:rsidRDefault="00CF7346" w:rsidP="0073232D">
            <w:pPr>
              <w:spacing w:line="276" w:lineRule="auto"/>
              <w:rPr>
                <w:b/>
                <w:bCs/>
              </w:rPr>
            </w:pPr>
            <w:r w:rsidRPr="002E75FA">
              <w:rPr>
                <w:b/>
                <w:bCs/>
              </w:rPr>
              <w:t>Khuyến nghị</w:t>
            </w:r>
            <w:r w:rsidR="00F72653" w:rsidRPr="002E75FA">
              <w:rPr>
                <w:b/>
                <w:bCs/>
              </w:rPr>
              <w:t>/ bình luận</w:t>
            </w:r>
          </w:p>
        </w:tc>
        <w:tc>
          <w:tcPr>
            <w:tcW w:w="6840" w:type="dxa"/>
          </w:tcPr>
          <w:p w14:paraId="6E091E89" w14:textId="77777777" w:rsidR="00E82EE5" w:rsidRPr="002E75FA" w:rsidRDefault="000928BF" w:rsidP="00680D10">
            <w:pPr>
              <w:numPr>
                <w:ilvl w:val="0"/>
                <w:numId w:val="4"/>
              </w:numPr>
              <w:spacing w:line="276" w:lineRule="auto"/>
              <w:jc w:val="both"/>
            </w:pPr>
            <w:r w:rsidRPr="002E75FA">
              <w:t xml:space="preserve">Chỉ có thể tính toán chính xác tỷ lệ mắc lao phổi AFB(+) mới phát hiện trong địa phương khi hệ thống y tế hoạt động tốt và báo cáo đầy đủ. </w:t>
            </w:r>
          </w:p>
          <w:p w14:paraId="6EE56E58" w14:textId="77777777" w:rsidR="00CF7346" w:rsidRPr="002E75FA" w:rsidRDefault="000928BF" w:rsidP="00680D10">
            <w:pPr>
              <w:numPr>
                <w:ilvl w:val="0"/>
                <w:numId w:val="4"/>
              </w:numPr>
              <w:spacing w:line="276" w:lineRule="auto"/>
              <w:jc w:val="both"/>
            </w:pPr>
            <w:r w:rsidRPr="002E75FA">
              <w:t>Số liệu ước tính mới mắc lao thường thấp hơn thực tế trừ những nước có hệ thống giám sát tốt và đa số các trường hợp bệnh đều được thông báo cho chương trình phòng chống lao hay WHO.</w:t>
            </w:r>
          </w:p>
        </w:tc>
      </w:tr>
      <w:tr w:rsidR="00CF7346" w:rsidRPr="002E75FA" w14:paraId="6946FDE7" w14:textId="77777777">
        <w:trPr>
          <w:trHeight w:val="647"/>
        </w:trPr>
        <w:tc>
          <w:tcPr>
            <w:tcW w:w="506" w:type="dxa"/>
            <w:vAlign w:val="center"/>
          </w:tcPr>
          <w:p w14:paraId="5B4FCBE8" w14:textId="77777777" w:rsidR="00CF7346" w:rsidRPr="002E75FA" w:rsidRDefault="00A97D46" w:rsidP="0073232D">
            <w:pPr>
              <w:spacing w:line="276" w:lineRule="auto"/>
              <w:jc w:val="center"/>
            </w:pPr>
            <w:r w:rsidRPr="002E75FA">
              <w:t>8</w:t>
            </w:r>
          </w:p>
        </w:tc>
        <w:tc>
          <w:tcPr>
            <w:tcW w:w="2122" w:type="dxa"/>
            <w:vAlign w:val="center"/>
          </w:tcPr>
          <w:p w14:paraId="1F4E5A6D" w14:textId="77777777" w:rsidR="00CF7346" w:rsidRPr="002E75FA" w:rsidRDefault="00293E7F" w:rsidP="0073232D">
            <w:pPr>
              <w:spacing w:line="276" w:lineRule="auto"/>
              <w:rPr>
                <w:b/>
                <w:bCs/>
              </w:rPr>
            </w:pPr>
            <w:r>
              <w:rPr>
                <w:b/>
                <w:bCs/>
              </w:rPr>
              <w:t xml:space="preserve">Chỉ tiêu </w:t>
            </w:r>
            <w:r w:rsidR="00CF7346" w:rsidRPr="002E75FA">
              <w:rPr>
                <w:b/>
                <w:bCs/>
              </w:rPr>
              <w:t>liên quan</w:t>
            </w:r>
          </w:p>
        </w:tc>
        <w:tc>
          <w:tcPr>
            <w:tcW w:w="6840" w:type="dxa"/>
          </w:tcPr>
          <w:p w14:paraId="1BEFC498" w14:textId="77777777" w:rsidR="000928BF" w:rsidRPr="002E75FA" w:rsidRDefault="000928BF" w:rsidP="00AF20F5">
            <w:pPr>
              <w:pStyle w:val="ColorfulList-Accent11"/>
              <w:numPr>
                <w:ilvl w:val="0"/>
                <w:numId w:val="52"/>
              </w:numPr>
              <w:spacing w:after="0"/>
              <w:rPr>
                <w:rFonts w:ascii="Times New Roman" w:hAnsi="Times New Roman" w:cs="Times New Roman"/>
                <w:sz w:val="26"/>
                <w:szCs w:val="26"/>
              </w:rPr>
            </w:pPr>
            <w:r w:rsidRPr="002E75FA">
              <w:rPr>
                <w:rFonts w:ascii="Times New Roman" w:hAnsi="Times New Roman" w:cs="Times New Roman"/>
                <w:sz w:val="26"/>
                <w:szCs w:val="26"/>
              </w:rPr>
              <w:t xml:space="preserve">Số hiện mắc lao phổi AFB(+) trong 100.000 dân. </w:t>
            </w:r>
          </w:p>
          <w:p w14:paraId="5855A926" w14:textId="77777777" w:rsidR="00CF7346" w:rsidRPr="002E75FA" w:rsidRDefault="000928BF" w:rsidP="00AF20F5">
            <w:pPr>
              <w:numPr>
                <w:ilvl w:val="0"/>
                <w:numId w:val="52"/>
              </w:numPr>
              <w:spacing w:line="276" w:lineRule="auto"/>
            </w:pPr>
            <w:r w:rsidRPr="002E75FA">
              <w:t>Tỷ suất tử vong do lao trong 100.000 dân</w:t>
            </w:r>
          </w:p>
        </w:tc>
      </w:tr>
    </w:tbl>
    <w:p w14:paraId="638784B9" w14:textId="77777777" w:rsidR="00CF7346" w:rsidRPr="002E75FA" w:rsidRDefault="00CF7346" w:rsidP="0073232D">
      <w:pPr>
        <w:tabs>
          <w:tab w:val="left" w:pos="1743"/>
        </w:tabs>
        <w:spacing w:line="276" w:lineRule="auto"/>
      </w:pPr>
    </w:p>
    <w:p w14:paraId="60FB8612" w14:textId="38507E52" w:rsidR="001C237B" w:rsidRPr="002E75FA" w:rsidRDefault="001C237B">
      <w:pPr>
        <w:pStyle w:val="Heading1"/>
      </w:pPr>
      <w:r w:rsidRPr="002E75FA">
        <w:br w:type="page"/>
      </w:r>
      <w:bookmarkStart w:id="325" w:name="_Toc255512823"/>
      <w:bookmarkStart w:id="326" w:name="_Toc255526562"/>
      <w:bookmarkStart w:id="327" w:name="_Toc522807208"/>
      <w:bookmarkStart w:id="328" w:name="_Toc22048091"/>
      <w:r w:rsidR="00293E7F">
        <w:lastRenderedPageBreak/>
        <w:t xml:space="preserve">Chỉ tiêu </w:t>
      </w:r>
      <w:r w:rsidR="002A6DB0">
        <w:t>6</w:t>
      </w:r>
      <w:r w:rsidR="00ED7D70">
        <w:t>0</w:t>
      </w:r>
      <w:r w:rsidRPr="002E75FA">
        <w:t xml:space="preserve">: Số bệnh nhân lao </w:t>
      </w:r>
      <w:r w:rsidR="00E21883" w:rsidRPr="002E75FA">
        <w:t xml:space="preserve">phổi </w:t>
      </w:r>
      <w:r w:rsidR="002A6DB0" w:rsidRPr="005D7E16">
        <w:t>có bằng chứng vi khuẩn</w:t>
      </w:r>
      <w:r w:rsidR="002A6DB0" w:rsidRPr="002E75FA" w:rsidDel="002A6DB0">
        <w:t xml:space="preserve"> </w:t>
      </w:r>
      <w:r w:rsidR="00E21883" w:rsidRPr="002E75FA">
        <w:t>mới</w:t>
      </w:r>
      <w:r w:rsidR="002A6DB0">
        <w:t>/</w:t>
      </w:r>
      <w:r w:rsidR="00CB5D86">
        <w:t xml:space="preserve"> </w:t>
      </w:r>
      <w:r w:rsidR="002A6DB0">
        <w:t>tái phát</w:t>
      </w:r>
      <w:r w:rsidR="00E21883" w:rsidRPr="002E75FA">
        <w:t xml:space="preserve"> được phát hiện </w:t>
      </w:r>
      <w:r w:rsidRPr="002E75FA">
        <w:t>trên 100.000 dân</w:t>
      </w:r>
      <w:bookmarkEnd w:id="325"/>
      <w:bookmarkEnd w:id="326"/>
      <w:bookmarkEnd w:id="327"/>
      <w:bookmarkEnd w:id="328"/>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1C237B" w:rsidRPr="002E75FA" w14:paraId="126610B8" w14:textId="77777777">
        <w:trPr>
          <w:tblHeader/>
        </w:trPr>
        <w:tc>
          <w:tcPr>
            <w:tcW w:w="9468" w:type="dxa"/>
            <w:gridSpan w:val="3"/>
            <w:shd w:val="clear" w:color="auto" w:fill="FF9900"/>
          </w:tcPr>
          <w:p w14:paraId="2C534AB7" w14:textId="030ADC4B" w:rsidR="001C237B" w:rsidRPr="002E75FA" w:rsidRDefault="00293E7F">
            <w:pPr>
              <w:pStyle w:val="Heading2"/>
            </w:pPr>
            <w:bookmarkStart w:id="329" w:name="_Toc255512824"/>
            <w:bookmarkStart w:id="330" w:name="_Toc255526563"/>
            <w:r>
              <w:t xml:space="preserve">Chỉ tiêu </w:t>
            </w:r>
            <w:r w:rsidR="002A6DB0">
              <w:t>6</w:t>
            </w:r>
            <w:r w:rsidR="00ED7D70">
              <w:t>0</w:t>
            </w:r>
            <w:r w:rsidR="00E21883" w:rsidRPr="002E75FA">
              <w:t xml:space="preserve">: Số bệnh nhân lao phổi </w:t>
            </w:r>
            <w:r w:rsidR="002A6DB0" w:rsidRPr="00DD1DA5">
              <w:rPr>
                <w:sz w:val="28"/>
                <w:szCs w:val="28"/>
              </w:rPr>
              <w:t>có bằng chứng vi khuẩn</w:t>
            </w:r>
            <w:r w:rsidR="002A6DB0" w:rsidRPr="002E75FA" w:rsidDel="002A6DB0">
              <w:t xml:space="preserve"> </w:t>
            </w:r>
            <w:r w:rsidR="00E21883" w:rsidRPr="002E75FA">
              <w:t>mới</w:t>
            </w:r>
            <w:r w:rsidR="002A6DB0">
              <w:t>/</w:t>
            </w:r>
            <w:r w:rsidR="00CB5D86">
              <w:t xml:space="preserve"> </w:t>
            </w:r>
            <w:r w:rsidR="002A6DB0">
              <w:t>tái phát</w:t>
            </w:r>
            <w:r w:rsidR="00E21883" w:rsidRPr="002E75FA">
              <w:t xml:space="preserve"> được phát hiện trên 100.000 dân</w:t>
            </w:r>
            <w:bookmarkEnd w:id="329"/>
            <w:bookmarkEnd w:id="330"/>
          </w:p>
        </w:tc>
      </w:tr>
      <w:tr w:rsidR="001C237B" w:rsidRPr="002E75FA" w14:paraId="7B50F626" w14:textId="77777777">
        <w:tc>
          <w:tcPr>
            <w:tcW w:w="506" w:type="dxa"/>
            <w:vAlign w:val="center"/>
          </w:tcPr>
          <w:p w14:paraId="709C2C32" w14:textId="77777777" w:rsidR="001C237B" w:rsidRPr="002E75FA" w:rsidRDefault="001C237B" w:rsidP="0073232D">
            <w:pPr>
              <w:spacing w:line="276" w:lineRule="auto"/>
              <w:jc w:val="center"/>
            </w:pPr>
            <w:r w:rsidRPr="002E75FA">
              <w:t>1</w:t>
            </w:r>
          </w:p>
        </w:tc>
        <w:tc>
          <w:tcPr>
            <w:tcW w:w="2122" w:type="dxa"/>
            <w:vAlign w:val="center"/>
          </w:tcPr>
          <w:p w14:paraId="325873B3" w14:textId="77777777" w:rsidR="001C237B" w:rsidRPr="002E75FA" w:rsidRDefault="000D5FFF" w:rsidP="0073232D">
            <w:pPr>
              <w:spacing w:line="276" w:lineRule="auto"/>
              <w:rPr>
                <w:b/>
                <w:bCs/>
              </w:rPr>
            </w:pPr>
            <w:r>
              <w:rPr>
                <w:b/>
                <w:bCs/>
              </w:rPr>
              <w:t>Mã số</w:t>
            </w:r>
          </w:p>
        </w:tc>
        <w:tc>
          <w:tcPr>
            <w:tcW w:w="6840" w:type="dxa"/>
          </w:tcPr>
          <w:p w14:paraId="065B657C" w14:textId="77777777" w:rsidR="001C237B" w:rsidRPr="002E75FA" w:rsidRDefault="002A6DB0" w:rsidP="00ED7D70">
            <w:pPr>
              <w:spacing w:line="276" w:lineRule="auto"/>
              <w:jc w:val="both"/>
            </w:pPr>
            <w:r>
              <w:t>08</w:t>
            </w:r>
            <w:r w:rsidR="00ED7D70">
              <w:t>16</w:t>
            </w:r>
          </w:p>
        </w:tc>
      </w:tr>
      <w:tr w:rsidR="001C237B" w:rsidRPr="002E75FA" w14:paraId="29985D41" w14:textId="77777777">
        <w:tc>
          <w:tcPr>
            <w:tcW w:w="506" w:type="dxa"/>
            <w:vAlign w:val="center"/>
          </w:tcPr>
          <w:p w14:paraId="6C00012B" w14:textId="77777777" w:rsidR="001C237B" w:rsidRPr="002E75FA" w:rsidRDefault="001C237B" w:rsidP="0073232D">
            <w:pPr>
              <w:spacing w:line="276" w:lineRule="auto"/>
              <w:jc w:val="center"/>
            </w:pPr>
            <w:r w:rsidRPr="002E75FA">
              <w:t>2</w:t>
            </w:r>
          </w:p>
        </w:tc>
        <w:tc>
          <w:tcPr>
            <w:tcW w:w="2122" w:type="dxa"/>
            <w:vAlign w:val="center"/>
          </w:tcPr>
          <w:p w14:paraId="5739C814" w14:textId="77777777" w:rsidR="001C237B" w:rsidRPr="002E75FA" w:rsidRDefault="001C237B" w:rsidP="0073232D">
            <w:pPr>
              <w:spacing w:line="276" w:lineRule="auto"/>
              <w:rPr>
                <w:b/>
                <w:bCs/>
              </w:rPr>
            </w:pPr>
            <w:r w:rsidRPr="002E75FA">
              <w:rPr>
                <w:b/>
                <w:bCs/>
              </w:rPr>
              <w:t>Tên Quốc tế</w:t>
            </w:r>
          </w:p>
        </w:tc>
        <w:tc>
          <w:tcPr>
            <w:tcW w:w="6840" w:type="dxa"/>
          </w:tcPr>
          <w:p w14:paraId="5EBD9209" w14:textId="77777777" w:rsidR="001C237B" w:rsidRPr="002E75FA" w:rsidRDefault="00275D28" w:rsidP="005D7E16">
            <w:pPr>
              <w:spacing w:line="276" w:lineRule="auto"/>
              <w:jc w:val="both"/>
            </w:pPr>
            <w:r w:rsidRPr="002E75FA">
              <w:rPr>
                <w:rFonts w:eastAsia="Times New Roman"/>
                <w:lang w:eastAsia="en-GB"/>
              </w:rPr>
              <w:t>TB AFB+</w:t>
            </w:r>
            <w:r w:rsidR="005D7E16">
              <w:rPr>
                <w:rFonts w:eastAsia="Times New Roman"/>
                <w:lang w:eastAsia="en-GB"/>
              </w:rPr>
              <w:t xml:space="preserve"> </w:t>
            </w:r>
            <w:r w:rsidRPr="002E75FA">
              <w:rPr>
                <w:rFonts w:eastAsia="Times New Roman"/>
                <w:lang w:eastAsia="en-GB"/>
              </w:rPr>
              <w:t xml:space="preserve">incidence </w:t>
            </w:r>
            <w:r w:rsidR="005D7E16">
              <w:rPr>
                <w:rFonts w:eastAsia="Times New Roman"/>
                <w:lang w:eastAsia="en-GB"/>
              </w:rPr>
              <w:t>(</w:t>
            </w:r>
            <w:r w:rsidRPr="002E75FA">
              <w:rPr>
                <w:rFonts w:eastAsia="Times New Roman"/>
                <w:lang w:eastAsia="en-GB"/>
              </w:rPr>
              <w:t>reported</w:t>
            </w:r>
            <w:r w:rsidR="005D7E16">
              <w:rPr>
                <w:rFonts w:eastAsia="Times New Roman"/>
                <w:lang w:eastAsia="en-GB"/>
              </w:rPr>
              <w:t>)</w:t>
            </w:r>
          </w:p>
        </w:tc>
      </w:tr>
      <w:tr w:rsidR="001C237B" w:rsidRPr="002E75FA" w14:paraId="249336CB" w14:textId="77777777">
        <w:tc>
          <w:tcPr>
            <w:tcW w:w="506" w:type="dxa"/>
            <w:vAlign w:val="center"/>
          </w:tcPr>
          <w:p w14:paraId="553E555D" w14:textId="77777777" w:rsidR="001C237B" w:rsidRPr="002E75FA" w:rsidRDefault="001C237B" w:rsidP="0073232D">
            <w:pPr>
              <w:spacing w:line="276" w:lineRule="auto"/>
              <w:jc w:val="center"/>
            </w:pPr>
            <w:r w:rsidRPr="002E75FA">
              <w:t>3</w:t>
            </w:r>
          </w:p>
        </w:tc>
        <w:tc>
          <w:tcPr>
            <w:tcW w:w="2122" w:type="dxa"/>
            <w:vAlign w:val="center"/>
          </w:tcPr>
          <w:p w14:paraId="535DA6F4" w14:textId="77777777" w:rsidR="001C237B" w:rsidRPr="002E75FA" w:rsidRDefault="001C237B" w:rsidP="0073232D">
            <w:pPr>
              <w:spacing w:line="276" w:lineRule="auto"/>
              <w:rPr>
                <w:b/>
                <w:bCs/>
              </w:rPr>
            </w:pPr>
            <w:r w:rsidRPr="002E75FA">
              <w:rPr>
                <w:b/>
                <w:bCs/>
              </w:rPr>
              <w:t>Mục đích/ ý nghĩa</w:t>
            </w:r>
          </w:p>
        </w:tc>
        <w:tc>
          <w:tcPr>
            <w:tcW w:w="6840" w:type="dxa"/>
          </w:tcPr>
          <w:p w14:paraId="4ADAB422" w14:textId="77777777" w:rsidR="001C237B" w:rsidRPr="002E75FA" w:rsidRDefault="001C237B" w:rsidP="00AF20F5">
            <w:pPr>
              <w:numPr>
                <w:ilvl w:val="1"/>
                <w:numId w:val="19"/>
              </w:numPr>
              <w:spacing w:line="276" w:lineRule="auto"/>
              <w:jc w:val="both"/>
              <w:rPr>
                <w:rFonts w:eastAsia="MingLiU"/>
                <w:color w:val="000000"/>
              </w:rPr>
            </w:pPr>
            <w:r w:rsidRPr="002E75FA">
              <w:rPr>
                <w:rFonts w:eastAsia="MingLiU"/>
                <w:color w:val="000000"/>
              </w:rPr>
              <w:t>Phản ánh xu hướng dịch tễ của các vùng, địa phương và quốc gia</w:t>
            </w:r>
          </w:p>
          <w:p w14:paraId="433D5FDB" w14:textId="77777777" w:rsidR="001C237B" w:rsidRPr="002E75FA" w:rsidRDefault="001C237B" w:rsidP="00AF20F5">
            <w:pPr>
              <w:numPr>
                <w:ilvl w:val="1"/>
                <w:numId w:val="19"/>
              </w:numPr>
              <w:spacing w:line="276" w:lineRule="auto"/>
              <w:jc w:val="both"/>
              <w:rPr>
                <w:rFonts w:eastAsia="MingLiU"/>
                <w:color w:val="000000"/>
              </w:rPr>
            </w:pPr>
            <w:r w:rsidRPr="002E75FA">
              <w:rPr>
                <w:rFonts w:eastAsia="MingLiU"/>
                <w:color w:val="000000"/>
              </w:rPr>
              <w:t>Xây dựng kế hoạch chăm sóc, điều trị và quản lý bệnh nhân lao nhằm hạn chế sự lây lan và giảm tử vong do mắc lao</w:t>
            </w:r>
          </w:p>
        </w:tc>
      </w:tr>
      <w:tr w:rsidR="001C237B" w:rsidRPr="002E75FA" w14:paraId="2A46734D" w14:textId="77777777">
        <w:tc>
          <w:tcPr>
            <w:tcW w:w="506" w:type="dxa"/>
            <w:vMerge w:val="restart"/>
            <w:vAlign w:val="center"/>
          </w:tcPr>
          <w:p w14:paraId="3EA9C23E" w14:textId="77777777" w:rsidR="001C237B" w:rsidRPr="002E75FA" w:rsidRDefault="001C237B" w:rsidP="0073232D">
            <w:pPr>
              <w:spacing w:line="276" w:lineRule="auto"/>
              <w:jc w:val="center"/>
            </w:pPr>
            <w:r w:rsidRPr="002E75FA">
              <w:t>4</w:t>
            </w:r>
          </w:p>
        </w:tc>
        <w:tc>
          <w:tcPr>
            <w:tcW w:w="2122" w:type="dxa"/>
            <w:vMerge w:val="restart"/>
            <w:vAlign w:val="center"/>
          </w:tcPr>
          <w:p w14:paraId="118D9CB8" w14:textId="77777777" w:rsidR="001C237B" w:rsidRPr="002E75FA" w:rsidRDefault="001C237B" w:rsidP="0073232D">
            <w:pPr>
              <w:spacing w:line="276" w:lineRule="auto"/>
              <w:rPr>
                <w:b/>
                <w:bCs/>
              </w:rPr>
            </w:pPr>
            <w:r w:rsidRPr="002E75FA">
              <w:rPr>
                <w:b/>
                <w:bCs/>
              </w:rPr>
              <w:t>Khái niệm/ định nghĩa</w:t>
            </w:r>
          </w:p>
        </w:tc>
        <w:tc>
          <w:tcPr>
            <w:tcW w:w="6840" w:type="dxa"/>
          </w:tcPr>
          <w:p w14:paraId="00C1EA4E" w14:textId="77777777" w:rsidR="001C237B" w:rsidRPr="002E75FA" w:rsidRDefault="004A3F00" w:rsidP="00ED6763">
            <w:pPr>
              <w:spacing w:line="276" w:lineRule="auto"/>
              <w:jc w:val="both"/>
            </w:pPr>
            <w:r w:rsidRPr="002E75FA">
              <w:rPr>
                <w:rFonts w:eastAsia="MingLiU"/>
              </w:rPr>
              <w:t xml:space="preserve">Là số bệnh nhân lao phổi </w:t>
            </w:r>
            <w:r w:rsidR="00ED6763">
              <w:rPr>
                <w:rFonts w:eastAsia="MingLiU"/>
              </w:rPr>
              <w:t xml:space="preserve">có bằng chứng vi khuẩn </w:t>
            </w:r>
            <w:r w:rsidRPr="002E75FA">
              <w:rPr>
                <w:rFonts w:eastAsia="MingLiU"/>
              </w:rPr>
              <w:t>mới</w:t>
            </w:r>
            <w:r w:rsidR="00ED6763">
              <w:rPr>
                <w:rFonts w:eastAsia="MingLiU"/>
              </w:rPr>
              <w:t>/tái phát được</w:t>
            </w:r>
            <w:r w:rsidRPr="002E75FA">
              <w:rPr>
                <w:rFonts w:eastAsia="MingLiU"/>
              </w:rPr>
              <w:t xml:space="preserve"> phát hiện trên 100.000 dân của một khu vực trong một năm xác định</w:t>
            </w:r>
          </w:p>
        </w:tc>
      </w:tr>
      <w:tr w:rsidR="001C237B" w:rsidRPr="002E75FA" w14:paraId="7E3FB7AF" w14:textId="77777777">
        <w:tc>
          <w:tcPr>
            <w:tcW w:w="506" w:type="dxa"/>
            <w:vMerge/>
            <w:vAlign w:val="center"/>
          </w:tcPr>
          <w:p w14:paraId="6BC216F4" w14:textId="77777777" w:rsidR="001C237B" w:rsidRPr="002E75FA" w:rsidRDefault="001C237B" w:rsidP="0073232D">
            <w:pPr>
              <w:spacing w:line="276" w:lineRule="auto"/>
              <w:jc w:val="center"/>
            </w:pPr>
          </w:p>
        </w:tc>
        <w:tc>
          <w:tcPr>
            <w:tcW w:w="2122" w:type="dxa"/>
            <w:vMerge/>
            <w:vAlign w:val="center"/>
          </w:tcPr>
          <w:p w14:paraId="0FF78D03" w14:textId="77777777" w:rsidR="001C237B" w:rsidRPr="002E75FA" w:rsidRDefault="001C237B" w:rsidP="0073232D">
            <w:pPr>
              <w:spacing w:line="276" w:lineRule="auto"/>
              <w:rPr>
                <w:b/>
                <w:bCs/>
              </w:rPr>
            </w:pPr>
          </w:p>
        </w:tc>
        <w:tc>
          <w:tcPr>
            <w:tcW w:w="6840" w:type="dxa"/>
          </w:tcPr>
          <w:p w14:paraId="26E9596C" w14:textId="77777777" w:rsidR="001C237B" w:rsidRPr="002E75FA" w:rsidRDefault="001C237B" w:rsidP="0073232D">
            <w:pPr>
              <w:spacing w:line="276" w:lineRule="auto"/>
              <w:rPr>
                <w:b/>
                <w:bCs/>
                <w:u w:val="single"/>
              </w:rPr>
            </w:pPr>
            <w:r w:rsidRPr="002E75FA">
              <w:rPr>
                <w:b/>
                <w:bCs/>
                <w:u w:val="single"/>
              </w:rPr>
              <w:t>Tử số</w:t>
            </w:r>
          </w:p>
          <w:p w14:paraId="611859F3" w14:textId="77777777" w:rsidR="001C237B" w:rsidRPr="002E75FA" w:rsidRDefault="004A3F00" w:rsidP="00680D10">
            <w:pPr>
              <w:numPr>
                <w:ilvl w:val="0"/>
                <w:numId w:val="4"/>
              </w:numPr>
              <w:spacing w:line="276" w:lineRule="auto"/>
              <w:jc w:val="both"/>
            </w:pPr>
            <w:r w:rsidRPr="002E75FA">
              <w:t xml:space="preserve">Tổng số bệnh nhân lao phổi </w:t>
            </w:r>
            <w:r w:rsidR="00ED6763">
              <w:rPr>
                <w:rFonts w:eastAsia="MingLiU"/>
              </w:rPr>
              <w:t xml:space="preserve">có bằng chứng vi khuẩn </w:t>
            </w:r>
            <w:r w:rsidR="00ED6763" w:rsidRPr="002E75FA">
              <w:rPr>
                <w:rFonts w:eastAsia="MingLiU"/>
              </w:rPr>
              <w:t>mới</w:t>
            </w:r>
            <w:r w:rsidR="00ED6763">
              <w:rPr>
                <w:rFonts w:eastAsia="MingLiU"/>
              </w:rPr>
              <w:t>/tái phát được</w:t>
            </w:r>
            <w:r w:rsidR="00ED6763" w:rsidRPr="002E75FA" w:rsidDel="00ED6763">
              <w:t xml:space="preserve"> </w:t>
            </w:r>
            <w:r w:rsidRPr="002E75FA">
              <w:t>phát hiện của một khu vực trong một năm xác định.</w:t>
            </w:r>
          </w:p>
        </w:tc>
      </w:tr>
      <w:tr w:rsidR="001C237B" w:rsidRPr="002E75FA" w14:paraId="7AEF49C5" w14:textId="77777777">
        <w:tc>
          <w:tcPr>
            <w:tcW w:w="506" w:type="dxa"/>
            <w:vMerge/>
            <w:vAlign w:val="center"/>
          </w:tcPr>
          <w:p w14:paraId="6D76B0CE" w14:textId="77777777" w:rsidR="001C237B" w:rsidRPr="002E75FA" w:rsidRDefault="001C237B" w:rsidP="0073232D">
            <w:pPr>
              <w:spacing w:line="276" w:lineRule="auto"/>
              <w:jc w:val="center"/>
            </w:pPr>
          </w:p>
        </w:tc>
        <w:tc>
          <w:tcPr>
            <w:tcW w:w="2122" w:type="dxa"/>
            <w:vMerge/>
            <w:vAlign w:val="center"/>
          </w:tcPr>
          <w:p w14:paraId="7D69AEF7" w14:textId="77777777" w:rsidR="001C237B" w:rsidRPr="002E75FA" w:rsidRDefault="001C237B" w:rsidP="0073232D">
            <w:pPr>
              <w:spacing w:line="276" w:lineRule="auto"/>
              <w:rPr>
                <w:b/>
                <w:bCs/>
              </w:rPr>
            </w:pPr>
          </w:p>
        </w:tc>
        <w:tc>
          <w:tcPr>
            <w:tcW w:w="6840" w:type="dxa"/>
          </w:tcPr>
          <w:p w14:paraId="5A6A3BBB" w14:textId="77777777" w:rsidR="001C237B" w:rsidRPr="002E75FA" w:rsidRDefault="001C237B" w:rsidP="0073232D">
            <w:pPr>
              <w:spacing w:line="276" w:lineRule="auto"/>
              <w:rPr>
                <w:b/>
                <w:bCs/>
                <w:u w:val="single"/>
              </w:rPr>
            </w:pPr>
            <w:r w:rsidRPr="002E75FA">
              <w:rPr>
                <w:b/>
                <w:bCs/>
                <w:u w:val="single"/>
              </w:rPr>
              <w:t xml:space="preserve">Mẫu số </w:t>
            </w:r>
          </w:p>
          <w:p w14:paraId="38825478" w14:textId="77777777" w:rsidR="001C237B" w:rsidRPr="002E75FA" w:rsidRDefault="004A3F00" w:rsidP="00680D10">
            <w:pPr>
              <w:numPr>
                <w:ilvl w:val="0"/>
                <w:numId w:val="4"/>
              </w:numPr>
              <w:spacing w:line="276" w:lineRule="auto"/>
              <w:jc w:val="both"/>
            </w:pPr>
            <w:r w:rsidRPr="002E75FA">
              <w:t>Dân số trung bình của khu vực đó trong cùng thời điểm</w:t>
            </w:r>
            <w:r w:rsidR="001C237B" w:rsidRPr="002E75FA">
              <w:t>.</w:t>
            </w:r>
          </w:p>
        </w:tc>
      </w:tr>
      <w:tr w:rsidR="001C237B" w:rsidRPr="002E75FA" w14:paraId="52E0F599" w14:textId="77777777">
        <w:tc>
          <w:tcPr>
            <w:tcW w:w="506" w:type="dxa"/>
            <w:vMerge/>
            <w:vAlign w:val="center"/>
          </w:tcPr>
          <w:p w14:paraId="48EE0406" w14:textId="77777777" w:rsidR="001C237B" w:rsidRPr="002E75FA" w:rsidRDefault="001C237B" w:rsidP="0073232D">
            <w:pPr>
              <w:spacing w:line="276" w:lineRule="auto"/>
              <w:jc w:val="center"/>
            </w:pPr>
          </w:p>
        </w:tc>
        <w:tc>
          <w:tcPr>
            <w:tcW w:w="2122" w:type="dxa"/>
            <w:vMerge/>
            <w:vAlign w:val="center"/>
          </w:tcPr>
          <w:p w14:paraId="6E1D44F3" w14:textId="77777777" w:rsidR="001C237B" w:rsidRPr="002E75FA" w:rsidRDefault="001C237B" w:rsidP="0073232D">
            <w:pPr>
              <w:spacing w:line="276" w:lineRule="auto"/>
              <w:rPr>
                <w:b/>
                <w:bCs/>
              </w:rPr>
            </w:pPr>
          </w:p>
        </w:tc>
        <w:tc>
          <w:tcPr>
            <w:tcW w:w="6840" w:type="dxa"/>
          </w:tcPr>
          <w:p w14:paraId="73EB1842" w14:textId="77777777" w:rsidR="001C237B" w:rsidRPr="002E75FA" w:rsidRDefault="001C237B" w:rsidP="0073232D">
            <w:pPr>
              <w:spacing w:line="276" w:lineRule="auto"/>
              <w:jc w:val="both"/>
              <w:rPr>
                <w:b/>
                <w:bCs/>
                <w:u w:val="single"/>
              </w:rPr>
            </w:pPr>
            <w:r w:rsidRPr="002E75FA">
              <w:rPr>
                <w:b/>
                <w:bCs/>
                <w:u w:val="single"/>
              </w:rPr>
              <w:t>Dạng số liệu</w:t>
            </w:r>
          </w:p>
          <w:p w14:paraId="1D0E9118" w14:textId="77777777" w:rsidR="001C237B" w:rsidRPr="002E75FA" w:rsidRDefault="001C237B" w:rsidP="00680D10">
            <w:pPr>
              <w:numPr>
                <w:ilvl w:val="0"/>
                <w:numId w:val="4"/>
              </w:numPr>
              <w:spacing w:line="276" w:lineRule="auto"/>
              <w:jc w:val="both"/>
            </w:pPr>
            <w:r w:rsidRPr="002E75FA">
              <w:t>Tỷ lệ</w:t>
            </w:r>
          </w:p>
        </w:tc>
      </w:tr>
      <w:tr w:rsidR="001C237B" w:rsidRPr="002E75FA" w14:paraId="4D72D4C9" w14:textId="77777777">
        <w:tc>
          <w:tcPr>
            <w:tcW w:w="506" w:type="dxa"/>
            <w:vMerge w:val="restart"/>
            <w:vAlign w:val="center"/>
          </w:tcPr>
          <w:p w14:paraId="1B3ACB0C" w14:textId="77777777" w:rsidR="001C237B" w:rsidRPr="002E75FA" w:rsidRDefault="001C237B" w:rsidP="0073232D">
            <w:pPr>
              <w:spacing w:line="276" w:lineRule="auto"/>
              <w:jc w:val="center"/>
            </w:pPr>
            <w:r w:rsidRPr="002E75FA">
              <w:t>5</w:t>
            </w:r>
          </w:p>
        </w:tc>
        <w:tc>
          <w:tcPr>
            <w:tcW w:w="2122" w:type="dxa"/>
            <w:vMerge w:val="restart"/>
            <w:vAlign w:val="center"/>
          </w:tcPr>
          <w:p w14:paraId="398C4461" w14:textId="77777777" w:rsidR="001C237B" w:rsidRPr="002E75FA" w:rsidRDefault="001C237B" w:rsidP="0073232D">
            <w:pPr>
              <w:spacing w:line="276" w:lineRule="auto"/>
              <w:rPr>
                <w:b/>
                <w:bCs/>
              </w:rPr>
            </w:pPr>
            <w:r w:rsidRPr="002E75FA">
              <w:rPr>
                <w:b/>
                <w:bCs/>
              </w:rPr>
              <w:t>Nguồn số liệu, đơn vị chịu trách nhiệm, kỳ báo cáo</w:t>
            </w:r>
          </w:p>
        </w:tc>
        <w:tc>
          <w:tcPr>
            <w:tcW w:w="6840" w:type="dxa"/>
          </w:tcPr>
          <w:p w14:paraId="55281FD8" w14:textId="77777777" w:rsidR="001C237B" w:rsidRPr="002E75FA" w:rsidRDefault="001C237B" w:rsidP="0073232D">
            <w:pPr>
              <w:spacing w:line="276" w:lineRule="auto"/>
              <w:jc w:val="both"/>
            </w:pPr>
            <w:r w:rsidRPr="002E75FA">
              <w:rPr>
                <w:b/>
                <w:bCs/>
                <w:u w:val="single"/>
              </w:rPr>
              <w:t>Số liệu định kỳ</w:t>
            </w:r>
          </w:p>
          <w:p w14:paraId="7F5A7CCE" w14:textId="52B1EE2E" w:rsidR="001C237B" w:rsidRPr="002E75FA" w:rsidRDefault="001C237B" w:rsidP="00680D10">
            <w:pPr>
              <w:numPr>
                <w:ilvl w:val="0"/>
                <w:numId w:val="4"/>
              </w:numPr>
              <w:spacing w:line="276" w:lineRule="auto"/>
              <w:jc w:val="both"/>
            </w:pPr>
            <w:r w:rsidRPr="002E75FA">
              <w:t>Báo cáo định kỳ hàng năm của cơ sở y tế</w:t>
            </w:r>
            <w:r w:rsidR="00CB5D86">
              <w:t xml:space="preserve"> </w:t>
            </w:r>
            <w:r w:rsidRPr="002E75FA">
              <w:t>- Dự án phòng chống Lao, bệnh viện Phối Trung ương.</w:t>
            </w:r>
          </w:p>
        </w:tc>
      </w:tr>
      <w:tr w:rsidR="001C237B" w:rsidRPr="002E75FA" w14:paraId="4EC4F4C9" w14:textId="77777777">
        <w:tc>
          <w:tcPr>
            <w:tcW w:w="506" w:type="dxa"/>
            <w:vMerge/>
            <w:vAlign w:val="center"/>
          </w:tcPr>
          <w:p w14:paraId="4959F6DD" w14:textId="77777777" w:rsidR="001C237B" w:rsidRPr="002E75FA" w:rsidRDefault="001C237B" w:rsidP="0073232D">
            <w:pPr>
              <w:spacing w:line="276" w:lineRule="auto"/>
              <w:jc w:val="center"/>
            </w:pPr>
          </w:p>
        </w:tc>
        <w:tc>
          <w:tcPr>
            <w:tcW w:w="2122" w:type="dxa"/>
            <w:vMerge/>
            <w:vAlign w:val="center"/>
          </w:tcPr>
          <w:p w14:paraId="1B605FF1" w14:textId="77777777" w:rsidR="001C237B" w:rsidRPr="002E75FA" w:rsidRDefault="001C237B" w:rsidP="0073232D">
            <w:pPr>
              <w:spacing w:line="276" w:lineRule="auto"/>
              <w:rPr>
                <w:b/>
                <w:bCs/>
              </w:rPr>
            </w:pPr>
          </w:p>
        </w:tc>
        <w:tc>
          <w:tcPr>
            <w:tcW w:w="6840" w:type="dxa"/>
          </w:tcPr>
          <w:p w14:paraId="5B4D6A5B" w14:textId="77777777" w:rsidR="001C237B" w:rsidRPr="002E75FA" w:rsidRDefault="001C237B" w:rsidP="0073232D">
            <w:pPr>
              <w:spacing w:line="276" w:lineRule="auto"/>
              <w:jc w:val="both"/>
              <w:rPr>
                <w:b/>
                <w:bCs/>
                <w:u w:val="single"/>
              </w:rPr>
            </w:pPr>
            <w:r w:rsidRPr="002E75FA">
              <w:rPr>
                <w:b/>
                <w:bCs/>
                <w:u w:val="single"/>
              </w:rPr>
              <w:t xml:space="preserve">Các cuộc điều tra </w:t>
            </w:r>
          </w:p>
          <w:p w14:paraId="43F5FBAD" w14:textId="77777777" w:rsidR="001C237B" w:rsidRPr="002E75FA" w:rsidRDefault="001C237B" w:rsidP="00AF20F5">
            <w:pPr>
              <w:numPr>
                <w:ilvl w:val="1"/>
                <w:numId w:val="19"/>
              </w:numPr>
              <w:spacing w:line="276" w:lineRule="auto"/>
              <w:jc w:val="both"/>
              <w:rPr>
                <w:color w:val="000000"/>
              </w:rPr>
            </w:pPr>
          </w:p>
        </w:tc>
      </w:tr>
      <w:tr w:rsidR="001C237B" w:rsidRPr="002E75FA" w14:paraId="077154DC" w14:textId="77777777">
        <w:tc>
          <w:tcPr>
            <w:tcW w:w="506" w:type="dxa"/>
            <w:vAlign w:val="center"/>
          </w:tcPr>
          <w:p w14:paraId="74EFB429" w14:textId="77777777" w:rsidR="001C237B" w:rsidRPr="002E75FA" w:rsidRDefault="001C237B" w:rsidP="0073232D">
            <w:pPr>
              <w:spacing w:line="276" w:lineRule="auto"/>
              <w:jc w:val="center"/>
            </w:pPr>
            <w:r w:rsidRPr="002E75FA">
              <w:t>6</w:t>
            </w:r>
          </w:p>
        </w:tc>
        <w:tc>
          <w:tcPr>
            <w:tcW w:w="2122" w:type="dxa"/>
            <w:vAlign w:val="center"/>
          </w:tcPr>
          <w:p w14:paraId="2ADF6D60" w14:textId="77777777" w:rsidR="001C237B" w:rsidRPr="002E75FA" w:rsidRDefault="001C237B" w:rsidP="0073232D">
            <w:pPr>
              <w:spacing w:line="276" w:lineRule="auto"/>
              <w:rPr>
                <w:b/>
                <w:bCs/>
              </w:rPr>
            </w:pPr>
            <w:r w:rsidRPr="002E75FA">
              <w:rPr>
                <w:b/>
                <w:bCs/>
              </w:rPr>
              <w:t>Phân tổ chủ yếu</w:t>
            </w:r>
          </w:p>
        </w:tc>
        <w:tc>
          <w:tcPr>
            <w:tcW w:w="6840" w:type="dxa"/>
          </w:tcPr>
          <w:p w14:paraId="5873C5AE" w14:textId="77777777" w:rsidR="001C237B" w:rsidRPr="002E75FA" w:rsidRDefault="001C237B" w:rsidP="00680D10">
            <w:pPr>
              <w:numPr>
                <w:ilvl w:val="0"/>
                <w:numId w:val="4"/>
              </w:numPr>
              <w:spacing w:line="276" w:lineRule="auto"/>
              <w:jc w:val="both"/>
            </w:pPr>
            <w:r w:rsidRPr="002E75FA">
              <w:t>Toàn quốc</w:t>
            </w:r>
          </w:p>
          <w:p w14:paraId="6C737AD3" w14:textId="0F0B38C0" w:rsidR="001C237B" w:rsidRPr="002E75FA" w:rsidRDefault="002B5BAC" w:rsidP="00680D10">
            <w:pPr>
              <w:numPr>
                <w:ilvl w:val="0"/>
                <w:numId w:val="4"/>
              </w:numPr>
              <w:spacing w:line="276" w:lineRule="auto"/>
              <w:jc w:val="both"/>
            </w:pPr>
            <w:r>
              <w:t>Tỉnh/</w:t>
            </w:r>
            <w:r w:rsidR="00CB5D86">
              <w:t xml:space="preserve"> </w:t>
            </w:r>
            <w:r>
              <w:t>thành phố trực thuộc Trung ương</w:t>
            </w:r>
          </w:p>
          <w:p w14:paraId="253BEFF5" w14:textId="77777777" w:rsidR="001C237B" w:rsidRPr="002E75FA" w:rsidRDefault="00D609CA" w:rsidP="00680D10">
            <w:pPr>
              <w:numPr>
                <w:ilvl w:val="0"/>
                <w:numId w:val="4"/>
              </w:numPr>
              <w:spacing w:line="276" w:lineRule="auto"/>
              <w:jc w:val="both"/>
            </w:pPr>
            <w:r>
              <w:t>Vùng</w:t>
            </w:r>
          </w:p>
        </w:tc>
      </w:tr>
      <w:tr w:rsidR="001C237B" w:rsidRPr="002E75FA" w14:paraId="2B93BEB0" w14:textId="77777777">
        <w:tc>
          <w:tcPr>
            <w:tcW w:w="506" w:type="dxa"/>
            <w:vAlign w:val="center"/>
          </w:tcPr>
          <w:p w14:paraId="21D14102" w14:textId="77777777" w:rsidR="001C237B" w:rsidRPr="002E75FA" w:rsidRDefault="001C237B" w:rsidP="0073232D">
            <w:pPr>
              <w:spacing w:line="276" w:lineRule="auto"/>
              <w:jc w:val="center"/>
            </w:pPr>
            <w:r w:rsidRPr="002E75FA">
              <w:t>7</w:t>
            </w:r>
          </w:p>
        </w:tc>
        <w:tc>
          <w:tcPr>
            <w:tcW w:w="2122" w:type="dxa"/>
            <w:vAlign w:val="center"/>
          </w:tcPr>
          <w:p w14:paraId="73B7AF55" w14:textId="77777777" w:rsidR="001C237B" w:rsidRPr="002E75FA" w:rsidRDefault="001C237B" w:rsidP="0073232D">
            <w:pPr>
              <w:spacing w:line="276" w:lineRule="auto"/>
              <w:rPr>
                <w:b/>
                <w:bCs/>
              </w:rPr>
            </w:pPr>
            <w:r w:rsidRPr="002E75FA">
              <w:rPr>
                <w:b/>
                <w:bCs/>
              </w:rPr>
              <w:t>Khuyến nghị</w:t>
            </w:r>
            <w:r w:rsidR="00F72653" w:rsidRPr="002E75FA">
              <w:rPr>
                <w:b/>
                <w:bCs/>
              </w:rPr>
              <w:t>/ bình luận</w:t>
            </w:r>
          </w:p>
        </w:tc>
        <w:tc>
          <w:tcPr>
            <w:tcW w:w="6840" w:type="dxa"/>
          </w:tcPr>
          <w:p w14:paraId="68CE4643" w14:textId="77777777" w:rsidR="00775D0E" w:rsidRPr="00775D0E" w:rsidRDefault="00775D0E" w:rsidP="00775D0E">
            <w:pPr>
              <w:numPr>
                <w:ilvl w:val="0"/>
                <w:numId w:val="4"/>
              </w:numPr>
              <w:spacing w:line="276" w:lineRule="auto"/>
              <w:jc w:val="both"/>
            </w:pPr>
            <w:r w:rsidRPr="00775D0E">
              <w:t xml:space="preserve">Chỉ có thể tính toán chính xác tỷ lệ mắc lao phổi có bằng chứng vi khuẩn mới và tái phát phát hiện trong địa phương khi hệ thống y tế hoạt động tốt và báo cáo đầy đủ. </w:t>
            </w:r>
          </w:p>
          <w:p w14:paraId="4C6A783E" w14:textId="77777777" w:rsidR="001C237B" w:rsidRPr="002E75FA" w:rsidRDefault="001C237B" w:rsidP="00680D10">
            <w:pPr>
              <w:numPr>
                <w:ilvl w:val="0"/>
                <w:numId w:val="4"/>
              </w:numPr>
              <w:spacing w:line="276" w:lineRule="auto"/>
              <w:jc w:val="both"/>
            </w:pPr>
            <w:r w:rsidRPr="002E75FA">
              <w:t>Số liệu ước tính mới mắc lao thường thấp hơn thực tế trừ những nước có hệ thống giám sát tốt và đa số các trường hợp bệnh đều được thông báo cho chương trình phòng chố</w:t>
            </w:r>
            <w:r w:rsidR="0050188D">
              <w:t>ng L</w:t>
            </w:r>
            <w:r w:rsidRPr="002E75FA">
              <w:t>ao hay WHO.</w:t>
            </w:r>
          </w:p>
        </w:tc>
      </w:tr>
      <w:tr w:rsidR="001C237B" w:rsidRPr="002E75FA" w14:paraId="1C0DBD34" w14:textId="77777777">
        <w:trPr>
          <w:trHeight w:val="647"/>
        </w:trPr>
        <w:tc>
          <w:tcPr>
            <w:tcW w:w="506" w:type="dxa"/>
            <w:vAlign w:val="center"/>
          </w:tcPr>
          <w:p w14:paraId="5E072972" w14:textId="77777777" w:rsidR="001C237B" w:rsidRPr="002E75FA" w:rsidRDefault="00A97D46" w:rsidP="0073232D">
            <w:pPr>
              <w:spacing w:line="276" w:lineRule="auto"/>
              <w:jc w:val="center"/>
            </w:pPr>
            <w:r w:rsidRPr="002E75FA">
              <w:t>8</w:t>
            </w:r>
          </w:p>
        </w:tc>
        <w:tc>
          <w:tcPr>
            <w:tcW w:w="2122" w:type="dxa"/>
            <w:vAlign w:val="center"/>
          </w:tcPr>
          <w:p w14:paraId="53CDED81" w14:textId="77777777" w:rsidR="001C237B" w:rsidRPr="002E75FA" w:rsidRDefault="00293E7F" w:rsidP="0073232D">
            <w:pPr>
              <w:spacing w:line="276" w:lineRule="auto"/>
              <w:rPr>
                <w:b/>
                <w:bCs/>
              </w:rPr>
            </w:pPr>
            <w:r>
              <w:rPr>
                <w:b/>
                <w:bCs/>
              </w:rPr>
              <w:t xml:space="preserve">Chỉ tiêu </w:t>
            </w:r>
            <w:r w:rsidR="001C237B" w:rsidRPr="002E75FA">
              <w:rPr>
                <w:b/>
                <w:bCs/>
              </w:rPr>
              <w:t>liên quan</w:t>
            </w:r>
          </w:p>
        </w:tc>
        <w:tc>
          <w:tcPr>
            <w:tcW w:w="6840" w:type="dxa"/>
          </w:tcPr>
          <w:p w14:paraId="1E1D47B4" w14:textId="77777777" w:rsidR="001C237B" w:rsidRPr="002E75FA" w:rsidRDefault="001C237B" w:rsidP="00AF20F5">
            <w:pPr>
              <w:numPr>
                <w:ilvl w:val="0"/>
                <w:numId w:val="53"/>
              </w:numPr>
              <w:spacing w:line="276" w:lineRule="auto"/>
            </w:pPr>
            <w:r w:rsidRPr="002E75FA">
              <w:t>Tỷ suất tử vong do lao trong 100.000 dân</w:t>
            </w:r>
          </w:p>
          <w:p w14:paraId="64549610" w14:textId="77777777" w:rsidR="004A3F00" w:rsidRPr="002E75FA" w:rsidRDefault="004A3F00" w:rsidP="00AF20F5">
            <w:pPr>
              <w:numPr>
                <w:ilvl w:val="0"/>
                <w:numId w:val="53"/>
              </w:numPr>
              <w:spacing w:line="276" w:lineRule="auto"/>
            </w:pPr>
            <w:r w:rsidRPr="002E75FA">
              <w:t>Số bệnh nhân lao các thể được phát hiện trong năm trên 100.000 dân</w:t>
            </w:r>
          </w:p>
        </w:tc>
      </w:tr>
    </w:tbl>
    <w:p w14:paraId="5620421D" w14:textId="77777777" w:rsidR="001C237B" w:rsidRPr="002E75FA" w:rsidRDefault="001C237B" w:rsidP="0073232D">
      <w:pPr>
        <w:tabs>
          <w:tab w:val="left" w:pos="1743"/>
        </w:tabs>
        <w:spacing w:line="276" w:lineRule="auto"/>
      </w:pPr>
    </w:p>
    <w:p w14:paraId="64F33642" w14:textId="41DFE94B" w:rsidR="00CB5D86" w:rsidRPr="00A55247" w:rsidRDefault="002B26AA" w:rsidP="00CB5D86">
      <w:pPr>
        <w:pStyle w:val="Heading1"/>
      </w:pPr>
      <w:r w:rsidRPr="002E75FA">
        <w:br w:type="page"/>
      </w:r>
      <w:bookmarkStart w:id="331" w:name="_Toc22048092"/>
      <w:bookmarkStart w:id="332" w:name="_Toc255512825"/>
      <w:bookmarkStart w:id="333" w:name="_Toc255526564"/>
      <w:bookmarkStart w:id="334" w:name="_Toc522807209"/>
      <w:r w:rsidR="00CB5D86">
        <w:lastRenderedPageBreak/>
        <w:t>Chỉ tiêu 61</w:t>
      </w:r>
      <w:r w:rsidR="00CB5D86" w:rsidRPr="002E75FA">
        <w:t xml:space="preserve">: </w:t>
      </w:r>
      <w:r w:rsidR="00CB5D86" w:rsidRPr="00C00DDE">
        <w:t xml:space="preserve">Tỷ lệ </w:t>
      </w:r>
      <w:r w:rsidR="00CB5D86">
        <w:t xml:space="preserve">(%) </w:t>
      </w:r>
      <w:r w:rsidR="00CB5D86" w:rsidRPr="00C00DDE">
        <w:t>người  bị tăng huyết áp, đái tháo đường được phát hiện</w:t>
      </w:r>
      <w:bookmarkEnd w:id="331"/>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CB5D86" w:rsidRPr="00856019" w14:paraId="71D6C9FD" w14:textId="77777777" w:rsidTr="001177E6">
        <w:trPr>
          <w:tblHeader/>
        </w:trPr>
        <w:tc>
          <w:tcPr>
            <w:tcW w:w="9468" w:type="dxa"/>
            <w:gridSpan w:val="3"/>
            <w:shd w:val="clear" w:color="auto" w:fill="FF9900"/>
          </w:tcPr>
          <w:p w14:paraId="61757357" w14:textId="0D4AAECC" w:rsidR="00CB5D86" w:rsidRPr="00C00DDE" w:rsidRDefault="00CB5D86" w:rsidP="001177E6">
            <w:pPr>
              <w:pStyle w:val="Heading2"/>
            </w:pPr>
            <w:r w:rsidRPr="00C00DDE">
              <w:t>Chỉ tiêu: Tỷ lệ</w:t>
            </w:r>
            <w:r>
              <w:t xml:space="preserve"> (%)</w:t>
            </w:r>
            <w:r w:rsidRPr="00C00DDE">
              <w:t xml:space="preserve"> ngườ</w:t>
            </w:r>
            <w:r>
              <w:t>i</w:t>
            </w:r>
            <w:r w:rsidRPr="00C00DDE">
              <w:t xml:space="preserve"> bị tăng huyết áp, đái tháo đường được phát hiện</w:t>
            </w:r>
          </w:p>
        </w:tc>
      </w:tr>
      <w:tr w:rsidR="00CB5D86" w:rsidRPr="00856019" w14:paraId="7B31EC27" w14:textId="77777777" w:rsidTr="001177E6">
        <w:tc>
          <w:tcPr>
            <w:tcW w:w="506" w:type="dxa"/>
            <w:vAlign w:val="center"/>
          </w:tcPr>
          <w:p w14:paraId="580FD2A3" w14:textId="77777777" w:rsidR="00CB5D86" w:rsidRPr="00856019" w:rsidRDefault="00CB5D86" w:rsidP="001177E6">
            <w:pPr>
              <w:spacing w:line="264" w:lineRule="auto"/>
              <w:jc w:val="center"/>
            </w:pPr>
            <w:r w:rsidRPr="00856019">
              <w:t>1</w:t>
            </w:r>
          </w:p>
        </w:tc>
        <w:tc>
          <w:tcPr>
            <w:tcW w:w="2122" w:type="dxa"/>
            <w:vAlign w:val="center"/>
          </w:tcPr>
          <w:p w14:paraId="7210AE6C" w14:textId="77777777" w:rsidR="00CB5D86" w:rsidRPr="00856019" w:rsidRDefault="00CB5D86" w:rsidP="001177E6">
            <w:pPr>
              <w:spacing w:line="264" w:lineRule="auto"/>
              <w:rPr>
                <w:b/>
                <w:bCs/>
              </w:rPr>
            </w:pPr>
            <w:r w:rsidRPr="00856019">
              <w:rPr>
                <w:b/>
                <w:bCs/>
              </w:rPr>
              <w:t>Mã chỉ số</w:t>
            </w:r>
          </w:p>
        </w:tc>
        <w:tc>
          <w:tcPr>
            <w:tcW w:w="6840" w:type="dxa"/>
          </w:tcPr>
          <w:p w14:paraId="05006511" w14:textId="77777777" w:rsidR="00CB5D86" w:rsidRPr="00856019" w:rsidRDefault="00CB5D86" w:rsidP="001177E6">
            <w:pPr>
              <w:spacing w:line="264" w:lineRule="auto"/>
              <w:jc w:val="both"/>
            </w:pPr>
          </w:p>
        </w:tc>
      </w:tr>
      <w:tr w:rsidR="00CB5D86" w:rsidRPr="00856019" w14:paraId="2B2751AE" w14:textId="77777777" w:rsidTr="001177E6">
        <w:tc>
          <w:tcPr>
            <w:tcW w:w="506" w:type="dxa"/>
            <w:vAlign w:val="center"/>
          </w:tcPr>
          <w:p w14:paraId="453D9019" w14:textId="77777777" w:rsidR="00CB5D86" w:rsidRPr="00856019" w:rsidRDefault="00CB5D86" w:rsidP="001177E6">
            <w:pPr>
              <w:spacing w:line="264" w:lineRule="auto"/>
              <w:jc w:val="center"/>
            </w:pPr>
            <w:r w:rsidRPr="00856019">
              <w:t>2</w:t>
            </w:r>
          </w:p>
        </w:tc>
        <w:tc>
          <w:tcPr>
            <w:tcW w:w="2122" w:type="dxa"/>
            <w:vAlign w:val="center"/>
          </w:tcPr>
          <w:p w14:paraId="65CDF9B4" w14:textId="77777777" w:rsidR="00CB5D86" w:rsidRPr="00856019" w:rsidRDefault="00CB5D86" w:rsidP="001177E6">
            <w:pPr>
              <w:spacing w:line="264" w:lineRule="auto"/>
              <w:rPr>
                <w:b/>
                <w:bCs/>
              </w:rPr>
            </w:pPr>
            <w:r w:rsidRPr="00856019">
              <w:rPr>
                <w:b/>
                <w:bCs/>
              </w:rPr>
              <w:t>Tên Quốc tế</w:t>
            </w:r>
          </w:p>
        </w:tc>
        <w:tc>
          <w:tcPr>
            <w:tcW w:w="6840" w:type="dxa"/>
          </w:tcPr>
          <w:p w14:paraId="29F15A70" w14:textId="77777777" w:rsidR="00CB5D86" w:rsidRPr="00856019" w:rsidRDefault="00CB5D86" w:rsidP="001177E6">
            <w:pPr>
              <w:spacing w:line="264" w:lineRule="auto"/>
              <w:jc w:val="both"/>
            </w:pPr>
            <w:r>
              <w:t>Rate of hypertension and diabetes cases d</w:t>
            </w:r>
            <w:r w:rsidRPr="00856019">
              <w:t>iagnosed</w:t>
            </w:r>
          </w:p>
        </w:tc>
      </w:tr>
      <w:tr w:rsidR="00CB5D86" w:rsidRPr="00856019" w14:paraId="456C1A67" w14:textId="77777777" w:rsidTr="001177E6">
        <w:tc>
          <w:tcPr>
            <w:tcW w:w="506" w:type="dxa"/>
            <w:vAlign w:val="center"/>
          </w:tcPr>
          <w:p w14:paraId="1E7555A2" w14:textId="77777777" w:rsidR="00CB5D86" w:rsidRPr="00856019" w:rsidRDefault="00CB5D86" w:rsidP="001177E6">
            <w:pPr>
              <w:spacing w:line="264" w:lineRule="auto"/>
              <w:jc w:val="center"/>
            </w:pPr>
            <w:r w:rsidRPr="00856019">
              <w:t>3</w:t>
            </w:r>
          </w:p>
        </w:tc>
        <w:tc>
          <w:tcPr>
            <w:tcW w:w="2122" w:type="dxa"/>
            <w:vAlign w:val="center"/>
          </w:tcPr>
          <w:p w14:paraId="1662DE07" w14:textId="77777777" w:rsidR="00CB5D86" w:rsidRPr="00856019" w:rsidRDefault="00CB5D86" w:rsidP="001177E6">
            <w:pPr>
              <w:spacing w:line="264" w:lineRule="auto"/>
              <w:rPr>
                <w:b/>
                <w:bCs/>
              </w:rPr>
            </w:pPr>
            <w:r w:rsidRPr="00856019">
              <w:rPr>
                <w:b/>
                <w:bCs/>
              </w:rPr>
              <w:t>Mục đích/ ý nghĩa</w:t>
            </w:r>
          </w:p>
        </w:tc>
        <w:tc>
          <w:tcPr>
            <w:tcW w:w="6840" w:type="dxa"/>
          </w:tcPr>
          <w:p w14:paraId="69EC7288" w14:textId="77777777" w:rsidR="00CB5D86" w:rsidRPr="00856019" w:rsidRDefault="00CB5D86" w:rsidP="00CB5D86">
            <w:pPr>
              <w:numPr>
                <w:ilvl w:val="0"/>
                <w:numId w:val="4"/>
              </w:numPr>
              <w:spacing w:line="264" w:lineRule="auto"/>
              <w:jc w:val="both"/>
            </w:pPr>
            <w:r w:rsidRPr="00856019">
              <w:t xml:space="preserve">Là chỉ tiêu trong: Chiến lược quốc gia phòng chống bệnh không lây nhiễm giai đoạn 2015-2025 (Quyết định số 376/QĐ-TTg ngày 20/3/2015); Chương trình Sức khỏe Việt Nam (Quyết định số 1092/QĐ-TTg ngày 02/9/2018); </w:t>
            </w:r>
          </w:p>
          <w:p w14:paraId="2EF2A9E4" w14:textId="77777777" w:rsidR="00CB5D86" w:rsidRPr="00856019" w:rsidRDefault="00CB5D86" w:rsidP="00CB5D86">
            <w:pPr>
              <w:numPr>
                <w:ilvl w:val="0"/>
                <w:numId w:val="4"/>
              </w:numPr>
              <w:spacing w:line="264" w:lineRule="auto"/>
              <w:jc w:val="both"/>
            </w:pPr>
            <w:r w:rsidRPr="00856019">
              <w:t xml:space="preserve">Đánh giá hiệu quả các biện pháp </w:t>
            </w:r>
            <w:r>
              <w:t xml:space="preserve">sàng lọc, </w:t>
            </w:r>
            <w:r w:rsidRPr="00856019">
              <w:t>phát hiện</w:t>
            </w:r>
            <w:r>
              <w:t xml:space="preserve"> </w:t>
            </w:r>
            <w:r w:rsidRPr="00856019">
              <w:t xml:space="preserve">tăng huyết áp, đái tháo đường. </w:t>
            </w:r>
          </w:p>
          <w:p w14:paraId="2E6C6B8B" w14:textId="77777777" w:rsidR="00CB5D86" w:rsidRPr="00856019" w:rsidRDefault="00CB5D86" w:rsidP="00CB5D86">
            <w:pPr>
              <w:numPr>
                <w:ilvl w:val="0"/>
                <w:numId w:val="4"/>
              </w:numPr>
              <w:spacing w:line="264" w:lineRule="auto"/>
              <w:jc w:val="both"/>
            </w:pPr>
            <w:r w:rsidRPr="00856019">
              <w:t>Là cơ sở để lập kế hoạch và phân bổ nguồn lực y tế cho các chương trình can thiệp sàng lọc, phát hiện sớm các bệnh không lây nhiễm phổ biến</w:t>
            </w:r>
          </w:p>
          <w:p w14:paraId="10667390" w14:textId="77777777" w:rsidR="00CB5D86" w:rsidRPr="00856019" w:rsidRDefault="00CB5D86" w:rsidP="00CB5D86">
            <w:pPr>
              <w:numPr>
                <w:ilvl w:val="0"/>
                <w:numId w:val="4"/>
              </w:numPr>
              <w:spacing w:line="264" w:lineRule="auto"/>
              <w:jc w:val="both"/>
              <w:rPr>
                <w:rFonts w:eastAsia="MingLiU"/>
                <w:color w:val="000000"/>
                <w:spacing w:val="-8"/>
              </w:rPr>
            </w:pPr>
            <w:r w:rsidRPr="00856019">
              <w:rPr>
                <w:spacing w:val="-8"/>
              </w:rPr>
              <w:t>Làm cơ sở xây dựng và thực hiện các chương trình truyền thông giáo dục về phát hiện sớm</w:t>
            </w:r>
            <w:r>
              <w:rPr>
                <w:spacing w:val="-8"/>
              </w:rPr>
              <w:t xml:space="preserve"> </w:t>
            </w:r>
            <w:r w:rsidRPr="00856019">
              <w:rPr>
                <w:spacing w:val="-8"/>
              </w:rPr>
              <w:t>bệnh không lây nhiễm trong cộng đồng.</w:t>
            </w:r>
          </w:p>
        </w:tc>
      </w:tr>
      <w:tr w:rsidR="00CB5D86" w:rsidRPr="00856019" w14:paraId="2A788083" w14:textId="77777777" w:rsidTr="001177E6">
        <w:tc>
          <w:tcPr>
            <w:tcW w:w="506" w:type="dxa"/>
            <w:vMerge w:val="restart"/>
            <w:vAlign w:val="center"/>
          </w:tcPr>
          <w:p w14:paraId="5F3DB902" w14:textId="77777777" w:rsidR="00CB5D86" w:rsidRPr="00856019" w:rsidRDefault="00CB5D86" w:rsidP="001177E6">
            <w:pPr>
              <w:spacing w:line="264" w:lineRule="auto"/>
              <w:jc w:val="center"/>
            </w:pPr>
            <w:r w:rsidRPr="00856019">
              <w:t>4</w:t>
            </w:r>
          </w:p>
        </w:tc>
        <w:tc>
          <w:tcPr>
            <w:tcW w:w="2122" w:type="dxa"/>
            <w:vMerge w:val="restart"/>
            <w:vAlign w:val="center"/>
          </w:tcPr>
          <w:p w14:paraId="5DEF6887" w14:textId="77777777" w:rsidR="00CB5D86" w:rsidRPr="00856019" w:rsidRDefault="00CB5D86" w:rsidP="001177E6">
            <w:pPr>
              <w:spacing w:line="264" w:lineRule="auto"/>
              <w:rPr>
                <w:b/>
                <w:bCs/>
              </w:rPr>
            </w:pPr>
            <w:r w:rsidRPr="00856019">
              <w:rPr>
                <w:b/>
                <w:bCs/>
              </w:rPr>
              <w:t>Khái niệm/ định nghĩa</w:t>
            </w:r>
          </w:p>
        </w:tc>
        <w:tc>
          <w:tcPr>
            <w:tcW w:w="6840" w:type="dxa"/>
            <w:shd w:val="clear" w:color="auto" w:fill="auto"/>
          </w:tcPr>
          <w:p w14:paraId="4489E4F9" w14:textId="77777777" w:rsidR="00CB5D86" w:rsidRPr="00856019" w:rsidRDefault="00CB5D86" w:rsidP="00CB5D86">
            <w:pPr>
              <w:numPr>
                <w:ilvl w:val="0"/>
                <w:numId w:val="4"/>
              </w:numPr>
              <w:spacing w:line="264" w:lineRule="auto"/>
              <w:jc w:val="both"/>
              <w:rPr>
                <w:rFonts w:eastAsia="MingLiU"/>
              </w:rPr>
            </w:pPr>
            <w:r w:rsidRPr="00856019">
              <w:rPr>
                <w:rFonts w:eastAsia="MingLiU"/>
              </w:rPr>
              <w:t xml:space="preserve">Là số người mắc </w:t>
            </w:r>
            <w:r>
              <w:rPr>
                <w:rFonts w:eastAsia="MingLiU"/>
              </w:rPr>
              <w:t xml:space="preserve">bệnh </w:t>
            </w:r>
            <w:r w:rsidRPr="00856019">
              <w:rPr>
                <w:rFonts w:eastAsia="MingLiU"/>
              </w:rPr>
              <w:t>tăng huyết áp, đái tháo đườ</w:t>
            </w:r>
            <w:r>
              <w:rPr>
                <w:rFonts w:eastAsia="MingLiU"/>
              </w:rPr>
              <w:t xml:space="preserve">ng </w:t>
            </w:r>
            <w:r w:rsidRPr="00856019">
              <w:rPr>
                <w:rFonts w:eastAsia="MingLiU"/>
              </w:rPr>
              <w:t>được phát hiện</w:t>
            </w:r>
            <w:r>
              <w:rPr>
                <w:rFonts w:eastAsia="MingLiU"/>
              </w:rPr>
              <w:t xml:space="preserve"> tính trên 100</w:t>
            </w:r>
            <w:r w:rsidRPr="00856019">
              <w:rPr>
                <w:rFonts w:eastAsia="MingLiU"/>
              </w:rPr>
              <w:t xml:space="preserve"> </w:t>
            </w:r>
            <w:r>
              <w:rPr>
                <w:rFonts w:eastAsia="MingLiU"/>
              </w:rPr>
              <w:t>người hiện mắc bệnh tăng huyết áp, đái tháo đường</w:t>
            </w:r>
            <w:r w:rsidRPr="00856019">
              <w:rPr>
                <w:rFonts w:eastAsia="MingLiU"/>
              </w:rPr>
              <w:t xml:space="preserve">. </w:t>
            </w:r>
          </w:p>
          <w:p w14:paraId="79220DCE" w14:textId="77777777" w:rsidR="00CB5D86" w:rsidRPr="00856019" w:rsidRDefault="00CB5D86" w:rsidP="00CB5D86">
            <w:pPr>
              <w:numPr>
                <w:ilvl w:val="0"/>
                <w:numId w:val="4"/>
              </w:numPr>
              <w:spacing w:line="264" w:lineRule="auto"/>
              <w:jc w:val="both"/>
              <w:rPr>
                <w:rFonts w:eastAsia="MingLiU"/>
              </w:rPr>
            </w:pPr>
            <w:r w:rsidRPr="00856019">
              <w:rPr>
                <w:rFonts w:eastAsia="MingLiU"/>
              </w:rPr>
              <w:t xml:space="preserve">Nội dung </w:t>
            </w:r>
            <w:r>
              <w:rPr>
                <w:rFonts w:eastAsia="MingLiU"/>
              </w:rPr>
              <w:t xml:space="preserve">chẩn đoán </w:t>
            </w:r>
            <w:r w:rsidRPr="00856019">
              <w:rPr>
                <w:rFonts w:eastAsia="MingLiU"/>
              </w:rPr>
              <w:t>phát hiện: theo hướng dẫn của Bộ Y tế</w:t>
            </w:r>
          </w:p>
        </w:tc>
      </w:tr>
      <w:tr w:rsidR="00CB5D86" w:rsidRPr="00856019" w14:paraId="58A6D502" w14:textId="77777777" w:rsidTr="001177E6">
        <w:tc>
          <w:tcPr>
            <w:tcW w:w="506" w:type="dxa"/>
            <w:vMerge/>
            <w:vAlign w:val="center"/>
          </w:tcPr>
          <w:p w14:paraId="6BE6F1FC" w14:textId="77777777" w:rsidR="00CB5D86" w:rsidRPr="00856019" w:rsidRDefault="00CB5D86" w:rsidP="001177E6">
            <w:pPr>
              <w:spacing w:line="264" w:lineRule="auto"/>
              <w:jc w:val="center"/>
            </w:pPr>
          </w:p>
        </w:tc>
        <w:tc>
          <w:tcPr>
            <w:tcW w:w="2122" w:type="dxa"/>
            <w:vMerge/>
            <w:vAlign w:val="center"/>
          </w:tcPr>
          <w:p w14:paraId="15DE4CEE" w14:textId="77777777" w:rsidR="00CB5D86" w:rsidRPr="00856019" w:rsidRDefault="00CB5D86" w:rsidP="001177E6">
            <w:pPr>
              <w:spacing w:line="264" w:lineRule="auto"/>
              <w:rPr>
                <w:b/>
                <w:bCs/>
              </w:rPr>
            </w:pPr>
          </w:p>
        </w:tc>
        <w:tc>
          <w:tcPr>
            <w:tcW w:w="6840" w:type="dxa"/>
          </w:tcPr>
          <w:p w14:paraId="0C3A0E05" w14:textId="77777777" w:rsidR="00CB5D86" w:rsidRPr="00856019" w:rsidRDefault="00CB5D86" w:rsidP="001177E6">
            <w:pPr>
              <w:spacing w:line="264" w:lineRule="auto"/>
              <w:rPr>
                <w:b/>
                <w:bCs/>
                <w:u w:val="single"/>
              </w:rPr>
            </w:pPr>
            <w:r w:rsidRPr="00856019">
              <w:rPr>
                <w:b/>
                <w:bCs/>
                <w:u w:val="single"/>
              </w:rPr>
              <w:t>Tử số</w:t>
            </w:r>
          </w:p>
          <w:p w14:paraId="2A389B34" w14:textId="77777777" w:rsidR="00CB5D86" w:rsidRPr="00856019" w:rsidRDefault="00CB5D86" w:rsidP="00CB5D86">
            <w:pPr>
              <w:numPr>
                <w:ilvl w:val="0"/>
                <w:numId w:val="4"/>
              </w:numPr>
              <w:spacing w:line="264" w:lineRule="auto"/>
              <w:jc w:val="both"/>
            </w:pPr>
            <w:r w:rsidRPr="00856019">
              <w:rPr>
                <w:rFonts w:eastAsia="MingLiU"/>
              </w:rPr>
              <w:t xml:space="preserve">Số người </w:t>
            </w:r>
            <w:r>
              <w:rPr>
                <w:rFonts w:eastAsia="MingLiU"/>
              </w:rPr>
              <w:t xml:space="preserve">mắc tăng huyết áp, đái tháo đường </w:t>
            </w:r>
            <w:r w:rsidRPr="00856019">
              <w:rPr>
                <w:rFonts w:eastAsia="MingLiU"/>
              </w:rPr>
              <w:t>được phát hiện</w:t>
            </w:r>
          </w:p>
        </w:tc>
      </w:tr>
      <w:tr w:rsidR="00CB5D86" w:rsidRPr="00856019" w14:paraId="3B3BC57C" w14:textId="77777777" w:rsidTr="001177E6">
        <w:tc>
          <w:tcPr>
            <w:tcW w:w="506" w:type="dxa"/>
            <w:vMerge/>
            <w:vAlign w:val="center"/>
          </w:tcPr>
          <w:p w14:paraId="134693A2" w14:textId="77777777" w:rsidR="00CB5D86" w:rsidRPr="00856019" w:rsidRDefault="00CB5D86" w:rsidP="001177E6">
            <w:pPr>
              <w:spacing w:line="264" w:lineRule="auto"/>
              <w:jc w:val="center"/>
            </w:pPr>
          </w:p>
        </w:tc>
        <w:tc>
          <w:tcPr>
            <w:tcW w:w="2122" w:type="dxa"/>
            <w:vMerge/>
            <w:vAlign w:val="center"/>
          </w:tcPr>
          <w:p w14:paraId="159A6287" w14:textId="77777777" w:rsidR="00CB5D86" w:rsidRPr="00856019" w:rsidRDefault="00CB5D86" w:rsidP="001177E6">
            <w:pPr>
              <w:spacing w:line="264" w:lineRule="auto"/>
              <w:rPr>
                <w:b/>
                <w:bCs/>
              </w:rPr>
            </w:pPr>
          </w:p>
        </w:tc>
        <w:tc>
          <w:tcPr>
            <w:tcW w:w="6840" w:type="dxa"/>
          </w:tcPr>
          <w:p w14:paraId="5EC2A31E" w14:textId="77777777" w:rsidR="00CB5D86" w:rsidRPr="00856019" w:rsidRDefault="00CB5D86" w:rsidP="001177E6">
            <w:pPr>
              <w:spacing w:line="264" w:lineRule="auto"/>
              <w:rPr>
                <w:b/>
                <w:bCs/>
                <w:u w:val="single"/>
              </w:rPr>
            </w:pPr>
            <w:r w:rsidRPr="00856019">
              <w:rPr>
                <w:b/>
                <w:bCs/>
                <w:u w:val="single"/>
              </w:rPr>
              <w:t xml:space="preserve">Mẫu số </w:t>
            </w:r>
          </w:p>
          <w:p w14:paraId="6BF89A13" w14:textId="77777777" w:rsidR="00CB5D86" w:rsidRPr="00856019" w:rsidRDefault="00CB5D86" w:rsidP="00CB5D86">
            <w:pPr>
              <w:numPr>
                <w:ilvl w:val="0"/>
                <w:numId w:val="4"/>
              </w:numPr>
              <w:spacing w:line="264" w:lineRule="auto"/>
              <w:jc w:val="both"/>
            </w:pPr>
            <w:r>
              <w:rPr>
                <w:rFonts w:eastAsia="MingLiU"/>
              </w:rPr>
              <w:t xml:space="preserve">Tổng số người hiện mắc tăng huyết áp, đái tháo đường </w:t>
            </w:r>
            <w:r w:rsidRPr="00856019">
              <w:rPr>
                <w:rFonts w:eastAsia="MingLiU"/>
              </w:rPr>
              <w:t>của khu vực đó trong cùng thời gian</w:t>
            </w:r>
          </w:p>
        </w:tc>
      </w:tr>
      <w:tr w:rsidR="00CB5D86" w:rsidRPr="00856019" w14:paraId="2AD00ACD" w14:textId="77777777" w:rsidTr="001177E6">
        <w:tc>
          <w:tcPr>
            <w:tcW w:w="506" w:type="dxa"/>
            <w:vMerge/>
            <w:vAlign w:val="center"/>
          </w:tcPr>
          <w:p w14:paraId="7F14062D" w14:textId="77777777" w:rsidR="00CB5D86" w:rsidRPr="00856019" w:rsidRDefault="00CB5D86" w:rsidP="001177E6">
            <w:pPr>
              <w:spacing w:line="264" w:lineRule="auto"/>
              <w:jc w:val="center"/>
            </w:pPr>
          </w:p>
        </w:tc>
        <w:tc>
          <w:tcPr>
            <w:tcW w:w="2122" w:type="dxa"/>
            <w:vMerge/>
            <w:vAlign w:val="center"/>
          </w:tcPr>
          <w:p w14:paraId="3E3DEE46" w14:textId="77777777" w:rsidR="00CB5D86" w:rsidRPr="00856019" w:rsidRDefault="00CB5D86" w:rsidP="001177E6">
            <w:pPr>
              <w:spacing w:line="264" w:lineRule="auto"/>
              <w:rPr>
                <w:b/>
                <w:bCs/>
              </w:rPr>
            </w:pPr>
          </w:p>
        </w:tc>
        <w:tc>
          <w:tcPr>
            <w:tcW w:w="6840" w:type="dxa"/>
          </w:tcPr>
          <w:p w14:paraId="68EACC11" w14:textId="77777777" w:rsidR="00CB5D86" w:rsidRPr="00856019" w:rsidRDefault="00CB5D86" w:rsidP="001177E6">
            <w:pPr>
              <w:spacing w:line="264" w:lineRule="auto"/>
              <w:jc w:val="both"/>
              <w:rPr>
                <w:b/>
                <w:bCs/>
                <w:u w:val="single"/>
              </w:rPr>
            </w:pPr>
            <w:r w:rsidRPr="00856019">
              <w:rPr>
                <w:b/>
                <w:bCs/>
                <w:u w:val="single"/>
              </w:rPr>
              <w:t>Dạng số liệu</w:t>
            </w:r>
          </w:p>
          <w:p w14:paraId="12A3A3D0" w14:textId="77777777" w:rsidR="00CB5D86" w:rsidRPr="00856019" w:rsidRDefault="00CB5D86" w:rsidP="00CB5D86">
            <w:pPr>
              <w:numPr>
                <w:ilvl w:val="0"/>
                <w:numId w:val="4"/>
              </w:numPr>
              <w:spacing w:line="264" w:lineRule="auto"/>
              <w:jc w:val="both"/>
            </w:pPr>
            <w:r>
              <w:rPr>
                <w:color w:val="000000"/>
              </w:rPr>
              <w:t>Tỷ lệ phần trăm</w:t>
            </w:r>
          </w:p>
        </w:tc>
      </w:tr>
      <w:tr w:rsidR="00CB5D86" w:rsidRPr="00856019" w14:paraId="6910805E" w14:textId="77777777" w:rsidTr="001177E6">
        <w:tc>
          <w:tcPr>
            <w:tcW w:w="506" w:type="dxa"/>
            <w:vMerge w:val="restart"/>
            <w:vAlign w:val="center"/>
          </w:tcPr>
          <w:p w14:paraId="0A3B22B5" w14:textId="77777777" w:rsidR="00CB5D86" w:rsidRPr="00856019" w:rsidRDefault="00CB5D86" w:rsidP="001177E6">
            <w:pPr>
              <w:spacing w:line="264" w:lineRule="auto"/>
              <w:jc w:val="center"/>
            </w:pPr>
            <w:r w:rsidRPr="00856019">
              <w:t>5</w:t>
            </w:r>
          </w:p>
        </w:tc>
        <w:tc>
          <w:tcPr>
            <w:tcW w:w="2122" w:type="dxa"/>
            <w:vMerge w:val="restart"/>
            <w:vAlign w:val="center"/>
          </w:tcPr>
          <w:p w14:paraId="19AF3121" w14:textId="77777777" w:rsidR="00CB5D86" w:rsidRPr="00856019" w:rsidRDefault="00CB5D86" w:rsidP="001177E6">
            <w:pPr>
              <w:spacing w:line="264" w:lineRule="auto"/>
              <w:rPr>
                <w:b/>
                <w:bCs/>
              </w:rPr>
            </w:pPr>
            <w:r w:rsidRPr="00856019">
              <w:rPr>
                <w:b/>
                <w:bCs/>
              </w:rPr>
              <w:t>Nguồn số liệu, đơn vị chịu trách nhiệm, kỳ báo cáo</w:t>
            </w:r>
          </w:p>
        </w:tc>
        <w:tc>
          <w:tcPr>
            <w:tcW w:w="6840" w:type="dxa"/>
          </w:tcPr>
          <w:p w14:paraId="70FC7B61" w14:textId="77777777" w:rsidR="00CB5D86" w:rsidRPr="00856019" w:rsidRDefault="00CB5D86" w:rsidP="001177E6">
            <w:pPr>
              <w:spacing w:line="264" w:lineRule="auto"/>
              <w:jc w:val="both"/>
            </w:pPr>
            <w:r w:rsidRPr="00856019">
              <w:rPr>
                <w:b/>
                <w:bCs/>
                <w:u w:val="single"/>
              </w:rPr>
              <w:t>Số liệu định kỳ</w:t>
            </w:r>
          </w:p>
          <w:p w14:paraId="21162184" w14:textId="4411406D" w:rsidR="00CB5D86" w:rsidRPr="00856019" w:rsidRDefault="00CB5D86" w:rsidP="00CB5D86">
            <w:pPr>
              <w:numPr>
                <w:ilvl w:val="0"/>
                <w:numId w:val="4"/>
              </w:numPr>
              <w:spacing w:line="264" w:lineRule="auto"/>
              <w:jc w:val="both"/>
            </w:pPr>
            <w:r w:rsidRPr="00856019">
              <w:t xml:space="preserve">Báo cáo định kỳ (hằng năm) của cơ sở y tế - </w:t>
            </w:r>
            <w:r w:rsidR="00682B1C">
              <w:t>Cục Phòng bệnh</w:t>
            </w:r>
            <w:r w:rsidRPr="00856019">
              <w:t>/ Cục Quản lý Khám</w:t>
            </w:r>
            <w:r>
              <w:t>,</w:t>
            </w:r>
            <w:r w:rsidRPr="00856019">
              <w:t xml:space="preserve"> chữa bệnh, Bộ Y tế.</w:t>
            </w:r>
          </w:p>
        </w:tc>
      </w:tr>
      <w:tr w:rsidR="00CB5D86" w:rsidRPr="00E47965" w14:paraId="7D27EEEB" w14:textId="77777777" w:rsidTr="001177E6">
        <w:tc>
          <w:tcPr>
            <w:tcW w:w="506" w:type="dxa"/>
            <w:vMerge/>
            <w:vAlign w:val="center"/>
          </w:tcPr>
          <w:p w14:paraId="391997ED" w14:textId="77777777" w:rsidR="00CB5D86" w:rsidRPr="00856019" w:rsidRDefault="00CB5D86" w:rsidP="001177E6">
            <w:pPr>
              <w:spacing w:line="264" w:lineRule="auto"/>
              <w:jc w:val="center"/>
            </w:pPr>
          </w:p>
        </w:tc>
        <w:tc>
          <w:tcPr>
            <w:tcW w:w="2122" w:type="dxa"/>
            <w:vMerge/>
            <w:vAlign w:val="center"/>
          </w:tcPr>
          <w:p w14:paraId="25E629A7" w14:textId="77777777" w:rsidR="00CB5D86" w:rsidRPr="00856019" w:rsidRDefault="00CB5D86" w:rsidP="001177E6">
            <w:pPr>
              <w:spacing w:line="264" w:lineRule="auto"/>
              <w:rPr>
                <w:b/>
                <w:bCs/>
              </w:rPr>
            </w:pPr>
          </w:p>
        </w:tc>
        <w:tc>
          <w:tcPr>
            <w:tcW w:w="6840" w:type="dxa"/>
          </w:tcPr>
          <w:p w14:paraId="09D8BB3F" w14:textId="77777777" w:rsidR="00CB5D86" w:rsidRPr="00856019" w:rsidRDefault="00CB5D86" w:rsidP="001177E6">
            <w:pPr>
              <w:spacing w:line="264" w:lineRule="auto"/>
              <w:jc w:val="both"/>
              <w:rPr>
                <w:b/>
                <w:bCs/>
                <w:u w:val="single"/>
              </w:rPr>
            </w:pPr>
            <w:r w:rsidRPr="00856019">
              <w:rPr>
                <w:b/>
                <w:bCs/>
                <w:u w:val="single"/>
              </w:rPr>
              <w:t xml:space="preserve">Các cuộc điều tra </w:t>
            </w:r>
          </w:p>
          <w:p w14:paraId="5A940F9D" w14:textId="77777777" w:rsidR="00CB5D86" w:rsidRPr="00485CB5" w:rsidRDefault="00CB5D86" w:rsidP="00CB5D86">
            <w:pPr>
              <w:numPr>
                <w:ilvl w:val="0"/>
                <w:numId w:val="4"/>
              </w:numPr>
              <w:spacing w:line="264" w:lineRule="auto"/>
              <w:jc w:val="both"/>
              <w:rPr>
                <w:b/>
                <w:bCs/>
                <w:u w:val="single"/>
                <w:lang w:val="fr-FR"/>
              </w:rPr>
            </w:pPr>
            <w:r w:rsidRPr="00485CB5">
              <w:rPr>
                <w:lang w:val="fr-FR"/>
              </w:rPr>
              <w:t>Điều tra chuyên đề (5 năm)</w:t>
            </w:r>
          </w:p>
        </w:tc>
      </w:tr>
      <w:tr w:rsidR="00CB5D86" w:rsidRPr="00856019" w14:paraId="7AAAECC0" w14:textId="77777777" w:rsidTr="001177E6">
        <w:tc>
          <w:tcPr>
            <w:tcW w:w="506" w:type="dxa"/>
            <w:vAlign w:val="center"/>
          </w:tcPr>
          <w:p w14:paraId="0005BB5D" w14:textId="77777777" w:rsidR="00CB5D86" w:rsidRPr="00856019" w:rsidRDefault="00CB5D86" w:rsidP="001177E6">
            <w:pPr>
              <w:spacing w:line="264" w:lineRule="auto"/>
              <w:jc w:val="center"/>
            </w:pPr>
            <w:r w:rsidRPr="00856019">
              <w:t>6</w:t>
            </w:r>
          </w:p>
        </w:tc>
        <w:tc>
          <w:tcPr>
            <w:tcW w:w="2122" w:type="dxa"/>
            <w:vAlign w:val="center"/>
          </w:tcPr>
          <w:p w14:paraId="76F19A5A" w14:textId="77777777" w:rsidR="00CB5D86" w:rsidRPr="00856019" w:rsidRDefault="00CB5D86" w:rsidP="001177E6">
            <w:pPr>
              <w:spacing w:line="264" w:lineRule="auto"/>
              <w:rPr>
                <w:b/>
                <w:bCs/>
              </w:rPr>
            </w:pPr>
            <w:r w:rsidRPr="00856019">
              <w:rPr>
                <w:b/>
                <w:bCs/>
              </w:rPr>
              <w:t>Phân tổ chủ yếu</w:t>
            </w:r>
          </w:p>
        </w:tc>
        <w:tc>
          <w:tcPr>
            <w:tcW w:w="6840" w:type="dxa"/>
          </w:tcPr>
          <w:p w14:paraId="0D27CA65" w14:textId="77777777" w:rsidR="00CB5D86" w:rsidRPr="00E47965" w:rsidRDefault="00CB5D86" w:rsidP="00355856">
            <w:pPr>
              <w:numPr>
                <w:ilvl w:val="0"/>
                <w:numId w:val="4"/>
              </w:numPr>
              <w:spacing w:line="264" w:lineRule="auto"/>
              <w:jc w:val="both"/>
            </w:pPr>
            <w:r w:rsidRPr="00E47965">
              <w:t>Tỉnh/ thành phố trực thuộc Trung ương;</w:t>
            </w:r>
          </w:p>
          <w:p w14:paraId="072D949D" w14:textId="4A8C383E" w:rsidR="00CB5D86" w:rsidRPr="00856019" w:rsidRDefault="00CB5D86" w:rsidP="00CB5D86">
            <w:pPr>
              <w:numPr>
                <w:ilvl w:val="0"/>
                <w:numId w:val="4"/>
              </w:numPr>
              <w:spacing w:line="264" w:lineRule="auto"/>
              <w:jc w:val="both"/>
            </w:pPr>
            <w:r w:rsidRPr="00E47965">
              <w:t>Phân theo từng nhóm bệnh: tăng huyết áp, đái tháo đường.</w:t>
            </w:r>
          </w:p>
        </w:tc>
      </w:tr>
      <w:tr w:rsidR="00CB5D86" w:rsidRPr="00856019" w14:paraId="3793D416" w14:textId="77777777" w:rsidTr="001177E6">
        <w:tc>
          <w:tcPr>
            <w:tcW w:w="506" w:type="dxa"/>
            <w:vAlign w:val="center"/>
          </w:tcPr>
          <w:p w14:paraId="0A4977EA" w14:textId="77777777" w:rsidR="00CB5D86" w:rsidRPr="00856019" w:rsidRDefault="00CB5D86" w:rsidP="001177E6">
            <w:pPr>
              <w:spacing w:line="264" w:lineRule="auto"/>
              <w:jc w:val="center"/>
            </w:pPr>
            <w:r w:rsidRPr="00856019">
              <w:t>7</w:t>
            </w:r>
          </w:p>
        </w:tc>
        <w:tc>
          <w:tcPr>
            <w:tcW w:w="2122" w:type="dxa"/>
            <w:vAlign w:val="center"/>
          </w:tcPr>
          <w:p w14:paraId="3F8A10B8" w14:textId="77777777" w:rsidR="00CB5D86" w:rsidRPr="00856019" w:rsidRDefault="00CB5D86" w:rsidP="001177E6">
            <w:pPr>
              <w:spacing w:line="264" w:lineRule="auto"/>
              <w:rPr>
                <w:b/>
                <w:bCs/>
              </w:rPr>
            </w:pPr>
            <w:r w:rsidRPr="00856019">
              <w:rPr>
                <w:b/>
                <w:bCs/>
              </w:rPr>
              <w:t>Khuyến nghị</w:t>
            </w:r>
            <w:r>
              <w:rPr>
                <w:b/>
                <w:bCs/>
              </w:rPr>
              <w:t>/bàn luận</w:t>
            </w:r>
          </w:p>
        </w:tc>
        <w:tc>
          <w:tcPr>
            <w:tcW w:w="6840" w:type="dxa"/>
          </w:tcPr>
          <w:p w14:paraId="2EB02BFA" w14:textId="77777777" w:rsidR="00CB5D86" w:rsidRPr="00856019" w:rsidRDefault="00CB5D86" w:rsidP="001177E6">
            <w:pPr>
              <w:spacing w:line="264" w:lineRule="auto"/>
              <w:jc w:val="both"/>
            </w:pPr>
            <w:r>
              <w:rPr>
                <w:rFonts w:eastAsia="MingLiU"/>
              </w:rPr>
              <w:t>Mẫu số: Tổng số người hiện mắc tăng huyết áp, đái tháo đường trong một khu vực được ước tính dựa trên tỷ lệ hiện mắc tăng huyết áp, đái tháo đường qua điều tra</w:t>
            </w:r>
          </w:p>
        </w:tc>
      </w:tr>
    </w:tbl>
    <w:p w14:paraId="3D3C27A9" w14:textId="77777777" w:rsidR="00CB5D86" w:rsidRDefault="00CB5D86" w:rsidP="00CB5D86">
      <w:pPr>
        <w:spacing w:line="276" w:lineRule="auto"/>
        <w:rPr>
          <w:rFonts w:eastAsia="MS Gothic"/>
          <w:b/>
          <w:kern w:val="32"/>
          <w:sz w:val="28"/>
          <w:szCs w:val="28"/>
        </w:rPr>
      </w:pPr>
    </w:p>
    <w:p w14:paraId="47CA45CD" w14:textId="77777777" w:rsidR="00CB5D86" w:rsidRDefault="00CB5D86" w:rsidP="00CB5D86">
      <w:pPr>
        <w:spacing w:after="200" w:line="276" w:lineRule="auto"/>
      </w:pPr>
      <w:r>
        <w:br w:type="page"/>
      </w:r>
    </w:p>
    <w:p w14:paraId="35E4A749" w14:textId="67D1BD19" w:rsidR="00CB5D86" w:rsidRPr="00A55247" w:rsidRDefault="00CB5D86" w:rsidP="00CB5D86">
      <w:pPr>
        <w:pStyle w:val="Heading1"/>
      </w:pPr>
      <w:bookmarkStart w:id="335" w:name="_Toc22048093"/>
      <w:r>
        <w:lastRenderedPageBreak/>
        <w:t>Chỉ tiêu 62</w:t>
      </w:r>
      <w:r w:rsidRPr="002E75FA">
        <w:t xml:space="preserve">: </w:t>
      </w:r>
      <w:r w:rsidRPr="00C00DDE">
        <w:t xml:space="preserve">Tỷ lệ </w:t>
      </w:r>
      <w:r>
        <w:t xml:space="preserve">(%) </w:t>
      </w:r>
      <w:r w:rsidRPr="00C00DDE">
        <w:t>ngườ</w:t>
      </w:r>
      <w:r>
        <w:t>i</w:t>
      </w:r>
      <w:r w:rsidRPr="00C00DDE">
        <w:t xml:space="preserve"> bị tăng huyết áp, đái tháo đường được </w:t>
      </w:r>
      <w:r>
        <w:t>quản lý điều trị</w:t>
      </w:r>
      <w:bookmarkEnd w:id="335"/>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CB5D86" w:rsidRPr="00856019" w14:paraId="302EC2E5" w14:textId="77777777" w:rsidTr="001177E6">
        <w:trPr>
          <w:tblHeader/>
        </w:trPr>
        <w:tc>
          <w:tcPr>
            <w:tcW w:w="9468" w:type="dxa"/>
            <w:gridSpan w:val="3"/>
            <w:shd w:val="clear" w:color="auto" w:fill="FF9900"/>
          </w:tcPr>
          <w:p w14:paraId="1FF25EE2" w14:textId="5324E960" w:rsidR="00CB5D86" w:rsidRPr="00C00DDE" w:rsidRDefault="00CB5D86" w:rsidP="001177E6">
            <w:pPr>
              <w:pStyle w:val="Heading2"/>
            </w:pPr>
            <w:r w:rsidRPr="00C00DDE">
              <w:t xml:space="preserve">Chỉ tiêu: Tỷ lệ </w:t>
            </w:r>
            <w:r>
              <w:t xml:space="preserve">(%) </w:t>
            </w:r>
            <w:r w:rsidRPr="00C00DDE">
              <w:t>ngườ</w:t>
            </w:r>
            <w:r>
              <w:t>i</w:t>
            </w:r>
            <w:r w:rsidRPr="00C00DDE">
              <w:t xml:space="preserve"> bị tăng huyết áp, đái tháo đường được </w:t>
            </w:r>
            <w:r>
              <w:t>quản lý điều trị</w:t>
            </w:r>
          </w:p>
        </w:tc>
      </w:tr>
      <w:tr w:rsidR="00CB5D86" w:rsidRPr="00856019" w14:paraId="47B3C33F" w14:textId="77777777" w:rsidTr="001177E6">
        <w:tc>
          <w:tcPr>
            <w:tcW w:w="506" w:type="dxa"/>
            <w:vAlign w:val="center"/>
          </w:tcPr>
          <w:p w14:paraId="0CF786EA" w14:textId="77777777" w:rsidR="00CB5D86" w:rsidRPr="00856019" w:rsidRDefault="00CB5D86" w:rsidP="001177E6">
            <w:pPr>
              <w:spacing w:line="264" w:lineRule="auto"/>
              <w:jc w:val="center"/>
            </w:pPr>
            <w:r w:rsidRPr="00856019">
              <w:t>1</w:t>
            </w:r>
          </w:p>
        </w:tc>
        <w:tc>
          <w:tcPr>
            <w:tcW w:w="2122" w:type="dxa"/>
            <w:vAlign w:val="center"/>
          </w:tcPr>
          <w:p w14:paraId="0EFF6992" w14:textId="77777777" w:rsidR="00CB5D86" w:rsidRPr="00856019" w:rsidRDefault="00CB5D86" w:rsidP="001177E6">
            <w:pPr>
              <w:spacing w:line="264" w:lineRule="auto"/>
              <w:rPr>
                <w:b/>
                <w:bCs/>
              </w:rPr>
            </w:pPr>
            <w:r w:rsidRPr="00856019">
              <w:rPr>
                <w:b/>
                <w:bCs/>
              </w:rPr>
              <w:t>Mã chỉ số</w:t>
            </w:r>
          </w:p>
        </w:tc>
        <w:tc>
          <w:tcPr>
            <w:tcW w:w="6840" w:type="dxa"/>
          </w:tcPr>
          <w:p w14:paraId="7781C01B" w14:textId="77777777" w:rsidR="00CB5D86" w:rsidRPr="00856019" w:rsidRDefault="00CB5D86" w:rsidP="001177E6">
            <w:pPr>
              <w:spacing w:line="264" w:lineRule="auto"/>
              <w:jc w:val="both"/>
            </w:pPr>
          </w:p>
        </w:tc>
      </w:tr>
      <w:tr w:rsidR="00CB5D86" w:rsidRPr="00856019" w14:paraId="4A294461" w14:textId="77777777" w:rsidTr="001177E6">
        <w:tc>
          <w:tcPr>
            <w:tcW w:w="506" w:type="dxa"/>
            <w:vAlign w:val="center"/>
          </w:tcPr>
          <w:p w14:paraId="5656100B" w14:textId="77777777" w:rsidR="00CB5D86" w:rsidRPr="00856019" w:rsidRDefault="00CB5D86" w:rsidP="001177E6">
            <w:pPr>
              <w:spacing w:line="264" w:lineRule="auto"/>
              <w:jc w:val="center"/>
            </w:pPr>
            <w:r w:rsidRPr="00856019">
              <w:t>2</w:t>
            </w:r>
          </w:p>
        </w:tc>
        <w:tc>
          <w:tcPr>
            <w:tcW w:w="2122" w:type="dxa"/>
            <w:vAlign w:val="center"/>
          </w:tcPr>
          <w:p w14:paraId="3EB24CC3" w14:textId="77777777" w:rsidR="00CB5D86" w:rsidRPr="00856019" w:rsidRDefault="00CB5D86" w:rsidP="001177E6">
            <w:pPr>
              <w:spacing w:line="264" w:lineRule="auto"/>
              <w:rPr>
                <w:b/>
                <w:bCs/>
              </w:rPr>
            </w:pPr>
            <w:r w:rsidRPr="00856019">
              <w:rPr>
                <w:b/>
                <w:bCs/>
              </w:rPr>
              <w:t>Tên Quốc tế</w:t>
            </w:r>
          </w:p>
        </w:tc>
        <w:tc>
          <w:tcPr>
            <w:tcW w:w="6840" w:type="dxa"/>
          </w:tcPr>
          <w:p w14:paraId="5937BBB7" w14:textId="77777777" w:rsidR="00CB5D86" w:rsidRPr="00856019" w:rsidRDefault="00CB5D86" w:rsidP="001177E6">
            <w:pPr>
              <w:spacing w:line="264" w:lineRule="auto"/>
              <w:jc w:val="both"/>
            </w:pPr>
            <w:r>
              <w:t>Rate of hypertension and diabetes cases receiving treatment management</w:t>
            </w:r>
          </w:p>
        </w:tc>
      </w:tr>
      <w:tr w:rsidR="00CB5D86" w:rsidRPr="00856019" w14:paraId="6460F0E1" w14:textId="77777777" w:rsidTr="001177E6">
        <w:tc>
          <w:tcPr>
            <w:tcW w:w="506" w:type="dxa"/>
            <w:vAlign w:val="center"/>
          </w:tcPr>
          <w:p w14:paraId="2C312278" w14:textId="77777777" w:rsidR="00CB5D86" w:rsidRPr="00856019" w:rsidRDefault="00CB5D86" w:rsidP="001177E6">
            <w:pPr>
              <w:spacing w:line="264" w:lineRule="auto"/>
              <w:jc w:val="center"/>
            </w:pPr>
            <w:r w:rsidRPr="00856019">
              <w:t>3</w:t>
            </w:r>
          </w:p>
        </w:tc>
        <w:tc>
          <w:tcPr>
            <w:tcW w:w="2122" w:type="dxa"/>
            <w:vAlign w:val="center"/>
          </w:tcPr>
          <w:p w14:paraId="74041847" w14:textId="77777777" w:rsidR="00CB5D86" w:rsidRPr="00856019" w:rsidRDefault="00CB5D86" w:rsidP="001177E6">
            <w:pPr>
              <w:spacing w:line="264" w:lineRule="auto"/>
              <w:rPr>
                <w:b/>
                <w:bCs/>
              </w:rPr>
            </w:pPr>
            <w:r w:rsidRPr="00856019">
              <w:rPr>
                <w:b/>
                <w:bCs/>
              </w:rPr>
              <w:t>Mục đích/ ý nghĩa</w:t>
            </w:r>
          </w:p>
        </w:tc>
        <w:tc>
          <w:tcPr>
            <w:tcW w:w="6840" w:type="dxa"/>
          </w:tcPr>
          <w:p w14:paraId="5C244EF5" w14:textId="77777777" w:rsidR="00CB5D86" w:rsidRPr="00856019" w:rsidRDefault="00CB5D86" w:rsidP="00CB5D86">
            <w:pPr>
              <w:numPr>
                <w:ilvl w:val="0"/>
                <w:numId w:val="4"/>
              </w:numPr>
              <w:spacing w:line="264" w:lineRule="auto"/>
              <w:jc w:val="both"/>
            </w:pPr>
            <w:r w:rsidRPr="00856019">
              <w:t xml:space="preserve">Là chỉ tiêu trong: Chiến lược quốc gia phòng chống bệnh không lây nhiễm giai đoạn 2015-2025 (Quyết định số 376/QĐ-TTg ngày 20/3/2015); Chương trình Sức khỏe Việt Nam (Quyết định số 1092/QĐ-TTg ngày 02/9/2018); </w:t>
            </w:r>
          </w:p>
          <w:p w14:paraId="77F5EDE2" w14:textId="77777777" w:rsidR="00CB5D86" w:rsidRPr="00856019" w:rsidRDefault="00CB5D86" w:rsidP="00CB5D86">
            <w:pPr>
              <w:numPr>
                <w:ilvl w:val="0"/>
                <w:numId w:val="4"/>
              </w:numPr>
              <w:spacing w:line="264" w:lineRule="auto"/>
              <w:jc w:val="both"/>
            </w:pPr>
            <w:r w:rsidRPr="00856019">
              <w:t xml:space="preserve">Đánh giá </w:t>
            </w:r>
            <w:r>
              <w:t xml:space="preserve">kết </w:t>
            </w:r>
            <w:r w:rsidRPr="00856019">
              <w:t xml:space="preserve">quả </w:t>
            </w:r>
            <w:r>
              <w:t xml:space="preserve">quản lý điều trị </w:t>
            </w:r>
            <w:r w:rsidRPr="00856019">
              <w:t xml:space="preserve">tăng huyết áp, đái tháo đường. </w:t>
            </w:r>
          </w:p>
          <w:p w14:paraId="30B3F1FC" w14:textId="77777777" w:rsidR="00CB5D86" w:rsidRPr="00856019" w:rsidRDefault="00CB5D86" w:rsidP="00CB5D86">
            <w:pPr>
              <w:numPr>
                <w:ilvl w:val="0"/>
                <w:numId w:val="4"/>
              </w:numPr>
              <w:spacing w:line="264" w:lineRule="auto"/>
              <w:jc w:val="both"/>
            </w:pPr>
            <w:r w:rsidRPr="00856019">
              <w:t xml:space="preserve">Là cơ sở để lập kế hoạch và phân bổ nguồn lực y tế cho các chương trình can thiệp </w:t>
            </w:r>
            <w:r>
              <w:t>quản lý điều trị tăng huyết áp, đái tháo đường.</w:t>
            </w:r>
          </w:p>
          <w:p w14:paraId="02572632" w14:textId="77777777" w:rsidR="00CB5D86" w:rsidRPr="00856019" w:rsidRDefault="00CB5D86" w:rsidP="00CB5D86">
            <w:pPr>
              <w:numPr>
                <w:ilvl w:val="0"/>
                <w:numId w:val="4"/>
              </w:numPr>
              <w:spacing w:line="264" w:lineRule="auto"/>
              <w:jc w:val="both"/>
              <w:rPr>
                <w:rFonts w:eastAsia="MingLiU"/>
                <w:color w:val="000000"/>
                <w:spacing w:val="-8"/>
              </w:rPr>
            </w:pPr>
            <w:r w:rsidRPr="00856019">
              <w:rPr>
                <w:spacing w:val="-8"/>
              </w:rPr>
              <w:t xml:space="preserve">Làm cơ sở xây dựng và thực hiện các chương trình truyền thông giáo dục về </w:t>
            </w:r>
            <w:r>
              <w:rPr>
                <w:spacing w:val="-8"/>
              </w:rPr>
              <w:t xml:space="preserve">quản lý điều trị </w:t>
            </w:r>
            <w:r w:rsidRPr="00856019">
              <w:rPr>
                <w:spacing w:val="-8"/>
              </w:rPr>
              <w:t>bệnh không lây nhiễm trong cộng đồng.</w:t>
            </w:r>
          </w:p>
        </w:tc>
      </w:tr>
      <w:tr w:rsidR="00CB5D86" w:rsidRPr="00856019" w14:paraId="18762B8E" w14:textId="77777777" w:rsidTr="001177E6">
        <w:tc>
          <w:tcPr>
            <w:tcW w:w="506" w:type="dxa"/>
            <w:vMerge w:val="restart"/>
            <w:vAlign w:val="center"/>
          </w:tcPr>
          <w:p w14:paraId="7605C1BA" w14:textId="77777777" w:rsidR="00CB5D86" w:rsidRPr="00856019" w:rsidRDefault="00CB5D86" w:rsidP="001177E6">
            <w:pPr>
              <w:spacing w:line="264" w:lineRule="auto"/>
              <w:jc w:val="center"/>
            </w:pPr>
            <w:r w:rsidRPr="00856019">
              <w:t>4</w:t>
            </w:r>
          </w:p>
        </w:tc>
        <w:tc>
          <w:tcPr>
            <w:tcW w:w="2122" w:type="dxa"/>
            <w:vMerge w:val="restart"/>
            <w:vAlign w:val="center"/>
          </w:tcPr>
          <w:p w14:paraId="55E5F32E" w14:textId="77777777" w:rsidR="00CB5D86" w:rsidRPr="00856019" w:rsidRDefault="00CB5D86" w:rsidP="001177E6">
            <w:pPr>
              <w:spacing w:line="264" w:lineRule="auto"/>
              <w:rPr>
                <w:b/>
                <w:bCs/>
              </w:rPr>
            </w:pPr>
            <w:r w:rsidRPr="00856019">
              <w:rPr>
                <w:b/>
                <w:bCs/>
              </w:rPr>
              <w:t>Khái niệm/ định nghĩa</w:t>
            </w:r>
          </w:p>
        </w:tc>
        <w:tc>
          <w:tcPr>
            <w:tcW w:w="6840" w:type="dxa"/>
            <w:shd w:val="clear" w:color="auto" w:fill="auto"/>
          </w:tcPr>
          <w:p w14:paraId="71AF1A3A" w14:textId="77777777" w:rsidR="00CB5D86" w:rsidRPr="00856019" w:rsidRDefault="00CB5D86" w:rsidP="00CB5D86">
            <w:pPr>
              <w:numPr>
                <w:ilvl w:val="0"/>
                <w:numId w:val="4"/>
              </w:numPr>
              <w:spacing w:line="264" w:lineRule="auto"/>
              <w:jc w:val="both"/>
              <w:rPr>
                <w:rFonts w:eastAsia="MingLiU"/>
              </w:rPr>
            </w:pPr>
            <w:r w:rsidRPr="00856019">
              <w:rPr>
                <w:rFonts w:eastAsia="MingLiU"/>
              </w:rPr>
              <w:t xml:space="preserve">Là số người mắc </w:t>
            </w:r>
            <w:r>
              <w:rPr>
                <w:rFonts w:eastAsia="MingLiU"/>
              </w:rPr>
              <w:t xml:space="preserve">bệnh </w:t>
            </w:r>
            <w:r w:rsidRPr="00856019">
              <w:rPr>
                <w:rFonts w:eastAsia="MingLiU"/>
              </w:rPr>
              <w:t>tăng huyết áp, đái tháo đườ</w:t>
            </w:r>
            <w:r>
              <w:rPr>
                <w:rFonts w:eastAsia="MingLiU"/>
              </w:rPr>
              <w:t xml:space="preserve">ng đang </w:t>
            </w:r>
            <w:r w:rsidRPr="00856019">
              <w:rPr>
                <w:rFonts w:eastAsia="MingLiU"/>
              </w:rPr>
              <w:t xml:space="preserve">được </w:t>
            </w:r>
            <w:r>
              <w:rPr>
                <w:rFonts w:eastAsia="MingLiU"/>
              </w:rPr>
              <w:t>quản lý điều trị tính trên 100</w:t>
            </w:r>
            <w:r w:rsidRPr="00856019">
              <w:rPr>
                <w:rFonts w:eastAsia="MingLiU"/>
              </w:rPr>
              <w:t xml:space="preserve"> </w:t>
            </w:r>
            <w:r>
              <w:rPr>
                <w:rFonts w:eastAsia="MingLiU"/>
              </w:rPr>
              <w:t>người hiện mắc bệnh tăng huyết áp, đái tháo đường</w:t>
            </w:r>
            <w:r w:rsidRPr="00856019">
              <w:rPr>
                <w:rFonts w:eastAsia="MingLiU"/>
              </w:rPr>
              <w:t xml:space="preserve">. </w:t>
            </w:r>
          </w:p>
          <w:p w14:paraId="658E2033" w14:textId="77777777" w:rsidR="00CB5D86" w:rsidRPr="00856019" w:rsidRDefault="00CB5D86" w:rsidP="00CB5D86">
            <w:pPr>
              <w:numPr>
                <w:ilvl w:val="0"/>
                <w:numId w:val="4"/>
              </w:numPr>
              <w:spacing w:line="264" w:lineRule="auto"/>
              <w:jc w:val="both"/>
              <w:rPr>
                <w:rFonts w:eastAsia="MingLiU"/>
              </w:rPr>
            </w:pPr>
            <w:r w:rsidRPr="00856019">
              <w:rPr>
                <w:rFonts w:eastAsia="MingLiU"/>
              </w:rPr>
              <w:t xml:space="preserve">Nội dung </w:t>
            </w:r>
            <w:r>
              <w:rPr>
                <w:rFonts w:eastAsia="MingLiU"/>
              </w:rPr>
              <w:t>quản lý điều trị</w:t>
            </w:r>
            <w:r w:rsidRPr="00856019">
              <w:rPr>
                <w:rFonts w:eastAsia="MingLiU"/>
              </w:rPr>
              <w:t>: theo hướng dẫn của Bộ Y tế</w:t>
            </w:r>
          </w:p>
        </w:tc>
      </w:tr>
      <w:tr w:rsidR="00CB5D86" w:rsidRPr="00856019" w14:paraId="09351991" w14:textId="77777777" w:rsidTr="001177E6">
        <w:tc>
          <w:tcPr>
            <w:tcW w:w="506" w:type="dxa"/>
            <w:vMerge/>
            <w:vAlign w:val="center"/>
          </w:tcPr>
          <w:p w14:paraId="0871B710" w14:textId="77777777" w:rsidR="00CB5D86" w:rsidRPr="00856019" w:rsidRDefault="00CB5D86" w:rsidP="001177E6">
            <w:pPr>
              <w:spacing w:line="264" w:lineRule="auto"/>
              <w:jc w:val="center"/>
            </w:pPr>
          </w:p>
        </w:tc>
        <w:tc>
          <w:tcPr>
            <w:tcW w:w="2122" w:type="dxa"/>
            <w:vMerge/>
            <w:vAlign w:val="center"/>
          </w:tcPr>
          <w:p w14:paraId="0D889770" w14:textId="77777777" w:rsidR="00CB5D86" w:rsidRPr="00856019" w:rsidRDefault="00CB5D86" w:rsidP="001177E6">
            <w:pPr>
              <w:spacing w:line="264" w:lineRule="auto"/>
              <w:rPr>
                <w:b/>
                <w:bCs/>
              </w:rPr>
            </w:pPr>
          </w:p>
        </w:tc>
        <w:tc>
          <w:tcPr>
            <w:tcW w:w="6840" w:type="dxa"/>
          </w:tcPr>
          <w:p w14:paraId="4C26671F" w14:textId="77777777" w:rsidR="00CB5D86" w:rsidRPr="00856019" w:rsidRDefault="00CB5D86" w:rsidP="001177E6">
            <w:pPr>
              <w:spacing w:line="264" w:lineRule="auto"/>
              <w:rPr>
                <w:b/>
                <w:bCs/>
                <w:u w:val="single"/>
              </w:rPr>
            </w:pPr>
            <w:r w:rsidRPr="00856019">
              <w:rPr>
                <w:b/>
                <w:bCs/>
                <w:u w:val="single"/>
              </w:rPr>
              <w:t>Tử số</w:t>
            </w:r>
          </w:p>
          <w:p w14:paraId="784EFC61" w14:textId="77777777" w:rsidR="00CB5D86" w:rsidRPr="00856019" w:rsidRDefault="00CB5D86" w:rsidP="00CB5D86">
            <w:pPr>
              <w:numPr>
                <w:ilvl w:val="0"/>
                <w:numId w:val="4"/>
              </w:numPr>
              <w:spacing w:line="264" w:lineRule="auto"/>
              <w:jc w:val="both"/>
            </w:pPr>
            <w:r w:rsidRPr="00856019">
              <w:rPr>
                <w:rFonts w:eastAsia="MingLiU"/>
              </w:rPr>
              <w:t xml:space="preserve">Số người </w:t>
            </w:r>
            <w:r>
              <w:rPr>
                <w:rFonts w:eastAsia="MingLiU"/>
              </w:rPr>
              <w:t xml:space="preserve">mắc tăng huyết áp, đái tháo đường </w:t>
            </w:r>
            <w:r w:rsidRPr="00856019">
              <w:rPr>
                <w:rFonts w:eastAsia="MingLiU"/>
              </w:rPr>
              <w:t xml:space="preserve">được </w:t>
            </w:r>
            <w:r>
              <w:rPr>
                <w:rFonts w:eastAsia="MingLiU"/>
              </w:rPr>
              <w:t>quản lý điều trị</w:t>
            </w:r>
          </w:p>
        </w:tc>
      </w:tr>
      <w:tr w:rsidR="00CB5D86" w:rsidRPr="00856019" w14:paraId="3E47D936" w14:textId="77777777" w:rsidTr="001177E6">
        <w:tc>
          <w:tcPr>
            <w:tcW w:w="506" w:type="dxa"/>
            <w:vMerge/>
            <w:vAlign w:val="center"/>
          </w:tcPr>
          <w:p w14:paraId="55227AC2" w14:textId="77777777" w:rsidR="00CB5D86" w:rsidRPr="00856019" w:rsidRDefault="00CB5D86" w:rsidP="001177E6">
            <w:pPr>
              <w:spacing w:line="264" w:lineRule="auto"/>
              <w:jc w:val="center"/>
            </w:pPr>
          </w:p>
        </w:tc>
        <w:tc>
          <w:tcPr>
            <w:tcW w:w="2122" w:type="dxa"/>
            <w:vMerge/>
            <w:vAlign w:val="center"/>
          </w:tcPr>
          <w:p w14:paraId="26CC4F53" w14:textId="77777777" w:rsidR="00CB5D86" w:rsidRPr="00856019" w:rsidRDefault="00CB5D86" w:rsidP="001177E6">
            <w:pPr>
              <w:spacing w:line="264" w:lineRule="auto"/>
              <w:rPr>
                <w:b/>
                <w:bCs/>
              </w:rPr>
            </w:pPr>
          </w:p>
        </w:tc>
        <w:tc>
          <w:tcPr>
            <w:tcW w:w="6840" w:type="dxa"/>
          </w:tcPr>
          <w:p w14:paraId="070BFDBF" w14:textId="77777777" w:rsidR="00CB5D86" w:rsidRPr="00856019" w:rsidRDefault="00CB5D86" w:rsidP="001177E6">
            <w:pPr>
              <w:spacing w:line="264" w:lineRule="auto"/>
              <w:rPr>
                <w:b/>
                <w:bCs/>
                <w:u w:val="single"/>
              </w:rPr>
            </w:pPr>
            <w:r w:rsidRPr="00856019">
              <w:rPr>
                <w:b/>
                <w:bCs/>
                <w:u w:val="single"/>
              </w:rPr>
              <w:t xml:space="preserve">Mẫu số </w:t>
            </w:r>
          </w:p>
          <w:p w14:paraId="72122CA6" w14:textId="77777777" w:rsidR="00CB5D86" w:rsidRPr="00856019" w:rsidRDefault="00CB5D86" w:rsidP="00CB5D86">
            <w:pPr>
              <w:numPr>
                <w:ilvl w:val="0"/>
                <w:numId w:val="4"/>
              </w:numPr>
              <w:spacing w:line="264" w:lineRule="auto"/>
              <w:jc w:val="both"/>
            </w:pPr>
            <w:r>
              <w:rPr>
                <w:rFonts w:eastAsia="MingLiU"/>
              </w:rPr>
              <w:t xml:space="preserve">Tổng số người hiện mắc tăng huyết áp, đái tháo đường </w:t>
            </w:r>
            <w:r w:rsidRPr="00856019">
              <w:rPr>
                <w:rFonts w:eastAsia="MingLiU"/>
              </w:rPr>
              <w:t>của khu vực đó trong cùng thời gian</w:t>
            </w:r>
          </w:p>
        </w:tc>
      </w:tr>
      <w:tr w:rsidR="00CB5D86" w:rsidRPr="00856019" w14:paraId="433BE8D8" w14:textId="77777777" w:rsidTr="001177E6">
        <w:tc>
          <w:tcPr>
            <w:tcW w:w="506" w:type="dxa"/>
            <w:vMerge/>
            <w:vAlign w:val="center"/>
          </w:tcPr>
          <w:p w14:paraId="6564BEA9" w14:textId="77777777" w:rsidR="00CB5D86" w:rsidRPr="00856019" w:rsidRDefault="00CB5D86" w:rsidP="001177E6">
            <w:pPr>
              <w:spacing w:line="264" w:lineRule="auto"/>
              <w:jc w:val="center"/>
            </w:pPr>
          </w:p>
        </w:tc>
        <w:tc>
          <w:tcPr>
            <w:tcW w:w="2122" w:type="dxa"/>
            <w:vMerge/>
            <w:vAlign w:val="center"/>
          </w:tcPr>
          <w:p w14:paraId="64F355A0" w14:textId="77777777" w:rsidR="00CB5D86" w:rsidRPr="00856019" w:rsidRDefault="00CB5D86" w:rsidP="001177E6">
            <w:pPr>
              <w:spacing w:line="264" w:lineRule="auto"/>
              <w:rPr>
                <w:b/>
                <w:bCs/>
              </w:rPr>
            </w:pPr>
          </w:p>
        </w:tc>
        <w:tc>
          <w:tcPr>
            <w:tcW w:w="6840" w:type="dxa"/>
          </w:tcPr>
          <w:p w14:paraId="6628BB1B" w14:textId="77777777" w:rsidR="00CB5D86" w:rsidRPr="00856019" w:rsidRDefault="00CB5D86" w:rsidP="001177E6">
            <w:pPr>
              <w:spacing w:line="264" w:lineRule="auto"/>
              <w:jc w:val="both"/>
              <w:rPr>
                <w:b/>
                <w:bCs/>
                <w:u w:val="single"/>
              </w:rPr>
            </w:pPr>
            <w:r w:rsidRPr="00856019">
              <w:rPr>
                <w:b/>
                <w:bCs/>
                <w:u w:val="single"/>
              </w:rPr>
              <w:t>Dạng số liệu</w:t>
            </w:r>
          </w:p>
          <w:p w14:paraId="439EEECC" w14:textId="34233FEF" w:rsidR="00CB5D86" w:rsidRPr="00856019" w:rsidRDefault="00CB5D86" w:rsidP="00CB5D86">
            <w:pPr>
              <w:numPr>
                <w:ilvl w:val="0"/>
                <w:numId w:val="4"/>
              </w:numPr>
              <w:spacing w:line="264" w:lineRule="auto"/>
              <w:jc w:val="both"/>
            </w:pPr>
            <w:r>
              <w:rPr>
                <w:color w:val="000000"/>
              </w:rPr>
              <w:t xml:space="preserve">Tỷ lệ </w:t>
            </w:r>
            <w:r w:rsidR="005228E6">
              <w:rPr>
                <w:color w:val="000000"/>
              </w:rPr>
              <w:t>phầ</w:t>
            </w:r>
            <w:r>
              <w:rPr>
                <w:color w:val="000000"/>
              </w:rPr>
              <w:t>n trăm</w:t>
            </w:r>
          </w:p>
        </w:tc>
      </w:tr>
      <w:tr w:rsidR="00CB5D86" w:rsidRPr="00856019" w14:paraId="4EEB0C41" w14:textId="77777777" w:rsidTr="001177E6">
        <w:tc>
          <w:tcPr>
            <w:tcW w:w="506" w:type="dxa"/>
            <w:vMerge w:val="restart"/>
            <w:vAlign w:val="center"/>
          </w:tcPr>
          <w:p w14:paraId="6C606D0C" w14:textId="77777777" w:rsidR="00CB5D86" w:rsidRPr="00856019" w:rsidRDefault="00CB5D86" w:rsidP="001177E6">
            <w:pPr>
              <w:spacing w:line="264" w:lineRule="auto"/>
              <w:jc w:val="center"/>
            </w:pPr>
            <w:r w:rsidRPr="00856019">
              <w:t>5</w:t>
            </w:r>
          </w:p>
        </w:tc>
        <w:tc>
          <w:tcPr>
            <w:tcW w:w="2122" w:type="dxa"/>
            <w:vMerge w:val="restart"/>
            <w:vAlign w:val="center"/>
          </w:tcPr>
          <w:p w14:paraId="4A44699C" w14:textId="77777777" w:rsidR="00CB5D86" w:rsidRPr="00856019" w:rsidRDefault="00CB5D86" w:rsidP="001177E6">
            <w:pPr>
              <w:spacing w:line="264" w:lineRule="auto"/>
              <w:rPr>
                <w:b/>
                <w:bCs/>
              </w:rPr>
            </w:pPr>
            <w:r w:rsidRPr="00856019">
              <w:rPr>
                <w:b/>
                <w:bCs/>
              </w:rPr>
              <w:t>Nguồn số liệu, đơn vị chịu trách nhiệm, kỳ báo cáo</w:t>
            </w:r>
          </w:p>
        </w:tc>
        <w:tc>
          <w:tcPr>
            <w:tcW w:w="6840" w:type="dxa"/>
          </w:tcPr>
          <w:p w14:paraId="3D945013" w14:textId="77777777" w:rsidR="00CB5D86" w:rsidRPr="00856019" w:rsidRDefault="00CB5D86" w:rsidP="001177E6">
            <w:pPr>
              <w:spacing w:line="264" w:lineRule="auto"/>
              <w:jc w:val="both"/>
            </w:pPr>
            <w:r w:rsidRPr="00856019">
              <w:rPr>
                <w:b/>
                <w:bCs/>
                <w:u w:val="single"/>
              </w:rPr>
              <w:t>Số liệu định kỳ</w:t>
            </w:r>
          </w:p>
          <w:p w14:paraId="7DD0D0E6" w14:textId="35692549" w:rsidR="00CB5D86" w:rsidRPr="00856019" w:rsidRDefault="00CB5D86" w:rsidP="00CB5D86">
            <w:pPr>
              <w:numPr>
                <w:ilvl w:val="0"/>
                <w:numId w:val="4"/>
              </w:numPr>
              <w:spacing w:line="264" w:lineRule="auto"/>
              <w:jc w:val="both"/>
            </w:pPr>
            <w:r w:rsidRPr="00856019">
              <w:t xml:space="preserve">Báo cáo định kỳ (hằng năm) của cơ sở y tế - </w:t>
            </w:r>
            <w:r w:rsidR="00682B1C">
              <w:t>Cục Phòng bệnh</w:t>
            </w:r>
            <w:r w:rsidRPr="00856019">
              <w:t>/ Cục Quản lý Khám</w:t>
            </w:r>
            <w:r w:rsidR="005228E6">
              <w:t>,</w:t>
            </w:r>
            <w:r w:rsidRPr="00856019">
              <w:t xml:space="preserve"> chữa bệnh, Bộ Y tế.</w:t>
            </w:r>
          </w:p>
        </w:tc>
      </w:tr>
      <w:tr w:rsidR="00CB5D86" w:rsidRPr="00E47965" w14:paraId="0D19215D" w14:textId="77777777" w:rsidTr="001177E6">
        <w:tc>
          <w:tcPr>
            <w:tcW w:w="506" w:type="dxa"/>
            <w:vMerge/>
            <w:vAlign w:val="center"/>
          </w:tcPr>
          <w:p w14:paraId="2A41E777" w14:textId="77777777" w:rsidR="00CB5D86" w:rsidRPr="00856019" w:rsidRDefault="00CB5D86" w:rsidP="001177E6">
            <w:pPr>
              <w:spacing w:line="264" w:lineRule="auto"/>
              <w:jc w:val="center"/>
            </w:pPr>
          </w:p>
        </w:tc>
        <w:tc>
          <w:tcPr>
            <w:tcW w:w="2122" w:type="dxa"/>
            <w:vMerge/>
            <w:vAlign w:val="center"/>
          </w:tcPr>
          <w:p w14:paraId="3D598F81" w14:textId="77777777" w:rsidR="00CB5D86" w:rsidRPr="00856019" w:rsidRDefault="00CB5D86" w:rsidP="001177E6">
            <w:pPr>
              <w:spacing w:line="264" w:lineRule="auto"/>
              <w:rPr>
                <w:b/>
                <w:bCs/>
              </w:rPr>
            </w:pPr>
          </w:p>
        </w:tc>
        <w:tc>
          <w:tcPr>
            <w:tcW w:w="6840" w:type="dxa"/>
          </w:tcPr>
          <w:p w14:paraId="2FE32872" w14:textId="77777777" w:rsidR="00CB5D86" w:rsidRPr="00856019" w:rsidRDefault="00CB5D86" w:rsidP="001177E6">
            <w:pPr>
              <w:spacing w:line="264" w:lineRule="auto"/>
              <w:jc w:val="both"/>
              <w:rPr>
                <w:b/>
                <w:bCs/>
                <w:u w:val="single"/>
              </w:rPr>
            </w:pPr>
            <w:r w:rsidRPr="00856019">
              <w:rPr>
                <w:b/>
                <w:bCs/>
                <w:u w:val="single"/>
              </w:rPr>
              <w:t xml:space="preserve">Các cuộc điều tra </w:t>
            </w:r>
          </w:p>
          <w:p w14:paraId="38937C6D" w14:textId="77777777" w:rsidR="00CB5D86" w:rsidRPr="00485CB5" w:rsidRDefault="00CB5D86" w:rsidP="00CB5D86">
            <w:pPr>
              <w:numPr>
                <w:ilvl w:val="0"/>
                <w:numId w:val="4"/>
              </w:numPr>
              <w:spacing w:line="264" w:lineRule="auto"/>
              <w:jc w:val="both"/>
              <w:rPr>
                <w:b/>
                <w:bCs/>
                <w:u w:val="single"/>
                <w:lang w:val="fr-FR"/>
              </w:rPr>
            </w:pPr>
            <w:r w:rsidRPr="00485CB5">
              <w:rPr>
                <w:lang w:val="fr-FR"/>
              </w:rPr>
              <w:t>Điều tra chuyên đề (5 năm)</w:t>
            </w:r>
          </w:p>
        </w:tc>
      </w:tr>
      <w:tr w:rsidR="00CB5D86" w:rsidRPr="00856019" w14:paraId="707B4840" w14:textId="77777777" w:rsidTr="001177E6">
        <w:tc>
          <w:tcPr>
            <w:tcW w:w="506" w:type="dxa"/>
            <w:vAlign w:val="center"/>
          </w:tcPr>
          <w:p w14:paraId="1821B65E" w14:textId="77777777" w:rsidR="00CB5D86" w:rsidRPr="00856019" w:rsidRDefault="00CB5D86" w:rsidP="001177E6">
            <w:pPr>
              <w:spacing w:line="264" w:lineRule="auto"/>
              <w:jc w:val="center"/>
            </w:pPr>
            <w:r w:rsidRPr="00856019">
              <w:t>6</w:t>
            </w:r>
          </w:p>
        </w:tc>
        <w:tc>
          <w:tcPr>
            <w:tcW w:w="2122" w:type="dxa"/>
            <w:vAlign w:val="center"/>
          </w:tcPr>
          <w:p w14:paraId="605DF5DC" w14:textId="77777777" w:rsidR="00CB5D86" w:rsidRPr="00856019" w:rsidRDefault="00CB5D86" w:rsidP="001177E6">
            <w:pPr>
              <w:spacing w:line="264" w:lineRule="auto"/>
              <w:rPr>
                <w:b/>
                <w:bCs/>
              </w:rPr>
            </w:pPr>
            <w:r w:rsidRPr="00856019">
              <w:rPr>
                <w:b/>
                <w:bCs/>
              </w:rPr>
              <w:t>Phân tổ chủ yếu</w:t>
            </w:r>
          </w:p>
        </w:tc>
        <w:tc>
          <w:tcPr>
            <w:tcW w:w="6840" w:type="dxa"/>
          </w:tcPr>
          <w:p w14:paraId="7699A56E" w14:textId="77777777" w:rsidR="005228E6" w:rsidRPr="00355856" w:rsidRDefault="005228E6" w:rsidP="00355856">
            <w:pPr>
              <w:numPr>
                <w:ilvl w:val="0"/>
                <w:numId w:val="4"/>
              </w:numPr>
              <w:spacing w:line="264" w:lineRule="auto"/>
              <w:jc w:val="both"/>
            </w:pPr>
            <w:r w:rsidRPr="00355856">
              <w:t>Tỉnh/ thành phố trực thuộc Trung ương;</w:t>
            </w:r>
          </w:p>
          <w:p w14:paraId="1C3320BA" w14:textId="7F6C61EC" w:rsidR="00CB5D86" w:rsidRPr="00856019" w:rsidRDefault="005228E6" w:rsidP="005228E6">
            <w:pPr>
              <w:numPr>
                <w:ilvl w:val="0"/>
                <w:numId w:val="4"/>
              </w:numPr>
              <w:spacing w:line="264" w:lineRule="auto"/>
              <w:jc w:val="both"/>
            </w:pPr>
            <w:r w:rsidRPr="00355856">
              <w:t>Phân theo từng nhóm bệnh: tăng huyết áp, đái tháo đường.</w:t>
            </w:r>
          </w:p>
        </w:tc>
      </w:tr>
      <w:tr w:rsidR="00CB5D86" w:rsidRPr="00856019" w14:paraId="50074ECF" w14:textId="77777777" w:rsidTr="001177E6">
        <w:tc>
          <w:tcPr>
            <w:tcW w:w="506" w:type="dxa"/>
            <w:vAlign w:val="center"/>
          </w:tcPr>
          <w:p w14:paraId="448FA06F" w14:textId="77777777" w:rsidR="00CB5D86" w:rsidRPr="00856019" w:rsidRDefault="00CB5D86" w:rsidP="001177E6">
            <w:pPr>
              <w:spacing w:line="264" w:lineRule="auto"/>
              <w:jc w:val="center"/>
            </w:pPr>
            <w:r w:rsidRPr="00856019">
              <w:t>7</w:t>
            </w:r>
          </w:p>
        </w:tc>
        <w:tc>
          <w:tcPr>
            <w:tcW w:w="2122" w:type="dxa"/>
            <w:vAlign w:val="center"/>
          </w:tcPr>
          <w:p w14:paraId="550A8C6D" w14:textId="77777777" w:rsidR="00CB5D86" w:rsidRPr="00856019" w:rsidRDefault="00CB5D86" w:rsidP="001177E6">
            <w:pPr>
              <w:spacing w:line="264" w:lineRule="auto"/>
              <w:rPr>
                <w:b/>
                <w:bCs/>
              </w:rPr>
            </w:pPr>
            <w:r w:rsidRPr="00856019">
              <w:rPr>
                <w:b/>
                <w:bCs/>
              </w:rPr>
              <w:t>Khuyến nghị</w:t>
            </w:r>
            <w:r>
              <w:rPr>
                <w:b/>
                <w:bCs/>
              </w:rPr>
              <w:t>/bàn luận</w:t>
            </w:r>
          </w:p>
        </w:tc>
        <w:tc>
          <w:tcPr>
            <w:tcW w:w="6840" w:type="dxa"/>
          </w:tcPr>
          <w:p w14:paraId="10BA2417" w14:textId="77777777" w:rsidR="00CB5D86" w:rsidRPr="00856019" w:rsidRDefault="00CB5D86" w:rsidP="001177E6">
            <w:pPr>
              <w:spacing w:line="264" w:lineRule="auto"/>
              <w:jc w:val="both"/>
            </w:pPr>
            <w:r>
              <w:rPr>
                <w:rFonts w:eastAsia="MingLiU"/>
              </w:rPr>
              <w:t>Mẫu số: Tổng số người hiện mắc tăng huyết áp, đái tháo đường trong một khu vực được ước tính dựa trên tỷ lệ hiện mắc tăng huyết áp, đái tháo đường qua điều tra</w:t>
            </w:r>
          </w:p>
        </w:tc>
      </w:tr>
    </w:tbl>
    <w:p w14:paraId="43674DD7" w14:textId="77777777" w:rsidR="00CB5D86" w:rsidRDefault="00CB5D86" w:rsidP="00CB5D86">
      <w:pPr>
        <w:spacing w:after="200" w:line="276" w:lineRule="auto"/>
      </w:pPr>
      <w:r>
        <w:br w:type="page"/>
      </w:r>
    </w:p>
    <w:p w14:paraId="2E9544A7" w14:textId="02534F99" w:rsidR="002B26AA" w:rsidRPr="002E75FA" w:rsidRDefault="002A6DB0">
      <w:pPr>
        <w:pStyle w:val="Heading1"/>
      </w:pPr>
      <w:r w:rsidDel="002A6DB0">
        <w:lastRenderedPageBreak/>
        <w:t xml:space="preserve"> </w:t>
      </w:r>
      <w:bookmarkEnd w:id="332"/>
      <w:bookmarkEnd w:id="333"/>
      <w:bookmarkEnd w:id="334"/>
    </w:p>
    <w:p w14:paraId="2F7786A6" w14:textId="77777777" w:rsidR="00E03B2A" w:rsidRPr="002E75FA" w:rsidRDefault="00E03B2A" w:rsidP="0073232D">
      <w:pPr>
        <w:tabs>
          <w:tab w:val="left" w:pos="1743"/>
        </w:tabs>
        <w:spacing w:line="276" w:lineRule="auto"/>
      </w:pPr>
    </w:p>
    <w:p w14:paraId="4FF005C5" w14:textId="19830214" w:rsidR="004F4AE6" w:rsidRPr="004F4AE6" w:rsidRDefault="00177282">
      <w:pPr>
        <w:pStyle w:val="Heading1"/>
      </w:pPr>
      <w:bookmarkStart w:id="336" w:name="_Toc522807217"/>
      <w:bookmarkStart w:id="337" w:name="_Toc22048094"/>
      <w:r>
        <w:t xml:space="preserve">Chỉ tiêu </w:t>
      </w:r>
      <w:r w:rsidR="00ED7D70">
        <w:t>6</w:t>
      </w:r>
      <w:r w:rsidR="005228E6">
        <w:t>3</w:t>
      </w:r>
      <w:r w:rsidRPr="002E75FA">
        <w:t xml:space="preserve">: </w:t>
      </w:r>
      <w:r w:rsidR="000A247D" w:rsidRPr="007B1CFE">
        <w:t>Tỷ lệ bao phủ các can thiệp điều trị cho người nghiện các chất ma túy</w:t>
      </w:r>
      <w:bookmarkEnd w:id="336"/>
      <w:r w:rsidR="005228E6">
        <w:t xml:space="preserve"> (%)</w:t>
      </w:r>
      <w:bookmarkEnd w:id="337"/>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177282" w:rsidRPr="00BE3905" w14:paraId="7888B761" w14:textId="77777777" w:rsidTr="00772B36">
        <w:trPr>
          <w:tblHeader/>
        </w:trPr>
        <w:tc>
          <w:tcPr>
            <w:tcW w:w="9468" w:type="dxa"/>
            <w:gridSpan w:val="3"/>
            <w:shd w:val="clear" w:color="auto" w:fill="FF9900"/>
          </w:tcPr>
          <w:p w14:paraId="461A42FD" w14:textId="34A19416" w:rsidR="00177282" w:rsidRPr="002E75FA" w:rsidRDefault="00177282">
            <w:pPr>
              <w:pStyle w:val="Heading2"/>
            </w:pPr>
            <w:r>
              <w:t xml:space="preserve">Chỉ tiêu </w:t>
            </w:r>
            <w:r w:rsidR="00ED7D70">
              <w:t>6</w:t>
            </w:r>
            <w:r w:rsidR="004559A0">
              <w:t>3</w:t>
            </w:r>
            <w:r w:rsidRPr="002E75FA">
              <w:t xml:space="preserve">: </w:t>
            </w:r>
            <w:r w:rsidR="000A247D" w:rsidRPr="007B1CFE">
              <w:t>Tỷ lệ bao phủ các can thiệp điều trị cho người nghiện các chất ma túy</w:t>
            </w:r>
            <w:r w:rsidR="005228E6">
              <w:t xml:space="preserve"> (%)</w:t>
            </w:r>
          </w:p>
        </w:tc>
      </w:tr>
      <w:tr w:rsidR="00177282" w:rsidRPr="002E75FA" w14:paraId="5F2E5FF9" w14:textId="77777777" w:rsidTr="00772B36">
        <w:tc>
          <w:tcPr>
            <w:tcW w:w="506" w:type="dxa"/>
            <w:vAlign w:val="center"/>
          </w:tcPr>
          <w:p w14:paraId="2FEFEB6A" w14:textId="77777777" w:rsidR="00177282" w:rsidRPr="002E75FA" w:rsidRDefault="00177282" w:rsidP="00772B36">
            <w:pPr>
              <w:spacing w:line="276" w:lineRule="auto"/>
              <w:jc w:val="center"/>
            </w:pPr>
            <w:r w:rsidRPr="002E75FA">
              <w:t>1</w:t>
            </w:r>
          </w:p>
        </w:tc>
        <w:tc>
          <w:tcPr>
            <w:tcW w:w="2122" w:type="dxa"/>
            <w:vAlign w:val="center"/>
          </w:tcPr>
          <w:p w14:paraId="22271FFF" w14:textId="77777777" w:rsidR="00177282" w:rsidRPr="002E75FA" w:rsidRDefault="000D5FFF" w:rsidP="00772B36">
            <w:pPr>
              <w:spacing w:line="276" w:lineRule="auto"/>
              <w:rPr>
                <w:b/>
                <w:bCs/>
              </w:rPr>
            </w:pPr>
            <w:r>
              <w:rPr>
                <w:b/>
                <w:bCs/>
              </w:rPr>
              <w:t>Mã số</w:t>
            </w:r>
          </w:p>
        </w:tc>
        <w:tc>
          <w:tcPr>
            <w:tcW w:w="6840" w:type="dxa"/>
          </w:tcPr>
          <w:p w14:paraId="52032EFC" w14:textId="77777777" w:rsidR="00177282" w:rsidRPr="002E75FA" w:rsidRDefault="009D74B0" w:rsidP="00772B36">
            <w:pPr>
              <w:spacing w:line="276" w:lineRule="auto"/>
              <w:jc w:val="both"/>
            </w:pPr>
            <w:r>
              <w:t>09</w:t>
            </w:r>
            <w:r w:rsidR="001051AA">
              <w:t>02</w:t>
            </w:r>
          </w:p>
        </w:tc>
      </w:tr>
      <w:tr w:rsidR="00177282" w:rsidRPr="002E75FA" w14:paraId="38208D84" w14:textId="77777777" w:rsidTr="00772B36">
        <w:tc>
          <w:tcPr>
            <w:tcW w:w="506" w:type="dxa"/>
            <w:vAlign w:val="center"/>
          </w:tcPr>
          <w:p w14:paraId="1124B8EA" w14:textId="77777777" w:rsidR="00177282" w:rsidRPr="002E75FA" w:rsidRDefault="00177282" w:rsidP="00772B36">
            <w:pPr>
              <w:spacing w:line="276" w:lineRule="auto"/>
              <w:jc w:val="center"/>
            </w:pPr>
            <w:r w:rsidRPr="002E75FA">
              <w:t>2</w:t>
            </w:r>
          </w:p>
        </w:tc>
        <w:tc>
          <w:tcPr>
            <w:tcW w:w="2122" w:type="dxa"/>
            <w:vAlign w:val="center"/>
          </w:tcPr>
          <w:p w14:paraId="48D69A3C" w14:textId="77777777" w:rsidR="00177282" w:rsidRPr="002E75FA" w:rsidRDefault="00177282" w:rsidP="00772B36">
            <w:pPr>
              <w:spacing w:line="276" w:lineRule="auto"/>
              <w:rPr>
                <w:b/>
                <w:bCs/>
              </w:rPr>
            </w:pPr>
            <w:r w:rsidRPr="002E75FA">
              <w:rPr>
                <w:b/>
                <w:bCs/>
              </w:rPr>
              <w:t>Tên Quốc tế</w:t>
            </w:r>
          </w:p>
        </w:tc>
        <w:tc>
          <w:tcPr>
            <w:tcW w:w="6840" w:type="dxa"/>
          </w:tcPr>
          <w:p w14:paraId="6BE7D699" w14:textId="77777777" w:rsidR="00177282" w:rsidRPr="002E75FA" w:rsidRDefault="00CC5FC3" w:rsidP="00F73522">
            <w:pPr>
              <w:numPr>
                <w:ilvl w:val="0"/>
                <w:numId w:val="4"/>
              </w:numPr>
              <w:spacing w:line="276" w:lineRule="auto"/>
              <w:jc w:val="both"/>
            </w:pPr>
            <w:r w:rsidRPr="00F73522">
              <w:t>SDG Indicator 3.5.1: Coverage of treatment interventions for</w:t>
            </w:r>
            <w:r w:rsidR="0019328F" w:rsidRPr="00F73522">
              <w:t xml:space="preserve"> </w:t>
            </w:r>
            <w:r w:rsidRPr="00F73522">
              <w:t>substance use disorders</w:t>
            </w:r>
          </w:p>
        </w:tc>
      </w:tr>
      <w:tr w:rsidR="00177282" w:rsidRPr="002E75FA" w14:paraId="629FDB40" w14:textId="77777777" w:rsidTr="00772B36">
        <w:tc>
          <w:tcPr>
            <w:tcW w:w="506" w:type="dxa"/>
            <w:vAlign w:val="center"/>
          </w:tcPr>
          <w:p w14:paraId="53E1C403" w14:textId="77777777" w:rsidR="00177282" w:rsidRPr="002E75FA" w:rsidRDefault="00177282" w:rsidP="00772B36">
            <w:pPr>
              <w:spacing w:line="276" w:lineRule="auto"/>
              <w:jc w:val="center"/>
            </w:pPr>
            <w:r w:rsidRPr="002E75FA">
              <w:t>3</w:t>
            </w:r>
          </w:p>
        </w:tc>
        <w:tc>
          <w:tcPr>
            <w:tcW w:w="2122" w:type="dxa"/>
            <w:vAlign w:val="center"/>
          </w:tcPr>
          <w:p w14:paraId="172996BC" w14:textId="77777777" w:rsidR="00177282" w:rsidRPr="002E75FA" w:rsidRDefault="00177282" w:rsidP="00772B36">
            <w:pPr>
              <w:spacing w:line="276" w:lineRule="auto"/>
              <w:rPr>
                <w:b/>
                <w:bCs/>
              </w:rPr>
            </w:pPr>
            <w:r w:rsidRPr="002E75FA">
              <w:rPr>
                <w:b/>
                <w:bCs/>
              </w:rPr>
              <w:t>Mục đích/ ý nghĩa</w:t>
            </w:r>
          </w:p>
        </w:tc>
        <w:tc>
          <w:tcPr>
            <w:tcW w:w="6840" w:type="dxa"/>
          </w:tcPr>
          <w:p w14:paraId="31887680" w14:textId="35BAD274" w:rsidR="00F73522" w:rsidRPr="002E75FA" w:rsidRDefault="00F73522" w:rsidP="00F73522">
            <w:pPr>
              <w:numPr>
                <w:ilvl w:val="0"/>
                <w:numId w:val="4"/>
              </w:numPr>
              <w:spacing w:line="276" w:lineRule="auto"/>
              <w:jc w:val="both"/>
            </w:pPr>
            <w:r w:rsidRPr="002E75FA">
              <w:t xml:space="preserve">Đánh giá hiệu quả của các hoạt động </w:t>
            </w:r>
            <w:r w:rsidR="009B64FD">
              <w:t>điều trị cho người nghiện chất</w:t>
            </w:r>
            <w:r w:rsidRPr="002E75FA">
              <w:t xml:space="preserve"> </w:t>
            </w:r>
            <w:r w:rsidR="009B64FD">
              <w:t>ma túy.</w:t>
            </w:r>
          </w:p>
          <w:p w14:paraId="5B36DBEC" w14:textId="5B288A66" w:rsidR="00177282" w:rsidRPr="009B64FD" w:rsidRDefault="00F73522" w:rsidP="009B64FD">
            <w:pPr>
              <w:numPr>
                <w:ilvl w:val="0"/>
                <w:numId w:val="4"/>
              </w:numPr>
              <w:spacing w:line="276" w:lineRule="auto"/>
              <w:jc w:val="both"/>
            </w:pPr>
            <w:r w:rsidRPr="00F73522">
              <w:t xml:space="preserve">Xây dựng kế hoạch cung cấp các dịch vụ </w:t>
            </w:r>
            <w:r w:rsidR="009B64FD">
              <w:t>điều trị cho người nghiện chất ma túy.</w:t>
            </w:r>
            <w:r w:rsidRPr="00F73522">
              <w:t xml:space="preserve"> </w:t>
            </w:r>
          </w:p>
        </w:tc>
      </w:tr>
      <w:tr w:rsidR="00177282" w:rsidRPr="002E75FA" w14:paraId="76F2C38D" w14:textId="77777777" w:rsidTr="00772B36">
        <w:tc>
          <w:tcPr>
            <w:tcW w:w="506" w:type="dxa"/>
            <w:vMerge w:val="restart"/>
            <w:vAlign w:val="center"/>
          </w:tcPr>
          <w:p w14:paraId="29AB2362" w14:textId="77777777" w:rsidR="00177282" w:rsidRPr="002E75FA" w:rsidRDefault="00177282" w:rsidP="00772B36">
            <w:pPr>
              <w:spacing w:line="276" w:lineRule="auto"/>
              <w:jc w:val="center"/>
            </w:pPr>
            <w:r w:rsidRPr="002E75FA">
              <w:t>4</w:t>
            </w:r>
          </w:p>
        </w:tc>
        <w:tc>
          <w:tcPr>
            <w:tcW w:w="2122" w:type="dxa"/>
            <w:vMerge w:val="restart"/>
            <w:vAlign w:val="center"/>
          </w:tcPr>
          <w:p w14:paraId="2579271E" w14:textId="77777777" w:rsidR="00177282" w:rsidRPr="002E75FA" w:rsidRDefault="00177282" w:rsidP="00772B36">
            <w:pPr>
              <w:spacing w:line="276" w:lineRule="auto"/>
              <w:rPr>
                <w:b/>
                <w:bCs/>
              </w:rPr>
            </w:pPr>
            <w:r w:rsidRPr="002E75FA">
              <w:rPr>
                <w:b/>
                <w:bCs/>
              </w:rPr>
              <w:t>Khái niệm/ định nghĩa</w:t>
            </w:r>
          </w:p>
        </w:tc>
        <w:tc>
          <w:tcPr>
            <w:tcW w:w="6840" w:type="dxa"/>
          </w:tcPr>
          <w:p w14:paraId="33DE6C70" w14:textId="77777777" w:rsidR="00177282" w:rsidRPr="002E75FA" w:rsidRDefault="00F73522" w:rsidP="00E87F5D">
            <w:pPr>
              <w:numPr>
                <w:ilvl w:val="0"/>
                <w:numId w:val="4"/>
              </w:numPr>
              <w:spacing w:line="276" w:lineRule="auto"/>
              <w:jc w:val="both"/>
            </w:pPr>
            <w:r>
              <w:t xml:space="preserve">Số người </w:t>
            </w:r>
            <w:r w:rsidRPr="00F73522">
              <w:t xml:space="preserve">điều trị nghiện các chất dạng thuốc phiện bằng thuốc thay thế </w:t>
            </w:r>
            <w:r>
              <w:t xml:space="preserve">tính </w:t>
            </w:r>
            <w:r w:rsidRPr="002E75FA">
              <w:rPr>
                <w:rFonts w:eastAsia="MingLiU"/>
              </w:rPr>
              <w:t>trên 100.000 dân của một khu vực trong năm xác định.</w:t>
            </w:r>
          </w:p>
        </w:tc>
      </w:tr>
      <w:tr w:rsidR="00177282" w:rsidRPr="0019328F" w14:paraId="152BA613" w14:textId="77777777" w:rsidTr="00772B36">
        <w:tc>
          <w:tcPr>
            <w:tcW w:w="506" w:type="dxa"/>
            <w:vMerge/>
            <w:vAlign w:val="center"/>
          </w:tcPr>
          <w:p w14:paraId="5A44E145" w14:textId="77777777" w:rsidR="00177282" w:rsidRPr="002E75FA" w:rsidRDefault="00177282" w:rsidP="00772B36">
            <w:pPr>
              <w:spacing w:line="276" w:lineRule="auto"/>
              <w:jc w:val="center"/>
            </w:pPr>
          </w:p>
        </w:tc>
        <w:tc>
          <w:tcPr>
            <w:tcW w:w="2122" w:type="dxa"/>
            <w:vMerge/>
            <w:vAlign w:val="center"/>
          </w:tcPr>
          <w:p w14:paraId="1F830762" w14:textId="77777777" w:rsidR="00177282" w:rsidRPr="002E75FA" w:rsidRDefault="00177282" w:rsidP="00772B36">
            <w:pPr>
              <w:spacing w:line="276" w:lineRule="auto"/>
              <w:rPr>
                <w:b/>
                <w:bCs/>
              </w:rPr>
            </w:pPr>
          </w:p>
        </w:tc>
        <w:tc>
          <w:tcPr>
            <w:tcW w:w="6840" w:type="dxa"/>
          </w:tcPr>
          <w:p w14:paraId="00BF02FD" w14:textId="77777777" w:rsidR="00177282" w:rsidRDefault="00177282" w:rsidP="00772B36">
            <w:pPr>
              <w:spacing w:line="276" w:lineRule="auto"/>
              <w:rPr>
                <w:b/>
                <w:bCs/>
                <w:u w:val="single"/>
              </w:rPr>
            </w:pPr>
            <w:r w:rsidRPr="002E75FA">
              <w:rPr>
                <w:b/>
                <w:bCs/>
                <w:u w:val="single"/>
              </w:rPr>
              <w:t>Tử số</w:t>
            </w:r>
          </w:p>
          <w:p w14:paraId="3AE242DB" w14:textId="77777777" w:rsidR="00177282" w:rsidRPr="0019328F" w:rsidRDefault="00F73522" w:rsidP="00E87F5D">
            <w:pPr>
              <w:numPr>
                <w:ilvl w:val="0"/>
                <w:numId w:val="4"/>
              </w:numPr>
              <w:spacing w:line="276" w:lineRule="auto"/>
              <w:jc w:val="both"/>
            </w:pPr>
            <w:r>
              <w:t xml:space="preserve">Số người </w:t>
            </w:r>
            <w:r w:rsidRPr="00F73522">
              <w:t>điều trị nghiện các chất dạng thuốc phiện bằng thuốc thay thế.</w:t>
            </w:r>
            <w:r w:rsidR="00E87F5D">
              <w:t xml:space="preserve"> </w:t>
            </w:r>
          </w:p>
        </w:tc>
      </w:tr>
      <w:tr w:rsidR="00177282" w:rsidRPr="00E47965" w14:paraId="574DCDDD" w14:textId="77777777" w:rsidTr="00772B36">
        <w:tc>
          <w:tcPr>
            <w:tcW w:w="506" w:type="dxa"/>
            <w:vMerge/>
            <w:vAlign w:val="center"/>
          </w:tcPr>
          <w:p w14:paraId="468EF607" w14:textId="77777777" w:rsidR="00177282" w:rsidRPr="00433C25" w:rsidRDefault="00177282" w:rsidP="00772B36">
            <w:pPr>
              <w:spacing w:line="276" w:lineRule="auto"/>
              <w:jc w:val="center"/>
              <w:rPr>
                <w:lang w:val="vi-VN"/>
              </w:rPr>
            </w:pPr>
          </w:p>
        </w:tc>
        <w:tc>
          <w:tcPr>
            <w:tcW w:w="2122" w:type="dxa"/>
            <w:vMerge/>
            <w:vAlign w:val="center"/>
          </w:tcPr>
          <w:p w14:paraId="75813D30" w14:textId="77777777" w:rsidR="00177282" w:rsidRPr="00433C25" w:rsidRDefault="00177282" w:rsidP="00772B36">
            <w:pPr>
              <w:spacing w:line="276" w:lineRule="auto"/>
              <w:rPr>
                <w:b/>
                <w:bCs/>
                <w:lang w:val="vi-VN"/>
              </w:rPr>
            </w:pPr>
          </w:p>
        </w:tc>
        <w:tc>
          <w:tcPr>
            <w:tcW w:w="6840" w:type="dxa"/>
          </w:tcPr>
          <w:p w14:paraId="7A1541AF" w14:textId="77777777" w:rsidR="00177282" w:rsidRPr="00433C25" w:rsidRDefault="00177282" w:rsidP="00772B36">
            <w:pPr>
              <w:spacing w:line="276" w:lineRule="auto"/>
              <w:rPr>
                <w:b/>
                <w:bCs/>
                <w:u w:val="single"/>
                <w:lang w:val="vi-VN"/>
              </w:rPr>
            </w:pPr>
            <w:r w:rsidRPr="00433C25">
              <w:rPr>
                <w:b/>
                <w:bCs/>
                <w:u w:val="single"/>
                <w:lang w:val="vi-VN"/>
              </w:rPr>
              <w:t xml:space="preserve">Mẫu số </w:t>
            </w:r>
          </w:p>
          <w:p w14:paraId="1C85E278" w14:textId="77777777" w:rsidR="00177282" w:rsidRPr="00E47965" w:rsidRDefault="00E87F5D" w:rsidP="00F73522">
            <w:pPr>
              <w:numPr>
                <w:ilvl w:val="0"/>
                <w:numId w:val="4"/>
              </w:numPr>
              <w:spacing w:line="276" w:lineRule="auto"/>
              <w:jc w:val="both"/>
              <w:rPr>
                <w:lang w:val="vi-VN"/>
              </w:rPr>
            </w:pPr>
            <w:r w:rsidRPr="00E47965">
              <w:rPr>
                <w:lang w:val="vi-VN"/>
              </w:rPr>
              <w:t>Số người nghiện ma túy trên địa bàn</w:t>
            </w:r>
            <w:r w:rsidR="00F73522" w:rsidRPr="00640C79">
              <w:rPr>
                <w:lang w:val="vi-VN"/>
              </w:rPr>
              <w:t>.</w:t>
            </w:r>
          </w:p>
        </w:tc>
      </w:tr>
      <w:tr w:rsidR="00177282" w:rsidRPr="002E75FA" w14:paraId="25D50CAF" w14:textId="77777777" w:rsidTr="00772B36">
        <w:tc>
          <w:tcPr>
            <w:tcW w:w="506" w:type="dxa"/>
            <w:vMerge/>
            <w:vAlign w:val="center"/>
          </w:tcPr>
          <w:p w14:paraId="5EDF80EF" w14:textId="77777777" w:rsidR="00177282" w:rsidRPr="00E47965" w:rsidRDefault="00177282" w:rsidP="00772B36">
            <w:pPr>
              <w:spacing w:line="276" w:lineRule="auto"/>
              <w:jc w:val="center"/>
              <w:rPr>
                <w:lang w:val="vi-VN"/>
              </w:rPr>
            </w:pPr>
          </w:p>
        </w:tc>
        <w:tc>
          <w:tcPr>
            <w:tcW w:w="2122" w:type="dxa"/>
            <w:vMerge/>
            <w:vAlign w:val="center"/>
          </w:tcPr>
          <w:p w14:paraId="3F622F02" w14:textId="77777777" w:rsidR="00177282" w:rsidRPr="00E47965" w:rsidRDefault="00177282" w:rsidP="00772B36">
            <w:pPr>
              <w:spacing w:line="276" w:lineRule="auto"/>
              <w:rPr>
                <w:b/>
                <w:bCs/>
                <w:lang w:val="vi-VN"/>
              </w:rPr>
            </w:pPr>
          </w:p>
        </w:tc>
        <w:tc>
          <w:tcPr>
            <w:tcW w:w="6840" w:type="dxa"/>
          </w:tcPr>
          <w:p w14:paraId="34B245EE" w14:textId="77777777" w:rsidR="00177282" w:rsidRPr="002E75FA" w:rsidRDefault="00177282" w:rsidP="00772B36">
            <w:pPr>
              <w:spacing w:line="276" w:lineRule="auto"/>
              <w:jc w:val="both"/>
              <w:rPr>
                <w:b/>
                <w:bCs/>
                <w:u w:val="single"/>
              </w:rPr>
            </w:pPr>
            <w:r w:rsidRPr="002E75FA">
              <w:rPr>
                <w:b/>
                <w:bCs/>
                <w:u w:val="single"/>
              </w:rPr>
              <w:t>Dạng số liệu</w:t>
            </w:r>
          </w:p>
          <w:p w14:paraId="36318C03" w14:textId="77777777" w:rsidR="00177282" w:rsidRPr="002E75FA" w:rsidRDefault="0019328F" w:rsidP="00772B36">
            <w:pPr>
              <w:numPr>
                <w:ilvl w:val="0"/>
                <w:numId w:val="4"/>
              </w:numPr>
              <w:spacing w:line="276" w:lineRule="auto"/>
              <w:jc w:val="both"/>
            </w:pPr>
            <w:r>
              <w:t>Tỷ lệ</w:t>
            </w:r>
          </w:p>
        </w:tc>
      </w:tr>
      <w:tr w:rsidR="00177282" w:rsidRPr="002E75FA" w14:paraId="38FC6D42" w14:textId="77777777" w:rsidTr="00772B36">
        <w:tc>
          <w:tcPr>
            <w:tcW w:w="506" w:type="dxa"/>
            <w:vMerge w:val="restart"/>
            <w:vAlign w:val="center"/>
          </w:tcPr>
          <w:p w14:paraId="795454E3" w14:textId="77777777" w:rsidR="00177282" w:rsidRPr="002E75FA" w:rsidRDefault="00177282" w:rsidP="00772B36">
            <w:pPr>
              <w:spacing w:line="276" w:lineRule="auto"/>
              <w:jc w:val="center"/>
            </w:pPr>
            <w:r w:rsidRPr="002E75FA">
              <w:t>5</w:t>
            </w:r>
          </w:p>
        </w:tc>
        <w:tc>
          <w:tcPr>
            <w:tcW w:w="2122" w:type="dxa"/>
            <w:vMerge w:val="restart"/>
            <w:vAlign w:val="center"/>
          </w:tcPr>
          <w:p w14:paraId="334974F6" w14:textId="77777777" w:rsidR="00177282" w:rsidRPr="002E75FA" w:rsidRDefault="00177282" w:rsidP="00772B36">
            <w:pPr>
              <w:spacing w:line="276" w:lineRule="auto"/>
              <w:rPr>
                <w:b/>
                <w:bCs/>
              </w:rPr>
            </w:pPr>
            <w:r w:rsidRPr="002E75FA">
              <w:rPr>
                <w:b/>
                <w:bCs/>
              </w:rPr>
              <w:t>Nguồn số liệu, đơn vị chịu trách nhiệm, kỳ báo cáo</w:t>
            </w:r>
          </w:p>
        </w:tc>
        <w:tc>
          <w:tcPr>
            <w:tcW w:w="6840" w:type="dxa"/>
          </w:tcPr>
          <w:p w14:paraId="2418DBCF" w14:textId="77777777" w:rsidR="00177282" w:rsidRPr="002E75FA" w:rsidRDefault="00177282" w:rsidP="00772B36">
            <w:pPr>
              <w:spacing w:line="276" w:lineRule="auto"/>
              <w:jc w:val="both"/>
            </w:pPr>
            <w:r w:rsidRPr="002E75FA">
              <w:rPr>
                <w:b/>
                <w:bCs/>
                <w:u w:val="single"/>
              </w:rPr>
              <w:t>Số liệu định kỳ</w:t>
            </w:r>
          </w:p>
          <w:p w14:paraId="68B550E4" w14:textId="77777777" w:rsidR="00E87F5D" w:rsidRDefault="00E87F5D" w:rsidP="009B64FD">
            <w:pPr>
              <w:numPr>
                <w:ilvl w:val="0"/>
                <w:numId w:val="4"/>
              </w:numPr>
              <w:spacing w:line="276" w:lineRule="auto"/>
              <w:jc w:val="both"/>
            </w:pPr>
            <w:r>
              <w:t>Báo cáo của Bộ Công an</w:t>
            </w:r>
          </w:p>
          <w:p w14:paraId="0EED199E" w14:textId="633FC99B" w:rsidR="00177282" w:rsidRPr="002E75FA" w:rsidRDefault="0019328F" w:rsidP="00B16020">
            <w:pPr>
              <w:numPr>
                <w:ilvl w:val="0"/>
                <w:numId w:val="4"/>
              </w:numPr>
              <w:spacing w:line="276" w:lineRule="auto"/>
              <w:jc w:val="both"/>
            </w:pPr>
            <w:r w:rsidRPr="0019328F">
              <w:t>Cục Phòng</w:t>
            </w:r>
            <w:r w:rsidR="00B16020">
              <w:t xml:space="preserve"> bệnh</w:t>
            </w:r>
          </w:p>
        </w:tc>
      </w:tr>
      <w:tr w:rsidR="00177282" w:rsidRPr="002E75FA" w14:paraId="7DF58723" w14:textId="77777777" w:rsidTr="00772B36">
        <w:tc>
          <w:tcPr>
            <w:tcW w:w="506" w:type="dxa"/>
            <w:vMerge/>
            <w:vAlign w:val="center"/>
          </w:tcPr>
          <w:p w14:paraId="46F852EB" w14:textId="77777777" w:rsidR="00177282" w:rsidRPr="002E75FA" w:rsidRDefault="00177282" w:rsidP="00772B36">
            <w:pPr>
              <w:spacing w:line="276" w:lineRule="auto"/>
              <w:jc w:val="center"/>
            </w:pPr>
          </w:p>
        </w:tc>
        <w:tc>
          <w:tcPr>
            <w:tcW w:w="2122" w:type="dxa"/>
            <w:vMerge/>
            <w:vAlign w:val="center"/>
          </w:tcPr>
          <w:p w14:paraId="3F91E853" w14:textId="77777777" w:rsidR="00177282" w:rsidRPr="002E75FA" w:rsidRDefault="00177282" w:rsidP="00772B36">
            <w:pPr>
              <w:spacing w:line="276" w:lineRule="auto"/>
              <w:rPr>
                <w:b/>
                <w:bCs/>
              </w:rPr>
            </w:pPr>
          </w:p>
        </w:tc>
        <w:tc>
          <w:tcPr>
            <w:tcW w:w="6840" w:type="dxa"/>
          </w:tcPr>
          <w:p w14:paraId="5B8A81A8" w14:textId="77777777" w:rsidR="00177282" w:rsidRPr="002E75FA" w:rsidRDefault="00177282" w:rsidP="00772B36">
            <w:pPr>
              <w:spacing w:line="276" w:lineRule="auto"/>
              <w:jc w:val="both"/>
              <w:rPr>
                <w:b/>
                <w:bCs/>
                <w:u w:val="single"/>
              </w:rPr>
            </w:pPr>
            <w:r w:rsidRPr="002E75FA">
              <w:rPr>
                <w:b/>
                <w:bCs/>
                <w:u w:val="single"/>
              </w:rPr>
              <w:t xml:space="preserve">Các cuộc điều tra </w:t>
            </w:r>
          </w:p>
          <w:p w14:paraId="6B9CEB23" w14:textId="77777777" w:rsidR="00177282" w:rsidRPr="002E75FA" w:rsidRDefault="00177282" w:rsidP="00AF20F5">
            <w:pPr>
              <w:numPr>
                <w:ilvl w:val="1"/>
                <w:numId w:val="19"/>
              </w:numPr>
              <w:spacing w:line="276" w:lineRule="auto"/>
              <w:jc w:val="both"/>
              <w:rPr>
                <w:color w:val="000000"/>
              </w:rPr>
            </w:pPr>
          </w:p>
        </w:tc>
      </w:tr>
      <w:tr w:rsidR="00177282" w:rsidRPr="002E75FA" w14:paraId="6AEF6F93" w14:textId="77777777" w:rsidTr="00772B36">
        <w:tc>
          <w:tcPr>
            <w:tcW w:w="506" w:type="dxa"/>
            <w:vAlign w:val="center"/>
          </w:tcPr>
          <w:p w14:paraId="4F4E396F" w14:textId="77777777" w:rsidR="00177282" w:rsidRPr="002E75FA" w:rsidRDefault="00177282" w:rsidP="00772B36">
            <w:pPr>
              <w:spacing w:line="276" w:lineRule="auto"/>
              <w:jc w:val="center"/>
            </w:pPr>
            <w:r w:rsidRPr="002E75FA">
              <w:t>6</w:t>
            </w:r>
          </w:p>
        </w:tc>
        <w:tc>
          <w:tcPr>
            <w:tcW w:w="2122" w:type="dxa"/>
            <w:vAlign w:val="center"/>
          </w:tcPr>
          <w:p w14:paraId="06FE2A93" w14:textId="77777777" w:rsidR="00177282" w:rsidRPr="002E75FA" w:rsidRDefault="00177282" w:rsidP="00772B36">
            <w:pPr>
              <w:spacing w:line="276" w:lineRule="auto"/>
              <w:rPr>
                <w:b/>
                <w:bCs/>
              </w:rPr>
            </w:pPr>
            <w:r w:rsidRPr="002E75FA">
              <w:rPr>
                <w:b/>
                <w:bCs/>
              </w:rPr>
              <w:t>Phân tổ chủ yếu</w:t>
            </w:r>
          </w:p>
        </w:tc>
        <w:tc>
          <w:tcPr>
            <w:tcW w:w="6840" w:type="dxa"/>
          </w:tcPr>
          <w:p w14:paraId="3C298D3F" w14:textId="77777777" w:rsidR="007675FB" w:rsidRDefault="004559A0">
            <w:pPr>
              <w:numPr>
                <w:ilvl w:val="0"/>
                <w:numId w:val="4"/>
              </w:numPr>
              <w:spacing w:line="276" w:lineRule="auto"/>
              <w:jc w:val="both"/>
            </w:pPr>
            <w:r w:rsidRPr="00355856">
              <w:t>Tỉnh/</w:t>
            </w:r>
            <w:r w:rsidR="007675FB">
              <w:t xml:space="preserve"> </w:t>
            </w:r>
            <w:r w:rsidRPr="00355856">
              <w:t>thành phố trực thuộc Trung ương;</w:t>
            </w:r>
          </w:p>
          <w:p w14:paraId="15D6C27A" w14:textId="676E61B9" w:rsidR="00F0173C" w:rsidRPr="002E75FA" w:rsidRDefault="007675FB" w:rsidP="00355856">
            <w:pPr>
              <w:spacing w:line="276" w:lineRule="auto"/>
              <w:jc w:val="both"/>
            </w:pPr>
            <w:r>
              <w:t xml:space="preserve">-   </w:t>
            </w:r>
            <w:r w:rsidR="004559A0" w:rsidRPr="00355856">
              <w:t>Loại can thiệp: Điều trị nghiện các chất dạng thuốc phiện bằng chất thay thế.</w:t>
            </w:r>
          </w:p>
        </w:tc>
      </w:tr>
      <w:tr w:rsidR="00177282" w:rsidRPr="002E75FA" w14:paraId="4DDC0461" w14:textId="77777777" w:rsidTr="00772B36">
        <w:tc>
          <w:tcPr>
            <w:tcW w:w="506" w:type="dxa"/>
            <w:vAlign w:val="center"/>
          </w:tcPr>
          <w:p w14:paraId="7E984F83" w14:textId="77777777" w:rsidR="00177282" w:rsidRPr="002E75FA" w:rsidRDefault="00177282" w:rsidP="00772B36">
            <w:pPr>
              <w:spacing w:line="276" w:lineRule="auto"/>
              <w:jc w:val="center"/>
            </w:pPr>
            <w:r w:rsidRPr="002E75FA">
              <w:t>7</w:t>
            </w:r>
          </w:p>
        </w:tc>
        <w:tc>
          <w:tcPr>
            <w:tcW w:w="2122" w:type="dxa"/>
            <w:vAlign w:val="center"/>
          </w:tcPr>
          <w:p w14:paraId="342F5132" w14:textId="77777777" w:rsidR="00177282" w:rsidRPr="002E75FA" w:rsidRDefault="00177282" w:rsidP="00772B36">
            <w:pPr>
              <w:spacing w:line="276" w:lineRule="auto"/>
              <w:rPr>
                <w:b/>
                <w:bCs/>
              </w:rPr>
            </w:pPr>
            <w:r w:rsidRPr="002E75FA">
              <w:rPr>
                <w:b/>
                <w:bCs/>
              </w:rPr>
              <w:t>Khuyến nghị/ bình luận</w:t>
            </w:r>
          </w:p>
        </w:tc>
        <w:tc>
          <w:tcPr>
            <w:tcW w:w="6840" w:type="dxa"/>
          </w:tcPr>
          <w:p w14:paraId="164AC7B4" w14:textId="77777777" w:rsidR="00F0173C" w:rsidRPr="002E75FA" w:rsidRDefault="00F0173C" w:rsidP="00F0173C">
            <w:pPr>
              <w:numPr>
                <w:ilvl w:val="0"/>
                <w:numId w:val="4"/>
              </w:numPr>
              <w:spacing w:line="276" w:lineRule="auto"/>
              <w:jc w:val="both"/>
            </w:pPr>
            <w:r>
              <w:t>Hiện nay các can thiệp điều trị nghiện cho người nghiện ma túy chia làm 2 nhóm đối tượng can thiệp: (1) Điều trị nghiện các chất dạng thuốc phiện bằng thuốc thay thế như methadone, buprenorphine và (2) Điều trị nghiện các ma túy khác chủ yếu là ma túy tổng hợp dạng ATS và can thiệp chủ yếu là tâm lý và hành vi. Tuy vậy các can thiệp với ma túy tổng hợp không chỉ triển khai tại cơ sở y tế mà cả các ngành khác như Bộ Lao động thương binh xã hội, Bộ Công an.</w:t>
            </w:r>
          </w:p>
        </w:tc>
      </w:tr>
      <w:tr w:rsidR="00177282" w:rsidRPr="002E75FA" w14:paraId="3F507B90" w14:textId="77777777" w:rsidTr="00772B36">
        <w:trPr>
          <w:trHeight w:val="647"/>
        </w:trPr>
        <w:tc>
          <w:tcPr>
            <w:tcW w:w="506" w:type="dxa"/>
            <w:vAlign w:val="center"/>
          </w:tcPr>
          <w:p w14:paraId="0CA0DBBA" w14:textId="77777777" w:rsidR="00177282" w:rsidRPr="002E75FA" w:rsidRDefault="00177282" w:rsidP="00772B36">
            <w:pPr>
              <w:spacing w:line="276" w:lineRule="auto"/>
              <w:jc w:val="center"/>
            </w:pPr>
            <w:r w:rsidRPr="002E75FA">
              <w:lastRenderedPageBreak/>
              <w:t>8</w:t>
            </w:r>
          </w:p>
        </w:tc>
        <w:tc>
          <w:tcPr>
            <w:tcW w:w="2122" w:type="dxa"/>
            <w:vAlign w:val="center"/>
          </w:tcPr>
          <w:p w14:paraId="121A23EC" w14:textId="77777777" w:rsidR="00177282" w:rsidRPr="002E75FA" w:rsidRDefault="00177282" w:rsidP="00772B36">
            <w:pPr>
              <w:spacing w:line="276" w:lineRule="auto"/>
              <w:rPr>
                <w:b/>
                <w:bCs/>
              </w:rPr>
            </w:pPr>
            <w:r>
              <w:rPr>
                <w:b/>
                <w:bCs/>
              </w:rPr>
              <w:t xml:space="preserve">Chỉ tiêu </w:t>
            </w:r>
            <w:r w:rsidRPr="002E75FA">
              <w:rPr>
                <w:b/>
                <w:bCs/>
              </w:rPr>
              <w:t>liên quan</w:t>
            </w:r>
          </w:p>
        </w:tc>
        <w:tc>
          <w:tcPr>
            <w:tcW w:w="6840" w:type="dxa"/>
          </w:tcPr>
          <w:p w14:paraId="0FE0D4CD" w14:textId="77777777" w:rsidR="00177282" w:rsidRPr="002E75FA" w:rsidRDefault="00177282" w:rsidP="00772B36">
            <w:pPr>
              <w:spacing w:line="276" w:lineRule="auto"/>
            </w:pPr>
          </w:p>
        </w:tc>
      </w:tr>
    </w:tbl>
    <w:p w14:paraId="0DA11AE8" w14:textId="77777777" w:rsidR="00C8074C" w:rsidRDefault="00C8074C">
      <w:pPr>
        <w:pStyle w:val="Heading1"/>
      </w:pPr>
      <w:bookmarkStart w:id="338" w:name="_Toc255512829"/>
      <w:bookmarkStart w:id="339" w:name="_Toc255526568"/>
      <w:bookmarkStart w:id="340" w:name="_Toc522807219"/>
    </w:p>
    <w:p w14:paraId="7891F6B7" w14:textId="77777777" w:rsidR="00433C25" w:rsidRDefault="00433C25">
      <w:pPr>
        <w:spacing w:after="200" w:line="276" w:lineRule="auto"/>
        <w:rPr>
          <w:rFonts w:ascii="Times New Roman Bold" w:eastAsia="MS Gothic" w:hAnsi="Times New Roman Bold" w:hint="eastAsia"/>
          <w:b/>
          <w:kern w:val="32"/>
          <w:sz w:val="28"/>
          <w:szCs w:val="28"/>
        </w:rPr>
      </w:pPr>
      <w:r>
        <w:rPr>
          <w:rFonts w:hint="eastAsia"/>
        </w:rPr>
        <w:br w:type="page"/>
      </w:r>
    </w:p>
    <w:p w14:paraId="12B2D2C7" w14:textId="10A7D1EC" w:rsidR="00C55F5D" w:rsidRPr="002E75FA" w:rsidRDefault="00293E7F">
      <w:pPr>
        <w:pStyle w:val="Heading1"/>
        <w:rPr>
          <w:lang w:val="nb-NO"/>
        </w:rPr>
      </w:pPr>
      <w:bookmarkStart w:id="341" w:name="_Toc22048095"/>
      <w:r>
        <w:lastRenderedPageBreak/>
        <w:t xml:space="preserve">Chỉ tiêu </w:t>
      </w:r>
      <w:r w:rsidR="00ED7D70">
        <w:t>6</w:t>
      </w:r>
      <w:r w:rsidR="007675FB">
        <w:t>4</w:t>
      </w:r>
      <w:r w:rsidR="00C55F5D" w:rsidRPr="002E75FA">
        <w:t xml:space="preserve">: </w:t>
      </w:r>
      <w:r w:rsidR="002C55A5" w:rsidRPr="002E75FA">
        <w:t>Số vụ ngộ độc thực phẩm có từ 30 người mắc trở lên được báo cáo trong năm</w:t>
      </w:r>
      <w:bookmarkEnd w:id="338"/>
      <w:bookmarkEnd w:id="339"/>
      <w:bookmarkEnd w:id="340"/>
      <w:bookmarkEnd w:id="341"/>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C55F5D" w:rsidRPr="00E47965" w14:paraId="2D216F57" w14:textId="77777777">
        <w:trPr>
          <w:tblHeader/>
        </w:trPr>
        <w:tc>
          <w:tcPr>
            <w:tcW w:w="9468" w:type="dxa"/>
            <w:gridSpan w:val="3"/>
            <w:shd w:val="clear" w:color="auto" w:fill="FF9900"/>
          </w:tcPr>
          <w:p w14:paraId="714CDF5A" w14:textId="476FD578" w:rsidR="00C55F5D" w:rsidRPr="002E75FA" w:rsidRDefault="00293E7F">
            <w:pPr>
              <w:pStyle w:val="Heading2"/>
              <w:rPr>
                <w:lang w:val="nb-NO"/>
              </w:rPr>
            </w:pPr>
            <w:bookmarkStart w:id="342" w:name="_Toc255512830"/>
            <w:bookmarkStart w:id="343" w:name="_Toc255526569"/>
            <w:r>
              <w:rPr>
                <w:lang w:val="nb-NO"/>
              </w:rPr>
              <w:t xml:space="preserve">Chỉ tiêu </w:t>
            </w:r>
            <w:r w:rsidR="00ED7D70">
              <w:rPr>
                <w:lang w:val="nb-NO"/>
              </w:rPr>
              <w:t>6</w:t>
            </w:r>
            <w:r w:rsidR="007675FB">
              <w:rPr>
                <w:lang w:val="nb-NO"/>
              </w:rPr>
              <w:t>4</w:t>
            </w:r>
            <w:r w:rsidR="002C55A5" w:rsidRPr="002E75FA">
              <w:rPr>
                <w:lang w:val="nb-NO"/>
              </w:rPr>
              <w:t>: Số vụ ngộ độc thực phẩm có từ 30 người mắc trở lên được báo cáo trong năm</w:t>
            </w:r>
            <w:bookmarkEnd w:id="342"/>
            <w:bookmarkEnd w:id="343"/>
          </w:p>
        </w:tc>
      </w:tr>
      <w:tr w:rsidR="00C55F5D" w:rsidRPr="002E75FA" w14:paraId="40A7B712" w14:textId="77777777">
        <w:tc>
          <w:tcPr>
            <w:tcW w:w="506" w:type="dxa"/>
            <w:vAlign w:val="center"/>
          </w:tcPr>
          <w:p w14:paraId="76B928F4" w14:textId="77777777" w:rsidR="00C55F5D" w:rsidRPr="002E75FA" w:rsidRDefault="00C55F5D" w:rsidP="0073232D">
            <w:pPr>
              <w:spacing w:line="276" w:lineRule="auto"/>
              <w:jc w:val="center"/>
            </w:pPr>
            <w:r w:rsidRPr="002E75FA">
              <w:t>1</w:t>
            </w:r>
          </w:p>
        </w:tc>
        <w:tc>
          <w:tcPr>
            <w:tcW w:w="2122" w:type="dxa"/>
            <w:vAlign w:val="center"/>
          </w:tcPr>
          <w:p w14:paraId="38651C5E" w14:textId="77777777" w:rsidR="00C55F5D" w:rsidRPr="002E75FA" w:rsidRDefault="000D5FFF" w:rsidP="0073232D">
            <w:pPr>
              <w:spacing w:line="276" w:lineRule="auto"/>
              <w:rPr>
                <w:b/>
                <w:bCs/>
              </w:rPr>
            </w:pPr>
            <w:r>
              <w:rPr>
                <w:b/>
                <w:bCs/>
              </w:rPr>
              <w:t>Mã số</w:t>
            </w:r>
          </w:p>
        </w:tc>
        <w:tc>
          <w:tcPr>
            <w:tcW w:w="6840" w:type="dxa"/>
          </w:tcPr>
          <w:p w14:paraId="19FE0237" w14:textId="77777777" w:rsidR="00C55F5D" w:rsidRPr="002E75FA" w:rsidRDefault="009D74B0" w:rsidP="009D74B0">
            <w:pPr>
              <w:spacing w:line="276" w:lineRule="auto"/>
              <w:jc w:val="both"/>
            </w:pPr>
            <w:r>
              <w:t>09</w:t>
            </w:r>
            <w:r w:rsidR="001051AA" w:rsidRPr="002E75FA">
              <w:t>0</w:t>
            </w:r>
            <w:r w:rsidR="001051AA">
              <w:t>3</w:t>
            </w:r>
          </w:p>
        </w:tc>
      </w:tr>
      <w:tr w:rsidR="00C55F5D" w:rsidRPr="002E75FA" w14:paraId="03B5C26A" w14:textId="77777777">
        <w:tc>
          <w:tcPr>
            <w:tcW w:w="506" w:type="dxa"/>
            <w:vAlign w:val="center"/>
          </w:tcPr>
          <w:p w14:paraId="7D270520" w14:textId="77777777" w:rsidR="00C55F5D" w:rsidRPr="002E75FA" w:rsidRDefault="00C55F5D" w:rsidP="0073232D">
            <w:pPr>
              <w:spacing w:line="276" w:lineRule="auto"/>
              <w:jc w:val="center"/>
            </w:pPr>
            <w:r w:rsidRPr="002E75FA">
              <w:t>2</w:t>
            </w:r>
          </w:p>
        </w:tc>
        <w:tc>
          <w:tcPr>
            <w:tcW w:w="2122" w:type="dxa"/>
            <w:vAlign w:val="center"/>
          </w:tcPr>
          <w:p w14:paraId="5CFCA9CA" w14:textId="77777777" w:rsidR="00C55F5D" w:rsidRPr="002E75FA" w:rsidRDefault="00C55F5D" w:rsidP="0073232D">
            <w:pPr>
              <w:spacing w:line="276" w:lineRule="auto"/>
              <w:rPr>
                <w:b/>
                <w:bCs/>
              </w:rPr>
            </w:pPr>
            <w:r w:rsidRPr="002E75FA">
              <w:rPr>
                <w:b/>
                <w:bCs/>
              </w:rPr>
              <w:t>Tên Quốc tế</w:t>
            </w:r>
          </w:p>
        </w:tc>
        <w:tc>
          <w:tcPr>
            <w:tcW w:w="6840" w:type="dxa"/>
          </w:tcPr>
          <w:p w14:paraId="640A8C50" w14:textId="77777777" w:rsidR="00C55F5D" w:rsidRPr="002E75FA" w:rsidRDefault="004B7891" w:rsidP="0073232D">
            <w:pPr>
              <w:spacing w:line="276" w:lineRule="auto"/>
              <w:jc w:val="both"/>
            </w:pPr>
            <w:r w:rsidRPr="002E75FA">
              <w:rPr>
                <w:rFonts w:eastAsia="Times New Roman"/>
                <w:lang w:eastAsia="en-GB"/>
              </w:rPr>
              <w:t>Food poisoning accidents reported</w:t>
            </w:r>
          </w:p>
        </w:tc>
      </w:tr>
      <w:tr w:rsidR="00C55F5D" w:rsidRPr="002E75FA" w14:paraId="70AFFFD9" w14:textId="77777777">
        <w:tc>
          <w:tcPr>
            <w:tcW w:w="506" w:type="dxa"/>
            <w:vAlign w:val="center"/>
          </w:tcPr>
          <w:p w14:paraId="6EF01ED1" w14:textId="77777777" w:rsidR="00C55F5D" w:rsidRPr="002E75FA" w:rsidRDefault="00C55F5D" w:rsidP="0073232D">
            <w:pPr>
              <w:spacing w:line="276" w:lineRule="auto"/>
              <w:jc w:val="center"/>
            </w:pPr>
            <w:r w:rsidRPr="002E75FA">
              <w:t>3</w:t>
            </w:r>
          </w:p>
        </w:tc>
        <w:tc>
          <w:tcPr>
            <w:tcW w:w="2122" w:type="dxa"/>
            <w:vAlign w:val="center"/>
          </w:tcPr>
          <w:p w14:paraId="0CDB2E9E" w14:textId="77777777" w:rsidR="00C55F5D" w:rsidRPr="002E75FA" w:rsidRDefault="00C55F5D" w:rsidP="0073232D">
            <w:pPr>
              <w:spacing w:line="276" w:lineRule="auto"/>
              <w:rPr>
                <w:b/>
                <w:bCs/>
              </w:rPr>
            </w:pPr>
            <w:r w:rsidRPr="002E75FA">
              <w:rPr>
                <w:b/>
                <w:bCs/>
              </w:rPr>
              <w:t>Mục đích/ ý nghĩa</w:t>
            </w:r>
          </w:p>
        </w:tc>
        <w:tc>
          <w:tcPr>
            <w:tcW w:w="6840" w:type="dxa"/>
          </w:tcPr>
          <w:p w14:paraId="4F980C15" w14:textId="77777777" w:rsidR="00902BA2" w:rsidRPr="002E75FA" w:rsidRDefault="00902BA2" w:rsidP="00680D10">
            <w:pPr>
              <w:numPr>
                <w:ilvl w:val="0"/>
                <w:numId w:val="4"/>
              </w:numPr>
              <w:spacing w:line="276" w:lineRule="auto"/>
              <w:jc w:val="both"/>
              <w:rPr>
                <w:color w:val="000000"/>
              </w:rPr>
            </w:pPr>
            <w:r w:rsidRPr="002E75FA">
              <w:rPr>
                <w:color w:val="000000"/>
              </w:rPr>
              <w:t>Đánh giá mức độ nguy hại của ngộ độc thực phẩm và nguyên nhân của nó để đưa ra các biện pháp dự phòng hiệu quả tại một vùng, địa phương, quốc gia.</w:t>
            </w:r>
          </w:p>
          <w:p w14:paraId="171473AC" w14:textId="77777777" w:rsidR="00902BA2" w:rsidRPr="002E75FA" w:rsidRDefault="00902BA2" w:rsidP="00680D10">
            <w:pPr>
              <w:numPr>
                <w:ilvl w:val="0"/>
                <w:numId w:val="4"/>
              </w:numPr>
              <w:spacing w:line="276" w:lineRule="auto"/>
              <w:jc w:val="both"/>
              <w:rPr>
                <w:color w:val="000000"/>
              </w:rPr>
            </w:pPr>
            <w:r w:rsidRPr="002E75FA">
              <w:rPr>
                <w:color w:val="000000"/>
              </w:rPr>
              <w:t>Cung cấp thông tin sử dụng trong tuyên truyền vận động công đồng và các ban ngành tham gia kiểm tra nhằm đảm bảo an toàn vệ sinh thực phẩm.</w:t>
            </w:r>
          </w:p>
          <w:p w14:paraId="06A6527F" w14:textId="77777777" w:rsidR="00902BA2" w:rsidRPr="002E75FA" w:rsidRDefault="00902BA2" w:rsidP="00680D10">
            <w:pPr>
              <w:numPr>
                <w:ilvl w:val="0"/>
                <w:numId w:val="4"/>
              </w:numPr>
              <w:spacing w:line="276" w:lineRule="auto"/>
              <w:jc w:val="both"/>
              <w:rPr>
                <w:color w:val="000000"/>
              </w:rPr>
            </w:pPr>
            <w:r w:rsidRPr="002E75FA">
              <w:rPr>
                <w:color w:val="000000"/>
              </w:rPr>
              <w:t xml:space="preserve">Đánh giá hiệu quả của chương trình Mục tiêu quốc gia vệ sinh an toàn thực phẩm. </w:t>
            </w:r>
          </w:p>
          <w:p w14:paraId="35B790C7" w14:textId="77777777" w:rsidR="00902BA2" w:rsidRPr="002E75FA" w:rsidRDefault="00902BA2" w:rsidP="00680D10">
            <w:pPr>
              <w:numPr>
                <w:ilvl w:val="0"/>
                <w:numId w:val="4"/>
              </w:numPr>
              <w:spacing w:line="276" w:lineRule="auto"/>
              <w:jc w:val="both"/>
              <w:rPr>
                <w:color w:val="000000"/>
              </w:rPr>
            </w:pPr>
            <w:r w:rsidRPr="002E75FA">
              <w:rPr>
                <w:color w:val="000000"/>
              </w:rPr>
              <w:t>Giúp tăng cường công tác giám sát và quản lý nhằm đảm bảo an toàn thực phẩm.</w:t>
            </w:r>
          </w:p>
          <w:p w14:paraId="5E39F670" w14:textId="77777777" w:rsidR="00C55F5D" w:rsidRPr="002E75FA" w:rsidRDefault="00902BA2" w:rsidP="00680D10">
            <w:pPr>
              <w:numPr>
                <w:ilvl w:val="0"/>
                <w:numId w:val="4"/>
              </w:numPr>
              <w:spacing w:line="276" w:lineRule="auto"/>
              <w:jc w:val="both"/>
            </w:pPr>
            <w:r w:rsidRPr="002E75FA">
              <w:rPr>
                <w:color w:val="000000"/>
              </w:rPr>
              <w:t>Làm cơ sở tăng cường giáo dục, tuyên truyền và kiểm tra các cơ sở sản xuất và những nơi cung cấp thực phẩm nhằm bảo đảm chất lượng vệ sinh an toàn thực phẩm.</w:t>
            </w:r>
          </w:p>
        </w:tc>
      </w:tr>
      <w:tr w:rsidR="00C55F5D" w:rsidRPr="002E75FA" w14:paraId="0B258C09" w14:textId="77777777">
        <w:tc>
          <w:tcPr>
            <w:tcW w:w="506" w:type="dxa"/>
            <w:vMerge w:val="restart"/>
            <w:vAlign w:val="center"/>
          </w:tcPr>
          <w:p w14:paraId="2AF72DE1" w14:textId="77777777" w:rsidR="00C55F5D" w:rsidRPr="002E75FA" w:rsidRDefault="00C55F5D" w:rsidP="0073232D">
            <w:pPr>
              <w:spacing w:line="276" w:lineRule="auto"/>
              <w:jc w:val="center"/>
            </w:pPr>
            <w:r w:rsidRPr="002E75FA">
              <w:t>4</w:t>
            </w:r>
          </w:p>
        </w:tc>
        <w:tc>
          <w:tcPr>
            <w:tcW w:w="2122" w:type="dxa"/>
            <w:vMerge w:val="restart"/>
            <w:vAlign w:val="center"/>
          </w:tcPr>
          <w:p w14:paraId="67A7E8ED" w14:textId="77777777" w:rsidR="00C55F5D" w:rsidRPr="002E75FA" w:rsidRDefault="00C55F5D" w:rsidP="0073232D">
            <w:pPr>
              <w:spacing w:line="276" w:lineRule="auto"/>
              <w:rPr>
                <w:b/>
                <w:bCs/>
              </w:rPr>
            </w:pPr>
            <w:r w:rsidRPr="002E75FA">
              <w:rPr>
                <w:b/>
                <w:bCs/>
              </w:rPr>
              <w:t>Khái niệm/ định nghĩa</w:t>
            </w:r>
          </w:p>
        </w:tc>
        <w:tc>
          <w:tcPr>
            <w:tcW w:w="6840" w:type="dxa"/>
          </w:tcPr>
          <w:p w14:paraId="2F9FC449" w14:textId="77777777" w:rsidR="00902BA2" w:rsidRPr="002E75FA" w:rsidRDefault="00902BA2" w:rsidP="00680D10">
            <w:pPr>
              <w:numPr>
                <w:ilvl w:val="0"/>
                <w:numId w:val="4"/>
              </w:numPr>
              <w:spacing w:line="276" w:lineRule="auto"/>
              <w:jc w:val="both"/>
              <w:rPr>
                <w:color w:val="000000"/>
              </w:rPr>
            </w:pPr>
            <w:r w:rsidRPr="002E75FA">
              <w:rPr>
                <w:color w:val="000000"/>
              </w:rPr>
              <w:t>Là tình trạng bệnh lý do hấp thụ thực phẩm bị ô nh</w:t>
            </w:r>
            <w:r w:rsidR="005D2918">
              <w:rPr>
                <w:color w:val="000000"/>
              </w:rPr>
              <w:t>i</w:t>
            </w:r>
            <w:r w:rsidRPr="002E75FA">
              <w:rPr>
                <w:color w:val="000000"/>
              </w:rPr>
              <w:t xml:space="preserve">ễm hoặc có chứa chất độc xảy ra với 30 người trở lên có dấu hiệu ngộ độc khi ăn cùng một loại thực phẩm tại cùng một địa điểm, thời gian. </w:t>
            </w:r>
          </w:p>
          <w:p w14:paraId="1F39E57C" w14:textId="77777777" w:rsidR="00C55F5D" w:rsidRPr="002E75FA" w:rsidRDefault="00902BA2" w:rsidP="00680D10">
            <w:pPr>
              <w:numPr>
                <w:ilvl w:val="0"/>
                <w:numId w:val="4"/>
              </w:numPr>
              <w:spacing w:line="276" w:lineRule="auto"/>
              <w:jc w:val="both"/>
            </w:pPr>
            <w:r w:rsidRPr="002E75FA">
              <w:rPr>
                <w:color w:val="000000"/>
              </w:rPr>
              <w:t xml:space="preserve">Ngộ độc thực phẩm là </w:t>
            </w:r>
            <w:r w:rsidR="005B4EC4" w:rsidRPr="002E75FA">
              <w:rPr>
                <w:color w:val="000000"/>
              </w:rPr>
              <w:t>tình trạng bệnh lý do hấp thụ thực phẩm bị ô nhiễm hoặc có chứa chất độc</w:t>
            </w:r>
            <w:r w:rsidRPr="002E75FA">
              <w:rPr>
                <w:color w:val="000000"/>
              </w:rPr>
              <w:t>.</w:t>
            </w:r>
          </w:p>
        </w:tc>
      </w:tr>
      <w:tr w:rsidR="00C55F5D" w:rsidRPr="002E75FA" w14:paraId="36C13B50" w14:textId="77777777">
        <w:tc>
          <w:tcPr>
            <w:tcW w:w="506" w:type="dxa"/>
            <w:vMerge/>
            <w:vAlign w:val="center"/>
          </w:tcPr>
          <w:p w14:paraId="3A79DB69" w14:textId="77777777" w:rsidR="00C55F5D" w:rsidRPr="002E75FA" w:rsidRDefault="00C55F5D" w:rsidP="0073232D">
            <w:pPr>
              <w:spacing w:line="276" w:lineRule="auto"/>
              <w:jc w:val="center"/>
            </w:pPr>
          </w:p>
        </w:tc>
        <w:tc>
          <w:tcPr>
            <w:tcW w:w="2122" w:type="dxa"/>
            <w:vMerge/>
            <w:vAlign w:val="center"/>
          </w:tcPr>
          <w:p w14:paraId="6FE31013" w14:textId="77777777" w:rsidR="00C55F5D" w:rsidRPr="002E75FA" w:rsidRDefault="00C55F5D" w:rsidP="0073232D">
            <w:pPr>
              <w:spacing w:line="276" w:lineRule="auto"/>
              <w:rPr>
                <w:b/>
                <w:bCs/>
              </w:rPr>
            </w:pPr>
          </w:p>
        </w:tc>
        <w:tc>
          <w:tcPr>
            <w:tcW w:w="6840" w:type="dxa"/>
          </w:tcPr>
          <w:p w14:paraId="74ECAD4C" w14:textId="77777777" w:rsidR="00C55F5D" w:rsidRPr="002E75FA" w:rsidRDefault="00C55F5D" w:rsidP="00895426">
            <w:pPr>
              <w:spacing w:line="276" w:lineRule="auto"/>
            </w:pPr>
            <w:r w:rsidRPr="002E75FA">
              <w:rPr>
                <w:b/>
                <w:bCs/>
                <w:u w:val="single"/>
              </w:rPr>
              <w:t>Tử số</w:t>
            </w:r>
          </w:p>
        </w:tc>
      </w:tr>
      <w:tr w:rsidR="00C55F5D" w:rsidRPr="002E75FA" w14:paraId="144A2156" w14:textId="77777777">
        <w:tc>
          <w:tcPr>
            <w:tcW w:w="506" w:type="dxa"/>
            <w:vMerge/>
            <w:vAlign w:val="center"/>
          </w:tcPr>
          <w:p w14:paraId="2E0D4BE6" w14:textId="77777777" w:rsidR="00C55F5D" w:rsidRPr="002E75FA" w:rsidRDefault="00C55F5D" w:rsidP="0073232D">
            <w:pPr>
              <w:spacing w:line="276" w:lineRule="auto"/>
              <w:jc w:val="center"/>
            </w:pPr>
          </w:p>
        </w:tc>
        <w:tc>
          <w:tcPr>
            <w:tcW w:w="2122" w:type="dxa"/>
            <w:vMerge/>
            <w:vAlign w:val="center"/>
          </w:tcPr>
          <w:p w14:paraId="4F25763E" w14:textId="77777777" w:rsidR="00C55F5D" w:rsidRPr="002E75FA" w:rsidRDefault="00C55F5D" w:rsidP="0073232D">
            <w:pPr>
              <w:spacing w:line="276" w:lineRule="auto"/>
              <w:rPr>
                <w:b/>
                <w:bCs/>
              </w:rPr>
            </w:pPr>
          </w:p>
        </w:tc>
        <w:tc>
          <w:tcPr>
            <w:tcW w:w="6840" w:type="dxa"/>
          </w:tcPr>
          <w:p w14:paraId="6B36117F" w14:textId="77777777" w:rsidR="00C55F5D" w:rsidRPr="002E75FA" w:rsidRDefault="00C55F5D" w:rsidP="00895426">
            <w:pPr>
              <w:spacing w:line="276" w:lineRule="auto"/>
            </w:pPr>
            <w:r w:rsidRPr="002E75FA">
              <w:rPr>
                <w:b/>
                <w:bCs/>
                <w:u w:val="single"/>
              </w:rPr>
              <w:t xml:space="preserve">Mẫu số </w:t>
            </w:r>
          </w:p>
        </w:tc>
      </w:tr>
      <w:tr w:rsidR="00C55F5D" w:rsidRPr="002E75FA" w14:paraId="5742464F" w14:textId="77777777">
        <w:tc>
          <w:tcPr>
            <w:tcW w:w="506" w:type="dxa"/>
            <w:vMerge/>
            <w:vAlign w:val="center"/>
          </w:tcPr>
          <w:p w14:paraId="7AED9ECE" w14:textId="77777777" w:rsidR="00C55F5D" w:rsidRPr="002E75FA" w:rsidRDefault="00C55F5D" w:rsidP="0073232D">
            <w:pPr>
              <w:spacing w:line="276" w:lineRule="auto"/>
              <w:jc w:val="center"/>
            </w:pPr>
          </w:p>
        </w:tc>
        <w:tc>
          <w:tcPr>
            <w:tcW w:w="2122" w:type="dxa"/>
            <w:vMerge/>
            <w:vAlign w:val="center"/>
          </w:tcPr>
          <w:p w14:paraId="08F23861" w14:textId="77777777" w:rsidR="00C55F5D" w:rsidRPr="002E75FA" w:rsidRDefault="00C55F5D" w:rsidP="0073232D">
            <w:pPr>
              <w:spacing w:line="276" w:lineRule="auto"/>
              <w:rPr>
                <w:b/>
                <w:bCs/>
              </w:rPr>
            </w:pPr>
          </w:p>
        </w:tc>
        <w:tc>
          <w:tcPr>
            <w:tcW w:w="6840" w:type="dxa"/>
          </w:tcPr>
          <w:p w14:paraId="4F69984F" w14:textId="77777777" w:rsidR="00C55F5D" w:rsidRPr="002E75FA" w:rsidRDefault="00C55F5D" w:rsidP="0073232D">
            <w:pPr>
              <w:spacing w:line="276" w:lineRule="auto"/>
              <w:jc w:val="both"/>
              <w:rPr>
                <w:b/>
                <w:bCs/>
                <w:u w:val="single"/>
              </w:rPr>
            </w:pPr>
            <w:r w:rsidRPr="002E75FA">
              <w:rPr>
                <w:b/>
                <w:bCs/>
                <w:u w:val="single"/>
              </w:rPr>
              <w:t>Dạng số liệu</w:t>
            </w:r>
          </w:p>
          <w:p w14:paraId="2104FBF2" w14:textId="77777777" w:rsidR="00C55F5D" w:rsidRPr="002E75FA" w:rsidRDefault="00902BA2" w:rsidP="00680D10">
            <w:pPr>
              <w:numPr>
                <w:ilvl w:val="0"/>
                <w:numId w:val="4"/>
              </w:numPr>
              <w:spacing w:line="276" w:lineRule="auto"/>
              <w:jc w:val="both"/>
            </w:pPr>
            <w:r w:rsidRPr="002E75FA">
              <w:rPr>
                <w:color w:val="000000"/>
              </w:rPr>
              <w:t>Tần số</w:t>
            </w:r>
          </w:p>
        </w:tc>
      </w:tr>
      <w:tr w:rsidR="00C55F5D" w:rsidRPr="002E75FA" w14:paraId="2FEE45BA" w14:textId="77777777">
        <w:tc>
          <w:tcPr>
            <w:tcW w:w="506" w:type="dxa"/>
            <w:vMerge w:val="restart"/>
            <w:vAlign w:val="center"/>
          </w:tcPr>
          <w:p w14:paraId="249024E9" w14:textId="77777777" w:rsidR="00C55F5D" w:rsidRPr="002E75FA" w:rsidRDefault="00C55F5D" w:rsidP="0073232D">
            <w:pPr>
              <w:spacing w:line="276" w:lineRule="auto"/>
              <w:jc w:val="center"/>
            </w:pPr>
            <w:r w:rsidRPr="002E75FA">
              <w:t>5</w:t>
            </w:r>
          </w:p>
        </w:tc>
        <w:tc>
          <w:tcPr>
            <w:tcW w:w="2122" w:type="dxa"/>
            <w:vMerge w:val="restart"/>
            <w:vAlign w:val="center"/>
          </w:tcPr>
          <w:p w14:paraId="48E4BAD0" w14:textId="77777777" w:rsidR="00C55F5D" w:rsidRPr="00895426" w:rsidRDefault="00C55F5D" w:rsidP="0073232D">
            <w:pPr>
              <w:spacing w:line="276" w:lineRule="auto"/>
              <w:rPr>
                <w:b/>
                <w:bCs/>
                <w:spacing w:val="-8"/>
              </w:rPr>
            </w:pPr>
            <w:r w:rsidRPr="00895426">
              <w:rPr>
                <w:b/>
                <w:bCs/>
                <w:spacing w:val="-8"/>
              </w:rPr>
              <w:t>Nguồn số liệu, đơn vị chịu trách nhiệm, kỳ báo cáo</w:t>
            </w:r>
          </w:p>
        </w:tc>
        <w:tc>
          <w:tcPr>
            <w:tcW w:w="6840" w:type="dxa"/>
          </w:tcPr>
          <w:p w14:paraId="09DF91EF" w14:textId="77777777" w:rsidR="00C55F5D" w:rsidRPr="002E75FA" w:rsidRDefault="00C55F5D" w:rsidP="0073232D">
            <w:pPr>
              <w:spacing w:line="276" w:lineRule="auto"/>
              <w:jc w:val="both"/>
            </w:pPr>
            <w:r w:rsidRPr="002E75FA">
              <w:rPr>
                <w:b/>
                <w:bCs/>
                <w:u w:val="single"/>
              </w:rPr>
              <w:t>Số liệu định kỳ</w:t>
            </w:r>
          </w:p>
          <w:p w14:paraId="60EE4587" w14:textId="0368AB14" w:rsidR="00C55F5D" w:rsidRPr="002E75FA" w:rsidRDefault="00902BA2" w:rsidP="00680D10">
            <w:pPr>
              <w:numPr>
                <w:ilvl w:val="0"/>
                <w:numId w:val="4"/>
              </w:numPr>
              <w:spacing w:line="276" w:lineRule="auto"/>
              <w:jc w:val="both"/>
            </w:pPr>
            <w:r w:rsidRPr="002E75FA">
              <w:t>Hệ thống giám sát</w:t>
            </w:r>
            <w:r w:rsidR="007675FB">
              <w:t xml:space="preserve"> </w:t>
            </w:r>
            <w:r w:rsidRPr="002E75FA">
              <w:t xml:space="preserve">- Cục An toàn thực phẩm, </w:t>
            </w:r>
            <w:r w:rsidR="000F75DC">
              <w:t>Bộ Y tế</w:t>
            </w:r>
          </w:p>
        </w:tc>
      </w:tr>
      <w:tr w:rsidR="00C55F5D" w:rsidRPr="002E75FA" w14:paraId="7144B607" w14:textId="77777777">
        <w:tc>
          <w:tcPr>
            <w:tcW w:w="506" w:type="dxa"/>
            <w:vMerge/>
            <w:vAlign w:val="center"/>
          </w:tcPr>
          <w:p w14:paraId="62F5C9CF" w14:textId="77777777" w:rsidR="00C55F5D" w:rsidRPr="002E75FA" w:rsidRDefault="00C55F5D" w:rsidP="0073232D">
            <w:pPr>
              <w:spacing w:line="276" w:lineRule="auto"/>
              <w:jc w:val="center"/>
            </w:pPr>
          </w:p>
        </w:tc>
        <w:tc>
          <w:tcPr>
            <w:tcW w:w="2122" w:type="dxa"/>
            <w:vMerge/>
            <w:vAlign w:val="center"/>
          </w:tcPr>
          <w:p w14:paraId="0A4BF0DB" w14:textId="77777777" w:rsidR="00C55F5D" w:rsidRPr="002E75FA" w:rsidRDefault="00C55F5D" w:rsidP="0073232D">
            <w:pPr>
              <w:spacing w:line="276" w:lineRule="auto"/>
              <w:rPr>
                <w:b/>
                <w:bCs/>
              </w:rPr>
            </w:pPr>
          </w:p>
        </w:tc>
        <w:tc>
          <w:tcPr>
            <w:tcW w:w="6840" w:type="dxa"/>
          </w:tcPr>
          <w:p w14:paraId="1E63AF31" w14:textId="77777777" w:rsidR="00C55F5D" w:rsidRPr="002E75FA" w:rsidRDefault="00C55F5D" w:rsidP="00895426">
            <w:pPr>
              <w:spacing w:line="276" w:lineRule="auto"/>
              <w:jc w:val="both"/>
              <w:rPr>
                <w:color w:val="000000"/>
              </w:rPr>
            </w:pPr>
            <w:r w:rsidRPr="002E75FA">
              <w:rPr>
                <w:b/>
                <w:bCs/>
                <w:u w:val="single"/>
              </w:rPr>
              <w:t xml:space="preserve">Các cuộc điều tra </w:t>
            </w:r>
          </w:p>
        </w:tc>
      </w:tr>
      <w:tr w:rsidR="00C55F5D" w:rsidRPr="002E75FA" w14:paraId="5197140A" w14:textId="77777777">
        <w:tc>
          <w:tcPr>
            <w:tcW w:w="506" w:type="dxa"/>
            <w:vAlign w:val="center"/>
          </w:tcPr>
          <w:p w14:paraId="74081277" w14:textId="77777777" w:rsidR="00C55F5D" w:rsidRPr="002E75FA" w:rsidRDefault="00C55F5D" w:rsidP="0073232D">
            <w:pPr>
              <w:spacing w:line="276" w:lineRule="auto"/>
              <w:jc w:val="center"/>
            </w:pPr>
            <w:r w:rsidRPr="002E75FA">
              <w:t>6</w:t>
            </w:r>
          </w:p>
        </w:tc>
        <w:tc>
          <w:tcPr>
            <w:tcW w:w="2122" w:type="dxa"/>
            <w:vAlign w:val="center"/>
          </w:tcPr>
          <w:p w14:paraId="74B95D08" w14:textId="77777777" w:rsidR="00C55F5D" w:rsidRPr="002E75FA" w:rsidRDefault="00C55F5D" w:rsidP="0073232D">
            <w:pPr>
              <w:spacing w:line="276" w:lineRule="auto"/>
              <w:rPr>
                <w:b/>
                <w:bCs/>
              </w:rPr>
            </w:pPr>
            <w:r w:rsidRPr="002E75FA">
              <w:rPr>
                <w:b/>
                <w:bCs/>
              </w:rPr>
              <w:t>Phân tổ chủ yếu</w:t>
            </w:r>
          </w:p>
        </w:tc>
        <w:tc>
          <w:tcPr>
            <w:tcW w:w="6840" w:type="dxa"/>
          </w:tcPr>
          <w:p w14:paraId="0632FB37" w14:textId="77777777" w:rsidR="00C55F5D" w:rsidRPr="002E75FA" w:rsidRDefault="00C55F5D" w:rsidP="00680D10">
            <w:pPr>
              <w:numPr>
                <w:ilvl w:val="0"/>
                <w:numId w:val="4"/>
              </w:numPr>
              <w:spacing w:line="276" w:lineRule="auto"/>
              <w:jc w:val="both"/>
            </w:pPr>
            <w:r w:rsidRPr="002E75FA">
              <w:t>Toàn quốc</w:t>
            </w:r>
          </w:p>
          <w:p w14:paraId="6CDC1178" w14:textId="6177BFAF" w:rsidR="00C55F5D" w:rsidRPr="002E75FA" w:rsidRDefault="002B5BAC" w:rsidP="00680D10">
            <w:pPr>
              <w:numPr>
                <w:ilvl w:val="0"/>
                <w:numId w:val="4"/>
              </w:numPr>
              <w:spacing w:line="276" w:lineRule="auto"/>
              <w:jc w:val="both"/>
            </w:pPr>
            <w:r>
              <w:t>Tỉnh/</w:t>
            </w:r>
            <w:r w:rsidR="007675FB">
              <w:t xml:space="preserve"> </w:t>
            </w:r>
            <w:r>
              <w:t>thành phố trực thuộc Trung ương</w:t>
            </w:r>
          </w:p>
        </w:tc>
      </w:tr>
      <w:tr w:rsidR="00C55F5D" w:rsidRPr="002E75FA" w14:paraId="08364871" w14:textId="77777777">
        <w:tc>
          <w:tcPr>
            <w:tcW w:w="506" w:type="dxa"/>
            <w:vAlign w:val="center"/>
          </w:tcPr>
          <w:p w14:paraId="2BE8AFC2" w14:textId="77777777" w:rsidR="00C55F5D" w:rsidRPr="002E75FA" w:rsidRDefault="00C55F5D" w:rsidP="0073232D">
            <w:pPr>
              <w:spacing w:line="276" w:lineRule="auto"/>
              <w:jc w:val="center"/>
            </w:pPr>
            <w:r w:rsidRPr="002E75FA">
              <w:t>7</w:t>
            </w:r>
          </w:p>
        </w:tc>
        <w:tc>
          <w:tcPr>
            <w:tcW w:w="2122" w:type="dxa"/>
            <w:vAlign w:val="center"/>
          </w:tcPr>
          <w:p w14:paraId="18AB5D13" w14:textId="77777777" w:rsidR="00C55F5D" w:rsidRPr="002E75FA" w:rsidRDefault="00C55F5D" w:rsidP="0073232D">
            <w:pPr>
              <w:spacing w:line="276" w:lineRule="auto"/>
              <w:rPr>
                <w:b/>
                <w:bCs/>
              </w:rPr>
            </w:pPr>
            <w:r w:rsidRPr="002E75FA">
              <w:rPr>
                <w:b/>
                <w:bCs/>
              </w:rPr>
              <w:t>Khuyến nghị</w:t>
            </w:r>
            <w:r w:rsidR="0068205B" w:rsidRPr="002E75FA">
              <w:rPr>
                <w:b/>
                <w:bCs/>
              </w:rPr>
              <w:t>/ bình luận</w:t>
            </w:r>
          </w:p>
        </w:tc>
        <w:tc>
          <w:tcPr>
            <w:tcW w:w="6840" w:type="dxa"/>
          </w:tcPr>
          <w:p w14:paraId="011E7334" w14:textId="77777777" w:rsidR="00C55F5D" w:rsidRPr="002E75FA" w:rsidRDefault="00C55F5D" w:rsidP="0073232D">
            <w:pPr>
              <w:widowControl w:val="0"/>
              <w:tabs>
                <w:tab w:val="left" w:pos="95"/>
              </w:tabs>
              <w:autoSpaceDE w:val="0"/>
              <w:autoSpaceDN w:val="0"/>
              <w:adjustRightInd w:val="0"/>
              <w:spacing w:before="28" w:line="276" w:lineRule="auto"/>
              <w:ind w:right="391"/>
              <w:jc w:val="both"/>
              <w:rPr>
                <w:rFonts w:eastAsia="MingLiU"/>
                <w:color w:val="000000"/>
              </w:rPr>
            </w:pPr>
          </w:p>
        </w:tc>
      </w:tr>
      <w:tr w:rsidR="00C55F5D" w:rsidRPr="002E75FA" w14:paraId="29120352" w14:textId="77777777">
        <w:trPr>
          <w:trHeight w:val="647"/>
        </w:trPr>
        <w:tc>
          <w:tcPr>
            <w:tcW w:w="506" w:type="dxa"/>
            <w:vAlign w:val="center"/>
          </w:tcPr>
          <w:p w14:paraId="2585D385" w14:textId="77777777" w:rsidR="00C55F5D" w:rsidRPr="002E75FA" w:rsidRDefault="00A97D46" w:rsidP="0073232D">
            <w:pPr>
              <w:spacing w:line="276" w:lineRule="auto"/>
              <w:jc w:val="center"/>
            </w:pPr>
            <w:r w:rsidRPr="002E75FA">
              <w:t>8</w:t>
            </w:r>
          </w:p>
        </w:tc>
        <w:tc>
          <w:tcPr>
            <w:tcW w:w="2122" w:type="dxa"/>
            <w:vAlign w:val="center"/>
          </w:tcPr>
          <w:p w14:paraId="1A106AB3" w14:textId="77777777" w:rsidR="00C55F5D" w:rsidRPr="002E75FA" w:rsidRDefault="00293E7F" w:rsidP="0073232D">
            <w:pPr>
              <w:spacing w:line="276" w:lineRule="auto"/>
              <w:rPr>
                <w:b/>
                <w:bCs/>
              </w:rPr>
            </w:pPr>
            <w:r>
              <w:rPr>
                <w:b/>
                <w:bCs/>
              </w:rPr>
              <w:t xml:space="preserve">Chỉ tiêu </w:t>
            </w:r>
            <w:r w:rsidR="00C55F5D" w:rsidRPr="002E75FA">
              <w:rPr>
                <w:b/>
                <w:bCs/>
              </w:rPr>
              <w:t>liên quan</w:t>
            </w:r>
          </w:p>
        </w:tc>
        <w:tc>
          <w:tcPr>
            <w:tcW w:w="6840" w:type="dxa"/>
          </w:tcPr>
          <w:p w14:paraId="02DA1AE7" w14:textId="77777777" w:rsidR="00C55F5D" w:rsidRPr="002E75FA" w:rsidRDefault="00902BA2" w:rsidP="00AF20F5">
            <w:pPr>
              <w:numPr>
                <w:ilvl w:val="0"/>
                <w:numId w:val="56"/>
              </w:numPr>
              <w:spacing w:line="276" w:lineRule="auto"/>
            </w:pPr>
            <w:r w:rsidRPr="002E75FA">
              <w:t xml:space="preserve">Số người </w:t>
            </w:r>
            <w:r w:rsidR="007A5D26" w:rsidRPr="002E75FA">
              <w:t>bị</w:t>
            </w:r>
            <w:r w:rsidRPr="002E75FA">
              <w:t xml:space="preserve"> ngộ độc thực phẩm cấp tính trong năm trên 100.000 dân</w:t>
            </w:r>
          </w:p>
          <w:p w14:paraId="0446BECA" w14:textId="77777777" w:rsidR="007A5D26" w:rsidRPr="002E75FA" w:rsidRDefault="007A5D26" w:rsidP="00AF20F5">
            <w:pPr>
              <w:numPr>
                <w:ilvl w:val="0"/>
                <w:numId w:val="56"/>
              </w:numPr>
              <w:spacing w:line="276" w:lineRule="auto"/>
            </w:pPr>
            <w:r w:rsidRPr="002E75FA">
              <w:t>Số người tử vong do ngộ độc thực phẩm cấp tính trong năm trên 100.000 dân</w:t>
            </w:r>
          </w:p>
        </w:tc>
      </w:tr>
    </w:tbl>
    <w:p w14:paraId="33162EE5" w14:textId="77777777" w:rsidR="00C55F5D" w:rsidRPr="002E75FA" w:rsidRDefault="00C55F5D" w:rsidP="0073232D">
      <w:pPr>
        <w:tabs>
          <w:tab w:val="left" w:pos="1743"/>
        </w:tabs>
        <w:spacing w:line="276" w:lineRule="auto"/>
      </w:pPr>
    </w:p>
    <w:p w14:paraId="083D4FD1" w14:textId="7CD9873F" w:rsidR="00197C2D" w:rsidRPr="002E75FA" w:rsidRDefault="00293E7F">
      <w:pPr>
        <w:pStyle w:val="Heading1"/>
        <w:rPr>
          <w:lang w:val="nb-NO"/>
        </w:rPr>
      </w:pPr>
      <w:bookmarkStart w:id="344" w:name="_Toc255512835"/>
      <w:bookmarkStart w:id="345" w:name="_Toc255526574"/>
      <w:bookmarkStart w:id="346" w:name="_Toc522807222"/>
      <w:bookmarkStart w:id="347" w:name="_Toc22048096"/>
      <w:r>
        <w:lastRenderedPageBreak/>
        <w:t xml:space="preserve">Chỉ tiêu </w:t>
      </w:r>
      <w:r w:rsidR="00ED7D70">
        <w:t>65</w:t>
      </w:r>
      <w:r w:rsidR="00CF4337">
        <w:t>:</w:t>
      </w:r>
      <w:r w:rsidR="00536A96" w:rsidRPr="002E75FA">
        <w:t xml:space="preserve"> Tỷ suất mắc tai nạn thương tích</w:t>
      </w:r>
      <w:r w:rsidR="00642777">
        <w:t xml:space="preserve"> tại cơ sở y tế</w:t>
      </w:r>
      <w:r w:rsidR="00536A96" w:rsidRPr="002E75FA">
        <w:t xml:space="preserve"> </w:t>
      </w:r>
      <w:bookmarkEnd w:id="344"/>
      <w:bookmarkEnd w:id="345"/>
      <w:bookmarkEnd w:id="346"/>
      <w:r w:rsidR="007675FB">
        <w:t>trên 100.000 dân</w:t>
      </w:r>
      <w:bookmarkEnd w:id="347"/>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197C2D" w:rsidRPr="00E47965" w14:paraId="2F95F5DC" w14:textId="77777777">
        <w:trPr>
          <w:tblHeader/>
        </w:trPr>
        <w:tc>
          <w:tcPr>
            <w:tcW w:w="9468" w:type="dxa"/>
            <w:gridSpan w:val="3"/>
            <w:shd w:val="clear" w:color="auto" w:fill="FF9900"/>
          </w:tcPr>
          <w:p w14:paraId="332BBA47" w14:textId="40268707" w:rsidR="00197C2D" w:rsidRPr="002E75FA" w:rsidRDefault="00293E7F">
            <w:pPr>
              <w:pStyle w:val="Heading2"/>
              <w:rPr>
                <w:lang w:val="nb-NO"/>
              </w:rPr>
            </w:pPr>
            <w:bookmarkStart w:id="348" w:name="_Toc255512836"/>
            <w:bookmarkStart w:id="349" w:name="_Toc255526575"/>
            <w:r>
              <w:rPr>
                <w:lang w:val="nb-NO"/>
              </w:rPr>
              <w:t xml:space="preserve">Chỉ tiêu </w:t>
            </w:r>
            <w:r w:rsidR="00ED7D70">
              <w:rPr>
                <w:lang w:val="nb-NO"/>
              </w:rPr>
              <w:t>65</w:t>
            </w:r>
            <w:r w:rsidR="00197C2D" w:rsidRPr="002E75FA">
              <w:rPr>
                <w:lang w:val="nb-NO"/>
              </w:rPr>
              <w:t xml:space="preserve">: </w:t>
            </w:r>
            <w:r w:rsidR="00A94F5E" w:rsidRPr="002E75FA">
              <w:rPr>
                <w:lang w:val="nb-NO"/>
              </w:rPr>
              <w:t xml:space="preserve">Tỷ suất mắc tai nạn thương tích </w:t>
            </w:r>
            <w:r w:rsidR="007675FB">
              <w:rPr>
                <w:lang w:val="nb-NO"/>
              </w:rPr>
              <w:t xml:space="preserve">tại cơ sở y tế </w:t>
            </w:r>
            <w:r w:rsidR="00A94F5E" w:rsidRPr="002E75FA">
              <w:rPr>
                <w:lang w:val="nb-NO"/>
              </w:rPr>
              <w:t>trên 100.000 dân</w:t>
            </w:r>
            <w:bookmarkEnd w:id="348"/>
            <w:bookmarkEnd w:id="349"/>
          </w:p>
        </w:tc>
      </w:tr>
      <w:tr w:rsidR="00197C2D" w:rsidRPr="002E75FA" w14:paraId="673FD905" w14:textId="77777777">
        <w:tc>
          <w:tcPr>
            <w:tcW w:w="506" w:type="dxa"/>
            <w:vAlign w:val="center"/>
          </w:tcPr>
          <w:p w14:paraId="2705B803" w14:textId="77777777" w:rsidR="00197C2D" w:rsidRPr="002E75FA" w:rsidRDefault="00197C2D" w:rsidP="0073232D">
            <w:pPr>
              <w:spacing w:line="276" w:lineRule="auto"/>
              <w:jc w:val="center"/>
            </w:pPr>
            <w:r w:rsidRPr="002E75FA">
              <w:t>1</w:t>
            </w:r>
          </w:p>
        </w:tc>
        <w:tc>
          <w:tcPr>
            <w:tcW w:w="2122" w:type="dxa"/>
            <w:vAlign w:val="center"/>
          </w:tcPr>
          <w:p w14:paraId="217122AF" w14:textId="77777777" w:rsidR="00197C2D" w:rsidRPr="002E75FA" w:rsidRDefault="000D5FFF" w:rsidP="0073232D">
            <w:pPr>
              <w:spacing w:line="276" w:lineRule="auto"/>
              <w:rPr>
                <w:b/>
                <w:bCs/>
              </w:rPr>
            </w:pPr>
            <w:r>
              <w:rPr>
                <w:b/>
                <w:bCs/>
              </w:rPr>
              <w:t>Mã số</w:t>
            </w:r>
          </w:p>
        </w:tc>
        <w:tc>
          <w:tcPr>
            <w:tcW w:w="6840" w:type="dxa"/>
          </w:tcPr>
          <w:p w14:paraId="0C4C5404" w14:textId="77777777" w:rsidR="00197C2D" w:rsidRPr="002E75FA" w:rsidRDefault="009D74B0" w:rsidP="009D74B0">
            <w:pPr>
              <w:spacing w:line="276" w:lineRule="auto"/>
              <w:jc w:val="both"/>
            </w:pPr>
            <w:r>
              <w:t>0905</w:t>
            </w:r>
          </w:p>
        </w:tc>
      </w:tr>
      <w:tr w:rsidR="00197C2D" w:rsidRPr="002E75FA" w14:paraId="49187EDB" w14:textId="77777777">
        <w:tc>
          <w:tcPr>
            <w:tcW w:w="506" w:type="dxa"/>
            <w:vAlign w:val="center"/>
          </w:tcPr>
          <w:p w14:paraId="17757E2B" w14:textId="77777777" w:rsidR="00197C2D" w:rsidRPr="002E75FA" w:rsidRDefault="00197C2D" w:rsidP="0073232D">
            <w:pPr>
              <w:spacing w:line="276" w:lineRule="auto"/>
              <w:jc w:val="center"/>
            </w:pPr>
            <w:r w:rsidRPr="002E75FA">
              <w:t>2</w:t>
            </w:r>
          </w:p>
        </w:tc>
        <w:tc>
          <w:tcPr>
            <w:tcW w:w="2122" w:type="dxa"/>
            <w:vAlign w:val="center"/>
          </w:tcPr>
          <w:p w14:paraId="1175F9F0" w14:textId="77777777" w:rsidR="00197C2D" w:rsidRPr="002E75FA" w:rsidRDefault="00197C2D" w:rsidP="0073232D">
            <w:pPr>
              <w:spacing w:line="276" w:lineRule="auto"/>
              <w:rPr>
                <w:b/>
                <w:bCs/>
              </w:rPr>
            </w:pPr>
            <w:r w:rsidRPr="002E75FA">
              <w:rPr>
                <w:b/>
                <w:bCs/>
              </w:rPr>
              <w:t>Tên Quốc tế</w:t>
            </w:r>
          </w:p>
        </w:tc>
        <w:tc>
          <w:tcPr>
            <w:tcW w:w="6840" w:type="dxa"/>
          </w:tcPr>
          <w:p w14:paraId="76021625" w14:textId="77777777" w:rsidR="00197C2D" w:rsidRPr="002E75FA" w:rsidRDefault="00A94F5E" w:rsidP="0073232D">
            <w:pPr>
              <w:spacing w:line="276" w:lineRule="auto"/>
              <w:jc w:val="both"/>
            </w:pPr>
            <w:r w:rsidRPr="002E75FA">
              <w:rPr>
                <w:rFonts w:eastAsia="Times New Roman"/>
                <w:lang w:eastAsia="en-GB"/>
              </w:rPr>
              <w:t>Injury treatment rate</w:t>
            </w:r>
            <w:r w:rsidR="00D22373">
              <w:rPr>
                <w:rFonts w:eastAsia="Times New Roman"/>
                <w:lang w:eastAsia="en-GB"/>
              </w:rPr>
              <w:t xml:space="preserve"> in health facility</w:t>
            </w:r>
          </w:p>
        </w:tc>
      </w:tr>
      <w:tr w:rsidR="00197C2D" w:rsidRPr="002E75FA" w14:paraId="4E69C399" w14:textId="77777777">
        <w:tc>
          <w:tcPr>
            <w:tcW w:w="506" w:type="dxa"/>
            <w:vAlign w:val="center"/>
          </w:tcPr>
          <w:p w14:paraId="4BC76350" w14:textId="77777777" w:rsidR="00197C2D" w:rsidRPr="002E75FA" w:rsidRDefault="00197C2D" w:rsidP="0073232D">
            <w:pPr>
              <w:spacing w:line="276" w:lineRule="auto"/>
              <w:jc w:val="center"/>
            </w:pPr>
            <w:r w:rsidRPr="002E75FA">
              <w:t>3</w:t>
            </w:r>
          </w:p>
        </w:tc>
        <w:tc>
          <w:tcPr>
            <w:tcW w:w="2122" w:type="dxa"/>
            <w:vAlign w:val="center"/>
          </w:tcPr>
          <w:p w14:paraId="3B39C00A" w14:textId="77777777" w:rsidR="00197C2D" w:rsidRPr="002E75FA" w:rsidRDefault="00197C2D" w:rsidP="0073232D">
            <w:pPr>
              <w:spacing w:line="276" w:lineRule="auto"/>
              <w:rPr>
                <w:b/>
                <w:bCs/>
              </w:rPr>
            </w:pPr>
            <w:r w:rsidRPr="002E75FA">
              <w:rPr>
                <w:b/>
                <w:bCs/>
              </w:rPr>
              <w:t>Mục đích/ ý nghĩa</w:t>
            </w:r>
          </w:p>
        </w:tc>
        <w:tc>
          <w:tcPr>
            <w:tcW w:w="6840" w:type="dxa"/>
          </w:tcPr>
          <w:p w14:paraId="31892084" w14:textId="77777777" w:rsidR="00150875" w:rsidRPr="00895426" w:rsidRDefault="00293E7F" w:rsidP="00680D10">
            <w:pPr>
              <w:numPr>
                <w:ilvl w:val="0"/>
                <w:numId w:val="4"/>
              </w:numPr>
              <w:spacing w:line="276" w:lineRule="auto"/>
              <w:jc w:val="both"/>
              <w:rPr>
                <w:color w:val="000000"/>
                <w:spacing w:val="-6"/>
              </w:rPr>
            </w:pPr>
            <w:r>
              <w:rPr>
                <w:color w:val="000000"/>
                <w:spacing w:val="-6"/>
              </w:rPr>
              <w:t xml:space="preserve">Chỉ tiêu </w:t>
            </w:r>
            <w:r w:rsidR="008C0D70" w:rsidRPr="00895426">
              <w:rPr>
                <w:color w:val="000000"/>
                <w:spacing w:val="-6"/>
              </w:rPr>
              <w:t xml:space="preserve">này giúp xác định các </w:t>
            </w:r>
            <w:r w:rsidR="00E50976" w:rsidRPr="00895426">
              <w:rPr>
                <w:color w:val="000000"/>
                <w:spacing w:val="-6"/>
              </w:rPr>
              <w:t>loại hình</w:t>
            </w:r>
            <w:r w:rsidR="008C0D70" w:rsidRPr="00895426">
              <w:rPr>
                <w:color w:val="000000"/>
                <w:spacing w:val="-6"/>
              </w:rPr>
              <w:t xml:space="preserve"> tan nạn thương tích và nguyên nhân gây ra tai nạn thương tích để có biện pháp can thiệp kịp thời và giảm tình trạng chết do tai nạn thương tích. </w:t>
            </w:r>
          </w:p>
          <w:p w14:paraId="74B13C78" w14:textId="77777777" w:rsidR="00197C2D" w:rsidRPr="002E75FA" w:rsidRDefault="008C0D70" w:rsidP="00680D10">
            <w:pPr>
              <w:numPr>
                <w:ilvl w:val="0"/>
                <w:numId w:val="4"/>
              </w:numPr>
              <w:spacing w:line="276" w:lineRule="auto"/>
              <w:jc w:val="both"/>
            </w:pPr>
            <w:r w:rsidRPr="002E75FA">
              <w:rPr>
                <w:color w:val="000000"/>
              </w:rPr>
              <w:t>Cung cấp dữ liệu cơ sở phục vụ cho việc xây dựng kế hoạch cung cấp dịch vụ chăm sóc sức khỏe và xử lý nhanh khi có tai nạn thương tích xảy ra. Cũng như kế hoạch tuyên truyền phòng chống tai nạn thương tích ở cấp cơ sở.</w:t>
            </w:r>
          </w:p>
        </w:tc>
      </w:tr>
      <w:tr w:rsidR="00197C2D" w:rsidRPr="002E75FA" w14:paraId="6CF0D16A" w14:textId="77777777">
        <w:tc>
          <w:tcPr>
            <w:tcW w:w="506" w:type="dxa"/>
            <w:vMerge w:val="restart"/>
            <w:vAlign w:val="center"/>
          </w:tcPr>
          <w:p w14:paraId="4A81B619" w14:textId="77777777" w:rsidR="00197C2D" w:rsidRPr="002E75FA" w:rsidRDefault="00197C2D" w:rsidP="0073232D">
            <w:pPr>
              <w:spacing w:line="276" w:lineRule="auto"/>
              <w:jc w:val="center"/>
            </w:pPr>
            <w:r w:rsidRPr="002E75FA">
              <w:t>4</w:t>
            </w:r>
          </w:p>
        </w:tc>
        <w:tc>
          <w:tcPr>
            <w:tcW w:w="2122" w:type="dxa"/>
            <w:vMerge w:val="restart"/>
            <w:vAlign w:val="center"/>
          </w:tcPr>
          <w:p w14:paraId="6D33BE09" w14:textId="77777777" w:rsidR="00197C2D" w:rsidRPr="002E75FA" w:rsidRDefault="00197C2D" w:rsidP="0073232D">
            <w:pPr>
              <w:spacing w:line="276" w:lineRule="auto"/>
              <w:rPr>
                <w:b/>
                <w:bCs/>
              </w:rPr>
            </w:pPr>
            <w:r w:rsidRPr="002E75FA">
              <w:rPr>
                <w:b/>
                <w:bCs/>
              </w:rPr>
              <w:t>Khái niệm/ định nghĩa</w:t>
            </w:r>
          </w:p>
        </w:tc>
        <w:tc>
          <w:tcPr>
            <w:tcW w:w="6840" w:type="dxa"/>
          </w:tcPr>
          <w:p w14:paraId="750E611E" w14:textId="77777777" w:rsidR="00197C2D" w:rsidRPr="002E75FA" w:rsidRDefault="008C0D70" w:rsidP="00680D10">
            <w:pPr>
              <w:numPr>
                <w:ilvl w:val="0"/>
                <w:numId w:val="4"/>
              </w:numPr>
              <w:spacing w:line="276" w:lineRule="auto"/>
              <w:jc w:val="both"/>
              <w:rPr>
                <w:color w:val="000000"/>
              </w:rPr>
            </w:pPr>
            <w:r w:rsidRPr="002E75FA">
              <w:rPr>
                <w:color w:val="000000"/>
              </w:rPr>
              <w:t>Thương tích là những thương tổn thực thế trên cơ thể người do tác động của những năng lượng (bao gồm cơ học, nhiệt học, hóa học hoặc phóng xạ) với mức độ, tốc độ khác nhau quá sức chịu đựng của cơ thể người. Ngoài ra thương tích còn là sự thiếu hụt các yếu tố cần thiết cho sự sống như trong trường hợp đuối nước, bóp nghẹt hoặc đông lạnh.</w:t>
            </w:r>
          </w:p>
          <w:p w14:paraId="43B0B3DC" w14:textId="77777777" w:rsidR="00C51810" w:rsidRPr="002E75FA" w:rsidRDefault="00C51810" w:rsidP="00680D10">
            <w:pPr>
              <w:numPr>
                <w:ilvl w:val="0"/>
                <w:numId w:val="4"/>
              </w:numPr>
              <w:spacing w:line="276" w:lineRule="auto"/>
              <w:jc w:val="both"/>
              <w:rPr>
                <w:spacing w:val="-2"/>
              </w:rPr>
            </w:pPr>
            <w:r w:rsidRPr="002E75FA">
              <w:rPr>
                <w:color w:val="000000"/>
                <w:spacing w:val="-2"/>
              </w:rPr>
              <w:t xml:space="preserve">Số trường hợp bị tai nạn thương tích phải nghỉ học/ nghỉ làm </w:t>
            </w:r>
            <w:r w:rsidR="00273A03" w:rsidRPr="002E75FA">
              <w:rPr>
                <w:color w:val="000000"/>
                <w:spacing w:val="-2"/>
              </w:rPr>
              <w:t xml:space="preserve">hoặc bị hạn chế sinh hoạt </w:t>
            </w:r>
            <w:r w:rsidRPr="002E75FA">
              <w:rPr>
                <w:color w:val="000000"/>
                <w:spacing w:val="-2"/>
              </w:rPr>
              <w:t>ít nhất một ngày</w:t>
            </w:r>
            <w:r w:rsidR="005F35D3" w:rsidRPr="002E75FA">
              <w:rPr>
                <w:color w:val="000000"/>
                <w:spacing w:val="-2"/>
              </w:rPr>
              <w:t xml:space="preserve"> ở một khu vực trong một khoảng thời gian nhất định trên 100.000 dân</w:t>
            </w:r>
          </w:p>
        </w:tc>
      </w:tr>
      <w:tr w:rsidR="00197C2D" w:rsidRPr="002E75FA" w14:paraId="262EAE18" w14:textId="77777777">
        <w:tc>
          <w:tcPr>
            <w:tcW w:w="506" w:type="dxa"/>
            <w:vMerge/>
            <w:vAlign w:val="center"/>
          </w:tcPr>
          <w:p w14:paraId="6D9ECF2F" w14:textId="77777777" w:rsidR="00197C2D" w:rsidRPr="002E75FA" w:rsidRDefault="00197C2D" w:rsidP="0073232D">
            <w:pPr>
              <w:spacing w:line="276" w:lineRule="auto"/>
              <w:jc w:val="center"/>
            </w:pPr>
          </w:p>
        </w:tc>
        <w:tc>
          <w:tcPr>
            <w:tcW w:w="2122" w:type="dxa"/>
            <w:vMerge/>
            <w:vAlign w:val="center"/>
          </w:tcPr>
          <w:p w14:paraId="007F2BB3" w14:textId="77777777" w:rsidR="00197C2D" w:rsidRPr="002E75FA" w:rsidRDefault="00197C2D" w:rsidP="0073232D">
            <w:pPr>
              <w:spacing w:line="276" w:lineRule="auto"/>
              <w:rPr>
                <w:b/>
                <w:bCs/>
              </w:rPr>
            </w:pPr>
          </w:p>
        </w:tc>
        <w:tc>
          <w:tcPr>
            <w:tcW w:w="6840" w:type="dxa"/>
          </w:tcPr>
          <w:p w14:paraId="29BC1B9D" w14:textId="77777777" w:rsidR="00197C2D" w:rsidRPr="002E75FA" w:rsidRDefault="00197C2D" w:rsidP="0073232D">
            <w:pPr>
              <w:spacing w:line="276" w:lineRule="auto"/>
              <w:rPr>
                <w:b/>
                <w:bCs/>
                <w:u w:val="single"/>
              </w:rPr>
            </w:pPr>
            <w:r w:rsidRPr="002E75FA">
              <w:rPr>
                <w:b/>
                <w:bCs/>
                <w:u w:val="single"/>
              </w:rPr>
              <w:t>Tử số</w:t>
            </w:r>
          </w:p>
          <w:p w14:paraId="307C289C" w14:textId="77777777" w:rsidR="00197C2D" w:rsidRPr="002E75FA" w:rsidRDefault="008C0D70" w:rsidP="00680D10">
            <w:pPr>
              <w:numPr>
                <w:ilvl w:val="0"/>
                <w:numId w:val="4"/>
              </w:numPr>
              <w:spacing w:line="276" w:lineRule="auto"/>
              <w:jc w:val="both"/>
            </w:pPr>
            <w:r w:rsidRPr="002E75FA">
              <w:rPr>
                <w:color w:val="000000"/>
              </w:rPr>
              <w:t xml:space="preserve">Tống số các trường hợp mắc tai nạn thương tích </w:t>
            </w:r>
            <w:r w:rsidR="005F35D3" w:rsidRPr="002E75FA">
              <w:rPr>
                <w:color w:val="000000"/>
              </w:rPr>
              <w:t xml:space="preserve">phải nghỉ học/ nghỉ làm ít nhất 1 ngày </w:t>
            </w:r>
            <w:r w:rsidRPr="002E75FA">
              <w:rPr>
                <w:color w:val="000000"/>
              </w:rPr>
              <w:t>của một khu vực trong một thời gian xác định</w:t>
            </w:r>
          </w:p>
        </w:tc>
      </w:tr>
      <w:tr w:rsidR="00197C2D" w:rsidRPr="002E75FA" w14:paraId="2BD13939" w14:textId="77777777">
        <w:tc>
          <w:tcPr>
            <w:tcW w:w="506" w:type="dxa"/>
            <w:vMerge/>
            <w:vAlign w:val="center"/>
          </w:tcPr>
          <w:p w14:paraId="67D9A080" w14:textId="77777777" w:rsidR="00197C2D" w:rsidRPr="002E75FA" w:rsidRDefault="00197C2D" w:rsidP="0073232D">
            <w:pPr>
              <w:spacing w:line="276" w:lineRule="auto"/>
              <w:jc w:val="center"/>
            </w:pPr>
          </w:p>
        </w:tc>
        <w:tc>
          <w:tcPr>
            <w:tcW w:w="2122" w:type="dxa"/>
            <w:vMerge/>
            <w:vAlign w:val="center"/>
          </w:tcPr>
          <w:p w14:paraId="22EF4587" w14:textId="77777777" w:rsidR="00197C2D" w:rsidRPr="002E75FA" w:rsidRDefault="00197C2D" w:rsidP="0073232D">
            <w:pPr>
              <w:spacing w:line="276" w:lineRule="auto"/>
              <w:rPr>
                <w:b/>
                <w:bCs/>
              </w:rPr>
            </w:pPr>
          </w:p>
        </w:tc>
        <w:tc>
          <w:tcPr>
            <w:tcW w:w="6840" w:type="dxa"/>
          </w:tcPr>
          <w:p w14:paraId="504B00F1" w14:textId="77777777" w:rsidR="00197C2D" w:rsidRPr="002E75FA" w:rsidRDefault="00197C2D" w:rsidP="0073232D">
            <w:pPr>
              <w:spacing w:line="276" w:lineRule="auto"/>
              <w:rPr>
                <w:b/>
                <w:bCs/>
                <w:u w:val="single"/>
              </w:rPr>
            </w:pPr>
            <w:r w:rsidRPr="002E75FA">
              <w:rPr>
                <w:b/>
                <w:bCs/>
                <w:u w:val="single"/>
              </w:rPr>
              <w:t xml:space="preserve">Mẫu số </w:t>
            </w:r>
          </w:p>
          <w:p w14:paraId="68700087" w14:textId="77777777" w:rsidR="00197C2D" w:rsidRPr="002E75FA" w:rsidRDefault="00197C2D" w:rsidP="00680D10">
            <w:pPr>
              <w:numPr>
                <w:ilvl w:val="0"/>
                <w:numId w:val="4"/>
              </w:numPr>
              <w:spacing w:line="276" w:lineRule="auto"/>
              <w:jc w:val="both"/>
              <w:rPr>
                <w:spacing w:val="-4"/>
              </w:rPr>
            </w:pPr>
            <w:r w:rsidRPr="002E75FA">
              <w:rPr>
                <w:spacing w:val="-4"/>
              </w:rPr>
              <w:t xml:space="preserve">Dân số trung bình </w:t>
            </w:r>
            <w:r w:rsidRPr="002E75FA">
              <w:rPr>
                <w:color w:val="000000"/>
                <w:spacing w:val="-4"/>
              </w:rPr>
              <w:t>trong</w:t>
            </w:r>
            <w:r w:rsidR="006870B0">
              <w:rPr>
                <w:color w:val="000000"/>
                <w:spacing w:val="-4"/>
              </w:rPr>
              <w:t xml:space="preserve"> </w:t>
            </w:r>
            <w:r w:rsidR="005F35D3" w:rsidRPr="002E75FA">
              <w:rPr>
                <w:spacing w:val="-4"/>
              </w:rPr>
              <w:t xml:space="preserve">cùng </w:t>
            </w:r>
            <w:r w:rsidRPr="002E75FA">
              <w:rPr>
                <w:spacing w:val="-4"/>
              </w:rPr>
              <w:t>khu vực và thời điểm xác định</w:t>
            </w:r>
          </w:p>
        </w:tc>
      </w:tr>
      <w:tr w:rsidR="00197C2D" w:rsidRPr="002E75FA" w14:paraId="369B03DB" w14:textId="77777777">
        <w:tc>
          <w:tcPr>
            <w:tcW w:w="506" w:type="dxa"/>
            <w:vMerge/>
            <w:vAlign w:val="center"/>
          </w:tcPr>
          <w:p w14:paraId="148D150E" w14:textId="77777777" w:rsidR="00197C2D" w:rsidRPr="002E75FA" w:rsidRDefault="00197C2D" w:rsidP="0073232D">
            <w:pPr>
              <w:spacing w:line="276" w:lineRule="auto"/>
              <w:jc w:val="center"/>
            </w:pPr>
          </w:p>
        </w:tc>
        <w:tc>
          <w:tcPr>
            <w:tcW w:w="2122" w:type="dxa"/>
            <w:vMerge/>
            <w:vAlign w:val="center"/>
          </w:tcPr>
          <w:p w14:paraId="036D694B" w14:textId="77777777" w:rsidR="00197C2D" w:rsidRPr="002E75FA" w:rsidRDefault="00197C2D" w:rsidP="0073232D">
            <w:pPr>
              <w:spacing w:line="276" w:lineRule="auto"/>
              <w:rPr>
                <w:b/>
                <w:bCs/>
              </w:rPr>
            </w:pPr>
          </w:p>
        </w:tc>
        <w:tc>
          <w:tcPr>
            <w:tcW w:w="6840" w:type="dxa"/>
          </w:tcPr>
          <w:p w14:paraId="176D265C" w14:textId="77777777" w:rsidR="00197C2D" w:rsidRPr="002E75FA" w:rsidRDefault="00197C2D" w:rsidP="0073232D">
            <w:pPr>
              <w:spacing w:line="276" w:lineRule="auto"/>
              <w:jc w:val="both"/>
              <w:rPr>
                <w:b/>
                <w:bCs/>
                <w:u w:val="single"/>
              </w:rPr>
            </w:pPr>
            <w:r w:rsidRPr="002E75FA">
              <w:rPr>
                <w:b/>
                <w:bCs/>
                <w:u w:val="single"/>
              </w:rPr>
              <w:t>Dạng số liệu</w:t>
            </w:r>
          </w:p>
          <w:p w14:paraId="51654F2B" w14:textId="77777777" w:rsidR="00197C2D" w:rsidRPr="002E75FA" w:rsidRDefault="00197C2D" w:rsidP="00680D10">
            <w:pPr>
              <w:numPr>
                <w:ilvl w:val="0"/>
                <w:numId w:val="4"/>
              </w:numPr>
              <w:spacing w:line="276" w:lineRule="auto"/>
              <w:jc w:val="both"/>
            </w:pPr>
            <w:r w:rsidRPr="002E75FA">
              <w:rPr>
                <w:color w:val="000000"/>
              </w:rPr>
              <w:t>T</w:t>
            </w:r>
            <w:r w:rsidR="008C0D70" w:rsidRPr="002E75FA">
              <w:rPr>
                <w:color w:val="000000"/>
              </w:rPr>
              <w:t xml:space="preserve">ỷ </w:t>
            </w:r>
            <w:r w:rsidRPr="002E75FA">
              <w:rPr>
                <w:color w:val="000000"/>
              </w:rPr>
              <w:t>suất</w:t>
            </w:r>
          </w:p>
        </w:tc>
      </w:tr>
      <w:tr w:rsidR="00197C2D" w:rsidRPr="002E75FA" w14:paraId="72F56B66" w14:textId="77777777">
        <w:tc>
          <w:tcPr>
            <w:tcW w:w="506" w:type="dxa"/>
            <w:vMerge w:val="restart"/>
            <w:vAlign w:val="center"/>
          </w:tcPr>
          <w:p w14:paraId="73EFBD3A" w14:textId="77777777" w:rsidR="00197C2D" w:rsidRPr="002E75FA" w:rsidRDefault="00197C2D" w:rsidP="0073232D">
            <w:pPr>
              <w:spacing w:line="276" w:lineRule="auto"/>
              <w:jc w:val="center"/>
            </w:pPr>
            <w:r w:rsidRPr="002E75FA">
              <w:t>5</w:t>
            </w:r>
          </w:p>
        </w:tc>
        <w:tc>
          <w:tcPr>
            <w:tcW w:w="2122" w:type="dxa"/>
            <w:vMerge w:val="restart"/>
            <w:vAlign w:val="center"/>
          </w:tcPr>
          <w:p w14:paraId="4F3B3DA6" w14:textId="77777777" w:rsidR="00197C2D" w:rsidRPr="002E75FA" w:rsidRDefault="00197C2D" w:rsidP="0073232D">
            <w:pPr>
              <w:spacing w:line="276" w:lineRule="auto"/>
              <w:rPr>
                <w:b/>
                <w:bCs/>
              </w:rPr>
            </w:pPr>
            <w:r w:rsidRPr="002E75FA">
              <w:rPr>
                <w:b/>
                <w:bCs/>
              </w:rPr>
              <w:t>Nguồn số liệu, đơn vị chịu trách nhiệm, kỳ báo cáo</w:t>
            </w:r>
          </w:p>
        </w:tc>
        <w:tc>
          <w:tcPr>
            <w:tcW w:w="6840" w:type="dxa"/>
          </w:tcPr>
          <w:p w14:paraId="2EB8F295" w14:textId="77777777" w:rsidR="00197C2D" w:rsidRPr="002E75FA" w:rsidRDefault="00197C2D" w:rsidP="0073232D">
            <w:pPr>
              <w:spacing w:line="276" w:lineRule="auto"/>
              <w:jc w:val="both"/>
            </w:pPr>
            <w:r w:rsidRPr="002E75FA">
              <w:rPr>
                <w:b/>
                <w:bCs/>
                <w:u w:val="single"/>
              </w:rPr>
              <w:t>Số liệu định kỳ</w:t>
            </w:r>
          </w:p>
          <w:p w14:paraId="083EF97A" w14:textId="5A63B515" w:rsidR="00197C2D" w:rsidRPr="002E75FA" w:rsidRDefault="00197C2D" w:rsidP="00680D10">
            <w:pPr>
              <w:numPr>
                <w:ilvl w:val="0"/>
                <w:numId w:val="4"/>
              </w:numPr>
              <w:spacing w:line="276" w:lineRule="auto"/>
              <w:jc w:val="both"/>
            </w:pPr>
            <w:r w:rsidRPr="002E75FA">
              <w:t xml:space="preserve">Báo </w:t>
            </w:r>
            <w:r w:rsidRPr="002E75FA">
              <w:rPr>
                <w:color w:val="000000"/>
              </w:rPr>
              <w:t>cáo</w:t>
            </w:r>
            <w:r w:rsidRPr="002E75FA">
              <w:t xml:space="preserve"> định kỳ của cơ sở y tế - </w:t>
            </w:r>
            <w:r w:rsidR="00766F57">
              <w:t>Cục Phòng bệnh,</w:t>
            </w:r>
            <w:r w:rsidRPr="002E75FA">
              <w:t xml:space="preserve"> </w:t>
            </w:r>
            <w:r w:rsidR="000F75DC">
              <w:t>Bộ Y tế</w:t>
            </w:r>
          </w:p>
        </w:tc>
      </w:tr>
      <w:tr w:rsidR="00197C2D" w:rsidRPr="002E75FA" w14:paraId="29EEC0D3" w14:textId="77777777">
        <w:tc>
          <w:tcPr>
            <w:tcW w:w="506" w:type="dxa"/>
            <w:vMerge/>
            <w:vAlign w:val="center"/>
          </w:tcPr>
          <w:p w14:paraId="4C261D18" w14:textId="77777777" w:rsidR="00197C2D" w:rsidRPr="002E75FA" w:rsidRDefault="00197C2D" w:rsidP="0073232D">
            <w:pPr>
              <w:spacing w:line="276" w:lineRule="auto"/>
              <w:jc w:val="center"/>
            </w:pPr>
          </w:p>
        </w:tc>
        <w:tc>
          <w:tcPr>
            <w:tcW w:w="2122" w:type="dxa"/>
            <w:vMerge/>
            <w:vAlign w:val="center"/>
          </w:tcPr>
          <w:p w14:paraId="6D36F111" w14:textId="77777777" w:rsidR="00197C2D" w:rsidRPr="002E75FA" w:rsidRDefault="00197C2D" w:rsidP="0073232D">
            <w:pPr>
              <w:spacing w:line="276" w:lineRule="auto"/>
              <w:rPr>
                <w:b/>
                <w:bCs/>
              </w:rPr>
            </w:pPr>
          </w:p>
        </w:tc>
        <w:tc>
          <w:tcPr>
            <w:tcW w:w="6840" w:type="dxa"/>
          </w:tcPr>
          <w:p w14:paraId="6FCB00B9" w14:textId="77777777" w:rsidR="00197C2D" w:rsidRPr="002E75FA" w:rsidRDefault="00197C2D" w:rsidP="0073232D">
            <w:pPr>
              <w:spacing w:line="276" w:lineRule="auto"/>
              <w:jc w:val="both"/>
              <w:rPr>
                <w:b/>
                <w:bCs/>
                <w:u w:val="single"/>
              </w:rPr>
            </w:pPr>
            <w:r w:rsidRPr="002E75FA">
              <w:rPr>
                <w:b/>
                <w:bCs/>
                <w:u w:val="single"/>
              </w:rPr>
              <w:t xml:space="preserve">Các cuộc điều tra </w:t>
            </w:r>
          </w:p>
          <w:p w14:paraId="59E7BA9B" w14:textId="09FD39D8" w:rsidR="00771E11" w:rsidRPr="002E75FA" w:rsidRDefault="00D22373" w:rsidP="00680D10">
            <w:pPr>
              <w:numPr>
                <w:ilvl w:val="0"/>
                <w:numId w:val="4"/>
              </w:numPr>
              <w:spacing w:line="276" w:lineRule="auto"/>
              <w:jc w:val="both"/>
              <w:rPr>
                <w:color w:val="000000"/>
              </w:rPr>
            </w:pPr>
            <w:r>
              <w:rPr>
                <w:color w:val="000000"/>
              </w:rPr>
              <w:t>Điều tra</w:t>
            </w:r>
            <w:r w:rsidR="007675FB">
              <w:rPr>
                <w:color w:val="000000"/>
              </w:rPr>
              <w:t xml:space="preserve"> sổ sách hồ sơ hành chính</w:t>
            </w:r>
          </w:p>
        </w:tc>
      </w:tr>
      <w:tr w:rsidR="00197C2D" w:rsidRPr="002E75FA" w14:paraId="620C0DA2" w14:textId="77777777">
        <w:tc>
          <w:tcPr>
            <w:tcW w:w="506" w:type="dxa"/>
            <w:vAlign w:val="center"/>
          </w:tcPr>
          <w:p w14:paraId="47682370" w14:textId="77777777" w:rsidR="00197C2D" w:rsidRPr="002E75FA" w:rsidRDefault="00197C2D" w:rsidP="0073232D">
            <w:pPr>
              <w:spacing w:line="276" w:lineRule="auto"/>
              <w:jc w:val="center"/>
            </w:pPr>
            <w:r w:rsidRPr="002E75FA">
              <w:t>6</w:t>
            </w:r>
          </w:p>
        </w:tc>
        <w:tc>
          <w:tcPr>
            <w:tcW w:w="2122" w:type="dxa"/>
            <w:vAlign w:val="center"/>
          </w:tcPr>
          <w:p w14:paraId="01244FCA" w14:textId="77777777" w:rsidR="00197C2D" w:rsidRPr="002E75FA" w:rsidRDefault="00197C2D" w:rsidP="0073232D">
            <w:pPr>
              <w:spacing w:line="276" w:lineRule="auto"/>
              <w:rPr>
                <w:b/>
                <w:bCs/>
              </w:rPr>
            </w:pPr>
            <w:r w:rsidRPr="002E75FA">
              <w:rPr>
                <w:b/>
                <w:bCs/>
              </w:rPr>
              <w:t>Phân tổ chủ yếu</w:t>
            </w:r>
          </w:p>
        </w:tc>
        <w:tc>
          <w:tcPr>
            <w:tcW w:w="6840" w:type="dxa"/>
          </w:tcPr>
          <w:p w14:paraId="6915B286" w14:textId="77777777" w:rsidR="00050A2E" w:rsidRPr="002E75FA" w:rsidRDefault="00050A2E" w:rsidP="00680D10">
            <w:pPr>
              <w:numPr>
                <w:ilvl w:val="0"/>
                <w:numId w:val="4"/>
              </w:numPr>
              <w:spacing w:line="276" w:lineRule="auto"/>
              <w:jc w:val="both"/>
              <w:rPr>
                <w:color w:val="000000"/>
                <w:spacing w:val="-4"/>
              </w:rPr>
            </w:pPr>
            <w:r w:rsidRPr="002E75FA">
              <w:rPr>
                <w:color w:val="000000"/>
                <w:spacing w:val="-4"/>
              </w:rPr>
              <w:t>Toàn quốc</w:t>
            </w:r>
          </w:p>
          <w:p w14:paraId="006EBD17" w14:textId="52A0C78B" w:rsidR="00050A2E" w:rsidRPr="002E75FA" w:rsidRDefault="002B5BAC" w:rsidP="00680D10">
            <w:pPr>
              <w:numPr>
                <w:ilvl w:val="0"/>
                <w:numId w:val="4"/>
              </w:numPr>
              <w:spacing w:line="276" w:lineRule="auto"/>
              <w:jc w:val="both"/>
              <w:rPr>
                <w:color w:val="000000"/>
                <w:spacing w:val="-4"/>
              </w:rPr>
            </w:pPr>
            <w:r>
              <w:rPr>
                <w:color w:val="000000"/>
                <w:spacing w:val="-4"/>
              </w:rPr>
              <w:t>Tỉnh/</w:t>
            </w:r>
            <w:r w:rsidR="007675FB">
              <w:rPr>
                <w:color w:val="000000"/>
                <w:spacing w:val="-4"/>
              </w:rPr>
              <w:t xml:space="preserve"> </w:t>
            </w:r>
            <w:r>
              <w:rPr>
                <w:color w:val="000000"/>
                <w:spacing w:val="-4"/>
              </w:rPr>
              <w:t xml:space="preserve">thành phố </w:t>
            </w:r>
            <w:r w:rsidR="008C48BF">
              <w:rPr>
                <w:color w:val="000000"/>
                <w:spacing w:val="-4"/>
              </w:rPr>
              <w:t>trực thuộc Trung ương</w:t>
            </w:r>
          </w:p>
          <w:p w14:paraId="3358C458" w14:textId="77777777" w:rsidR="00050A2E" w:rsidRPr="002E75FA" w:rsidRDefault="002B5BAC" w:rsidP="00680D10">
            <w:pPr>
              <w:numPr>
                <w:ilvl w:val="0"/>
                <w:numId w:val="4"/>
              </w:numPr>
              <w:spacing w:line="276" w:lineRule="auto"/>
              <w:jc w:val="both"/>
              <w:rPr>
                <w:color w:val="000000"/>
                <w:spacing w:val="-4"/>
              </w:rPr>
            </w:pPr>
            <w:r>
              <w:rPr>
                <w:color w:val="000000"/>
                <w:spacing w:val="-4"/>
              </w:rPr>
              <w:t>Giới tính</w:t>
            </w:r>
          </w:p>
          <w:p w14:paraId="6F712528" w14:textId="77777777" w:rsidR="00050A2E" w:rsidRPr="002E75FA" w:rsidRDefault="00050A2E" w:rsidP="00680D10">
            <w:pPr>
              <w:numPr>
                <w:ilvl w:val="0"/>
                <w:numId w:val="4"/>
              </w:numPr>
              <w:spacing w:line="276" w:lineRule="auto"/>
              <w:jc w:val="both"/>
              <w:rPr>
                <w:color w:val="000000"/>
                <w:spacing w:val="-4"/>
              </w:rPr>
            </w:pPr>
            <w:r w:rsidRPr="002E75FA">
              <w:rPr>
                <w:color w:val="000000"/>
                <w:spacing w:val="-4"/>
              </w:rPr>
              <w:t>Nhóm tuổi</w:t>
            </w:r>
          </w:p>
          <w:p w14:paraId="62AB55EB" w14:textId="77777777" w:rsidR="00197C2D" w:rsidRPr="002E75FA" w:rsidRDefault="00050A2E" w:rsidP="00680D10">
            <w:pPr>
              <w:numPr>
                <w:ilvl w:val="0"/>
                <w:numId w:val="4"/>
              </w:numPr>
              <w:spacing w:line="276" w:lineRule="auto"/>
              <w:jc w:val="both"/>
            </w:pPr>
            <w:r w:rsidRPr="002E75FA">
              <w:rPr>
                <w:color w:val="000000"/>
                <w:spacing w:val="-4"/>
              </w:rPr>
              <w:t>Nguyên nhân</w:t>
            </w:r>
          </w:p>
        </w:tc>
      </w:tr>
      <w:tr w:rsidR="00197C2D" w:rsidRPr="002E75FA" w14:paraId="413280D4" w14:textId="77777777">
        <w:tc>
          <w:tcPr>
            <w:tcW w:w="506" w:type="dxa"/>
            <w:vAlign w:val="center"/>
          </w:tcPr>
          <w:p w14:paraId="0373E3F6" w14:textId="77777777" w:rsidR="00197C2D" w:rsidRPr="002E75FA" w:rsidRDefault="00197C2D" w:rsidP="0073232D">
            <w:pPr>
              <w:spacing w:line="276" w:lineRule="auto"/>
              <w:jc w:val="center"/>
            </w:pPr>
            <w:r w:rsidRPr="002E75FA">
              <w:t>7</w:t>
            </w:r>
          </w:p>
        </w:tc>
        <w:tc>
          <w:tcPr>
            <w:tcW w:w="2122" w:type="dxa"/>
            <w:vAlign w:val="center"/>
          </w:tcPr>
          <w:p w14:paraId="0FFCFB42" w14:textId="77777777" w:rsidR="00197C2D" w:rsidRPr="002E75FA" w:rsidRDefault="00197C2D" w:rsidP="0073232D">
            <w:pPr>
              <w:spacing w:line="276" w:lineRule="auto"/>
              <w:rPr>
                <w:b/>
                <w:bCs/>
              </w:rPr>
            </w:pPr>
            <w:r w:rsidRPr="002E75FA">
              <w:rPr>
                <w:b/>
                <w:bCs/>
              </w:rPr>
              <w:t>Khuyến nghị</w:t>
            </w:r>
            <w:r w:rsidR="005D46DC" w:rsidRPr="002E75FA">
              <w:rPr>
                <w:b/>
                <w:bCs/>
              </w:rPr>
              <w:t>/ bình luận</w:t>
            </w:r>
          </w:p>
        </w:tc>
        <w:tc>
          <w:tcPr>
            <w:tcW w:w="6840" w:type="dxa"/>
          </w:tcPr>
          <w:p w14:paraId="773FD0DD" w14:textId="77777777" w:rsidR="00050A2E" w:rsidRPr="002E75FA" w:rsidRDefault="00050A2E" w:rsidP="00680D10">
            <w:pPr>
              <w:numPr>
                <w:ilvl w:val="0"/>
                <w:numId w:val="4"/>
              </w:numPr>
              <w:spacing w:line="276" w:lineRule="auto"/>
              <w:jc w:val="both"/>
              <w:rPr>
                <w:color w:val="000000"/>
                <w:spacing w:val="-4"/>
              </w:rPr>
            </w:pPr>
            <w:r w:rsidRPr="002E75FA">
              <w:rPr>
                <w:color w:val="000000"/>
                <w:spacing w:val="-4"/>
              </w:rPr>
              <w:t>Hầu hết các trường hợp thương tích đều không được điều trị ở các cơ sở y tế mà điều trị tại nhà</w:t>
            </w:r>
          </w:p>
          <w:p w14:paraId="663CAFD6" w14:textId="77777777" w:rsidR="00197C2D" w:rsidRPr="002E75FA" w:rsidRDefault="00050A2E" w:rsidP="00680D10">
            <w:pPr>
              <w:numPr>
                <w:ilvl w:val="0"/>
                <w:numId w:val="4"/>
              </w:numPr>
              <w:spacing w:line="276" w:lineRule="auto"/>
              <w:jc w:val="both"/>
            </w:pPr>
            <w:r w:rsidRPr="002E75FA">
              <w:rPr>
                <w:color w:val="000000"/>
                <w:spacing w:val="-4"/>
              </w:rPr>
              <w:t>Điều tra ở cấp cơ sở không phản ánh đúng hiện trạng đang xảy ra trong cộng đồng.</w:t>
            </w:r>
          </w:p>
        </w:tc>
      </w:tr>
      <w:tr w:rsidR="00197C2D" w:rsidRPr="002E75FA" w14:paraId="0774D66A" w14:textId="77777777">
        <w:trPr>
          <w:trHeight w:val="647"/>
        </w:trPr>
        <w:tc>
          <w:tcPr>
            <w:tcW w:w="506" w:type="dxa"/>
            <w:vAlign w:val="center"/>
          </w:tcPr>
          <w:p w14:paraId="498527EC" w14:textId="77777777" w:rsidR="00197C2D" w:rsidRPr="002E75FA" w:rsidRDefault="00A97D46" w:rsidP="0073232D">
            <w:pPr>
              <w:spacing w:line="276" w:lineRule="auto"/>
              <w:jc w:val="center"/>
            </w:pPr>
            <w:r w:rsidRPr="002E75FA">
              <w:lastRenderedPageBreak/>
              <w:t>8</w:t>
            </w:r>
          </w:p>
        </w:tc>
        <w:tc>
          <w:tcPr>
            <w:tcW w:w="2122" w:type="dxa"/>
            <w:vAlign w:val="center"/>
          </w:tcPr>
          <w:p w14:paraId="14595996" w14:textId="77777777" w:rsidR="00197C2D" w:rsidRPr="002E75FA" w:rsidRDefault="00293E7F" w:rsidP="0073232D">
            <w:pPr>
              <w:spacing w:line="276" w:lineRule="auto"/>
              <w:rPr>
                <w:b/>
                <w:bCs/>
              </w:rPr>
            </w:pPr>
            <w:r>
              <w:rPr>
                <w:b/>
                <w:bCs/>
              </w:rPr>
              <w:t xml:space="preserve">Chỉ tiêu </w:t>
            </w:r>
            <w:r w:rsidR="00197C2D" w:rsidRPr="002E75FA">
              <w:rPr>
                <w:b/>
                <w:bCs/>
              </w:rPr>
              <w:t>liên quan</w:t>
            </w:r>
          </w:p>
        </w:tc>
        <w:tc>
          <w:tcPr>
            <w:tcW w:w="6840" w:type="dxa"/>
            <w:vAlign w:val="center"/>
          </w:tcPr>
          <w:p w14:paraId="42CE8298" w14:textId="77777777" w:rsidR="00197C2D" w:rsidRPr="002E75FA" w:rsidRDefault="00A05A36" w:rsidP="00680D10">
            <w:pPr>
              <w:spacing w:line="276" w:lineRule="auto"/>
            </w:pPr>
            <w:r w:rsidRPr="002E75FA">
              <w:t xml:space="preserve">Tỷ suất tử vong do TNTT trên 100.000 </w:t>
            </w:r>
          </w:p>
        </w:tc>
      </w:tr>
    </w:tbl>
    <w:p w14:paraId="28526824" w14:textId="77777777" w:rsidR="00197C2D" w:rsidRPr="002E75FA" w:rsidRDefault="00197C2D" w:rsidP="0073232D">
      <w:pPr>
        <w:tabs>
          <w:tab w:val="left" w:pos="1743"/>
        </w:tabs>
        <w:spacing w:line="276" w:lineRule="auto"/>
      </w:pPr>
    </w:p>
    <w:p w14:paraId="7C71F96D" w14:textId="77777777" w:rsidR="00E952CD" w:rsidRPr="002E75FA" w:rsidRDefault="00E952CD" w:rsidP="0073232D">
      <w:pPr>
        <w:tabs>
          <w:tab w:val="left" w:pos="1743"/>
        </w:tabs>
        <w:spacing w:line="276" w:lineRule="auto"/>
      </w:pPr>
    </w:p>
    <w:p w14:paraId="3B7ACE52" w14:textId="17B9C486" w:rsidR="00E952CD" w:rsidRPr="006870B0" w:rsidRDefault="00E952CD">
      <w:pPr>
        <w:pStyle w:val="Heading1"/>
        <w:rPr>
          <w:color w:val="FF0000"/>
          <w:lang w:val="nb-NO"/>
        </w:rPr>
      </w:pPr>
      <w:r w:rsidRPr="002E75FA">
        <w:br w:type="page"/>
      </w:r>
      <w:bookmarkStart w:id="350" w:name="_Toc255512837"/>
      <w:bookmarkStart w:id="351" w:name="_Toc255526576"/>
      <w:bookmarkStart w:id="352" w:name="_Toc522807223"/>
      <w:bookmarkStart w:id="353" w:name="_Toc22048097"/>
      <w:r w:rsidR="00293E7F">
        <w:lastRenderedPageBreak/>
        <w:t xml:space="preserve">Chỉ tiêu </w:t>
      </w:r>
      <w:r w:rsidR="00ED7D70">
        <w:t>66</w:t>
      </w:r>
      <w:r w:rsidRPr="002E75FA">
        <w:t xml:space="preserve">: Tỷ suất </w:t>
      </w:r>
      <w:r w:rsidR="00AD340E" w:rsidRPr="002E75FA">
        <w:t>tử vong do</w:t>
      </w:r>
      <w:r w:rsidRPr="002E75FA">
        <w:t xml:space="preserve"> tai nạn thương tích</w:t>
      </w:r>
      <w:r w:rsidR="00D22373">
        <w:t xml:space="preserve"> tại cơ sở y tế</w:t>
      </w:r>
      <w:r w:rsidRPr="002E75FA">
        <w:t xml:space="preserve"> </w:t>
      </w:r>
      <w:bookmarkEnd w:id="350"/>
      <w:bookmarkEnd w:id="351"/>
      <w:bookmarkEnd w:id="352"/>
      <w:r w:rsidR="00474617">
        <w:t>trên 100.000 dân</w:t>
      </w:r>
      <w:bookmarkEnd w:id="353"/>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E952CD" w:rsidRPr="00E47965" w14:paraId="3FDD516F" w14:textId="77777777">
        <w:trPr>
          <w:tblHeader/>
        </w:trPr>
        <w:tc>
          <w:tcPr>
            <w:tcW w:w="9468" w:type="dxa"/>
            <w:gridSpan w:val="3"/>
            <w:shd w:val="clear" w:color="auto" w:fill="FF9900"/>
          </w:tcPr>
          <w:p w14:paraId="714A0637" w14:textId="4CB50C44" w:rsidR="00E952CD" w:rsidRPr="002E75FA" w:rsidRDefault="00293E7F">
            <w:pPr>
              <w:pStyle w:val="Heading2"/>
              <w:rPr>
                <w:lang w:val="nb-NO"/>
              </w:rPr>
            </w:pPr>
            <w:bookmarkStart w:id="354" w:name="_Toc255512838"/>
            <w:bookmarkStart w:id="355" w:name="_Toc255526577"/>
            <w:r>
              <w:rPr>
                <w:lang w:val="nb-NO"/>
              </w:rPr>
              <w:t xml:space="preserve">Chỉ tiêu </w:t>
            </w:r>
            <w:r w:rsidR="00ED7D70">
              <w:rPr>
                <w:lang w:val="nb-NO"/>
              </w:rPr>
              <w:t>66</w:t>
            </w:r>
            <w:r w:rsidR="00E952CD" w:rsidRPr="002E75FA">
              <w:rPr>
                <w:lang w:val="nb-NO"/>
              </w:rPr>
              <w:t xml:space="preserve">: Tỷ suất </w:t>
            </w:r>
            <w:r w:rsidR="00AD340E" w:rsidRPr="002E75FA">
              <w:rPr>
                <w:lang w:val="nb-NO"/>
              </w:rPr>
              <w:t>tử vong do</w:t>
            </w:r>
            <w:r w:rsidR="00E952CD" w:rsidRPr="002E75FA">
              <w:rPr>
                <w:lang w:val="nb-NO"/>
              </w:rPr>
              <w:t xml:space="preserve"> tai nạn thương tích </w:t>
            </w:r>
            <w:r w:rsidR="00474617">
              <w:rPr>
                <w:lang w:val="nb-NO"/>
              </w:rPr>
              <w:t xml:space="preserve">tại cơ sở y tế </w:t>
            </w:r>
            <w:r w:rsidR="00E952CD" w:rsidRPr="002E75FA">
              <w:rPr>
                <w:lang w:val="nb-NO"/>
              </w:rPr>
              <w:t>trên 100.000 dân</w:t>
            </w:r>
            <w:bookmarkEnd w:id="354"/>
            <w:bookmarkEnd w:id="355"/>
          </w:p>
        </w:tc>
      </w:tr>
      <w:tr w:rsidR="00E952CD" w:rsidRPr="002E75FA" w14:paraId="284CD3BF" w14:textId="77777777">
        <w:tc>
          <w:tcPr>
            <w:tcW w:w="506" w:type="dxa"/>
            <w:vAlign w:val="center"/>
          </w:tcPr>
          <w:p w14:paraId="2889E711" w14:textId="77777777" w:rsidR="00E952CD" w:rsidRPr="002E75FA" w:rsidRDefault="00E952CD" w:rsidP="0073232D">
            <w:pPr>
              <w:spacing w:line="276" w:lineRule="auto"/>
              <w:jc w:val="center"/>
            </w:pPr>
            <w:r w:rsidRPr="002E75FA">
              <w:t>1</w:t>
            </w:r>
          </w:p>
        </w:tc>
        <w:tc>
          <w:tcPr>
            <w:tcW w:w="2122" w:type="dxa"/>
            <w:vAlign w:val="center"/>
          </w:tcPr>
          <w:p w14:paraId="4D72458D" w14:textId="77777777" w:rsidR="00E952CD" w:rsidRPr="002E75FA" w:rsidRDefault="000D5FFF" w:rsidP="0073232D">
            <w:pPr>
              <w:spacing w:line="276" w:lineRule="auto"/>
              <w:rPr>
                <w:b/>
                <w:bCs/>
              </w:rPr>
            </w:pPr>
            <w:r>
              <w:rPr>
                <w:b/>
                <w:bCs/>
              </w:rPr>
              <w:t>Mã số</w:t>
            </w:r>
          </w:p>
        </w:tc>
        <w:tc>
          <w:tcPr>
            <w:tcW w:w="6840" w:type="dxa"/>
          </w:tcPr>
          <w:p w14:paraId="33E30BEA" w14:textId="77777777" w:rsidR="00E952CD" w:rsidRPr="002E75FA" w:rsidRDefault="009D74B0" w:rsidP="009D74B0">
            <w:pPr>
              <w:spacing w:line="276" w:lineRule="auto"/>
              <w:jc w:val="both"/>
            </w:pPr>
            <w:r>
              <w:t>0906</w:t>
            </w:r>
          </w:p>
        </w:tc>
      </w:tr>
      <w:tr w:rsidR="00E952CD" w:rsidRPr="002E75FA" w14:paraId="557D5A01" w14:textId="77777777">
        <w:tc>
          <w:tcPr>
            <w:tcW w:w="506" w:type="dxa"/>
            <w:vAlign w:val="center"/>
          </w:tcPr>
          <w:p w14:paraId="266401A8" w14:textId="77777777" w:rsidR="00E952CD" w:rsidRPr="002E75FA" w:rsidRDefault="00E952CD" w:rsidP="0073232D">
            <w:pPr>
              <w:spacing w:line="276" w:lineRule="auto"/>
              <w:jc w:val="center"/>
            </w:pPr>
            <w:r w:rsidRPr="002E75FA">
              <w:t>2</w:t>
            </w:r>
          </w:p>
        </w:tc>
        <w:tc>
          <w:tcPr>
            <w:tcW w:w="2122" w:type="dxa"/>
            <w:vAlign w:val="center"/>
          </w:tcPr>
          <w:p w14:paraId="65A05781" w14:textId="77777777" w:rsidR="00E952CD" w:rsidRPr="002E75FA" w:rsidRDefault="00E952CD" w:rsidP="0073232D">
            <w:pPr>
              <w:spacing w:line="276" w:lineRule="auto"/>
              <w:rPr>
                <w:b/>
                <w:bCs/>
              </w:rPr>
            </w:pPr>
            <w:r w:rsidRPr="002E75FA">
              <w:rPr>
                <w:b/>
                <w:bCs/>
              </w:rPr>
              <w:t>Tên Quốc tế</w:t>
            </w:r>
          </w:p>
        </w:tc>
        <w:tc>
          <w:tcPr>
            <w:tcW w:w="6840" w:type="dxa"/>
          </w:tcPr>
          <w:p w14:paraId="5349E905" w14:textId="77777777" w:rsidR="00E952CD" w:rsidRPr="002E75FA" w:rsidRDefault="00D5692E" w:rsidP="0073232D">
            <w:pPr>
              <w:spacing w:line="276" w:lineRule="auto"/>
              <w:jc w:val="both"/>
            </w:pPr>
            <w:r w:rsidRPr="002E75FA">
              <w:rPr>
                <w:rFonts w:eastAsia="Times New Roman"/>
                <w:lang w:eastAsia="en-GB"/>
              </w:rPr>
              <w:t>Injury mortality rate</w:t>
            </w:r>
            <w:r w:rsidR="00D22373">
              <w:rPr>
                <w:rFonts w:eastAsia="Times New Roman"/>
                <w:lang w:eastAsia="en-GB"/>
              </w:rPr>
              <w:t xml:space="preserve"> in health facility</w:t>
            </w:r>
          </w:p>
        </w:tc>
      </w:tr>
      <w:tr w:rsidR="00E952CD" w:rsidRPr="002E75FA" w14:paraId="744FBB62" w14:textId="77777777">
        <w:tc>
          <w:tcPr>
            <w:tcW w:w="506" w:type="dxa"/>
            <w:vAlign w:val="center"/>
          </w:tcPr>
          <w:p w14:paraId="44F2B580" w14:textId="77777777" w:rsidR="00E952CD" w:rsidRPr="002E75FA" w:rsidRDefault="00E952CD" w:rsidP="0073232D">
            <w:pPr>
              <w:spacing w:line="276" w:lineRule="auto"/>
              <w:jc w:val="center"/>
            </w:pPr>
            <w:r w:rsidRPr="002E75FA">
              <w:t>3</w:t>
            </w:r>
          </w:p>
        </w:tc>
        <w:tc>
          <w:tcPr>
            <w:tcW w:w="2122" w:type="dxa"/>
            <w:vAlign w:val="center"/>
          </w:tcPr>
          <w:p w14:paraId="2E29C0E0" w14:textId="77777777" w:rsidR="00E952CD" w:rsidRPr="002E75FA" w:rsidRDefault="00E952CD" w:rsidP="0073232D">
            <w:pPr>
              <w:spacing w:line="276" w:lineRule="auto"/>
              <w:rPr>
                <w:b/>
                <w:bCs/>
              </w:rPr>
            </w:pPr>
            <w:r w:rsidRPr="002E75FA">
              <w:rPr>
                <w:b/>
                <w:bCs/>
              </w:rPr>
              <w:t>Mục đích/ ý nghĩa</w:t>
            </w:r>
          </w:p>
        </w:tc>
        <w:tc>
          <w:tcPr>
            <w:tcW w:w="6840" w:type="dxa"/>
          </w:tcPr>
          <w:p w14:paraId="12D90EE5" w14:textId="77777777" w:rsidR="00E50976" w:rsidRPr="002E75FA" w:rsidRDefault="00293E7F" w:rsidP="00680D10">
            <w:pPr>
              <w:numPr>
                <w:ilvl w:val="0"/>
                <w:numId w:val="4"/>
              </w:numPr>
              <w:spacing w:line="276" w:lineRule="auto"/>
              <w:jc w:val="both"/>
              <w:rPr>
                <w:color w:val="000000"/>
              </w:rPr>
            </w:pPr>
            <w:r>
              <w:rPr>
                <w:color w:val="000000"/>
              </w:rPr>
              <w:t xml:space="preserve">Chỉ tiêu </w:t>
            </w:r>
            <w:r w:rsidR="00E50976" w:rsidRPr="002E75FA">
              <w:rPr>
                <w:color w:val="000000"/>
              </w:rPr>
              <w:t xml:space="preserve">này giúp xác định các loại hình tan nạn thương tích và nguyên nhân gây ra tai nạn thương tích </w:t>
            </w:r>
            <w:r w:rsidR="00F237F1" w:rsidRPr="002E75FA">
              <w:rPr>
                <w:color w:val="000000"/>
              </w:rPr>
              <w:t xml:space="preserve">tử vong </w:t>
            </w:r>
            <w:r w:rsidR="00E50976" w:rsidRPr="002E75FA">
              <w:rPr>
                <w:color w:val="000000"/>
              </w:rPr>
              <w:t xml:space="preserve">để có biện pháp can thiệp kịp thời và giảm tình trạng chết do tai nạn thương tích. </w:t>
            </w:r>
          </w:p>
          <w:p w14:paraId="2C1D1F8A" w14:textId="77777777" w:rsidR="00E952CD" w:rsidRPr="002E75FA" w:rsidRDefault="00E50976" w:rsidP="00680D10">
            <w:pPr>
              <w:numPr>
                <w:ilvl w:val="0"/>
                <w:numId w:val="4"/>
              </w:numPr>
              <w:spacing w:line="276" w:lineRule="auto"/>
              <w:jc w:val="both"/>
              <w:rPr>
                <w:color w:val="000000"/>
              </w:rPr>
            </w:pPr>
            <w:r w:rsidRPr="002E75FA">
              <w:rPr>
                <w:color w:val="000000"/>
              </w:rPr>
              <w:t>Cung cấp dữ liệu cơ sở phục vụ cho việc xây dựng kế hoạch cung cấp dịch vụ chăm sóc sức khỏe và xử lý nhanh khi có tai nạn thương tích xảy ra. Cũng như kế hoạch tuyên truyền phòng chống tai nạn thương tích ở cấp cơ sở.</w:t>
            </w:r>
          </w:p>
        </w:tc>
      </w:tr>
      <w:tr w:rsidR="00E952CD" w:rsidRPr="002E75FA" w14:paraId="0609FD65" w14:textId="77777777">
        <w:tc>
          <w:tcPr>
            <w:tcW w:w="506" w:type="dxa"/>
            <w:vMerge w:val="restart"/>
            <w:vAlign w:val="center"/>
          </w:tcPr>
          <w:p w14:paraId="31D49F08" w14:textId="77777777" w:rsidR="00E952CD" w:rsidRPr="002E75FA" w:rsidRDefault="00E952CD" w:rsidP="0073232D">
            <w:pPr>
              <w:spacing w:line="276" w:lineRule="auto"/>
              <w:jc w:val="center"/>
            </w:pPr>
            <w:r w:rsidRPr="002E75FA">
              <w:t>4</w:t>
            </w:r>
          </w:p>
        </w:tc>
        <w:tc>
          <w:tcPr>
            <w:tcW w:w="2122" w:type="dxa"/>
            <w:vMerge w:val="restart"/>
            <w:vAlign w:val="center"/>
          </w:tcPr>
          <w:p w14:paraId="44E5B645" w14:textId="77777777" w:rsidR="00E952CD" w:rsidRPr="002E75FA" w:rsidRDefault="00E952CD" w:rsidP="0073232D">
            <w:pPr>
              <w:spacing w:line="276" w:lineRule="auto"/>
              <w:rPr>
                <w:b/>
                <w:bCs/>
              </w:rPr>
            </w:pPr>
            <w:r w:rsidRPr="002E75FA">
              <w:rPr>
                <w:b/>
                <w:bCs/>
              </w:rPr>
              <w:t>Khái niệm/ định nghĩa</w:t>
            </w:r>
          </w:p>
        </w:tc>
        <w:tc>
          <w:tcPr>
            <w:tcW w:w="6840" w:type="dxa"/>
          </w:tcPr>
          <w:p w14:paraId="3B8E5008" w14:textId="77777777" w:rsidR="00E952CD" w:rsidRPr="002E75FA" w:rsidRDefault="00525FD8" w:rsidP="00680D10">
            <w:pPr>
              <w:numPr>
                <w:ilvl w:val="0"/>
                <w:numId w:val="4"/>
              </w:numPr>
              <w:spacing w:line="276" w:lineRule="auto"/>
              <w:jc w:val="both"/>
              <w:rPr>
                <w:color w:val="000000"/>
              </w:rPr>
            </w:pPr>
            <w:r w:rsidRPr="002E75FA">
              <w:rPr>
                <w:color w:val="000000"/>
              </w:rPr>
              <w:t xml:space="preserve">Là </w:t>
            </w:r>
            <w:r w:rsidR="00F237F1" w:rsidRPr="002E75FA">
              <w:rPr>
                <w:color w:val="000000"/>
              </w:rPr>
              <w:t>số nạn nhân tử vong do tai nạn thương tích</w:t>
            </w:r>
            <w:r w:rsidR="00D22373">
              <w:rPr>
                <w:color w:val="000000"/>
              </w:rPr>
              <w:t xml:space="preserve"> tại cơ sở y tế</w:t>
            </w:r>
            <w:r w:rsidR="00F237F1" w:rsidRPr="002E75FA">
              <w:rPr>
                <w:color w:val="000000"/>
              </w:rPr>
              <w:t xml:space="preserve"> trên tổng số 100.000</w:t>
            </w:r>
            <w:r w:rsidR="00D22373">
              <w:rPr>
                <w:color w:val="000000"/>
              </w:rPr>
              <w:t xml:space="preserve"> dân</w:t>
            </w:r>
            <w:r w:rsidR="00F237F1" w:rsidRPr="002E75FA">
              <w:rPr>
                <w:color w:val="000000"/>
              </w:rPr>
              <w:t xml:space="preserve"> ở một khu vực trong một khoảng thời gian nhất định </w:t>
            </w:r>
          </w:p>
          <w:p w14:paraId="5DA10A03" w14:textId="77777777" w:rsidR="00E952CD" w:rsidRPr="002E75FA" w:rsidRDefault="00E952CD" w:rsidP="00680D10">
            <w:pPr>
              <w:numPr>
                <w:ilvl w:val="0"/>
                <w:numId w:val="4"/>
              </w:numPr>
              <w:spacing w:line="276" w:lineRule="auto"/>
              <w:jc w:val="both"/>
              <w:rPr>
                <w:color w:val="000000"/>
              </w:rPr>
            </w:pPr>
            <w:r w:rsidRPr="002E75FA">
              <w:rPr>
                <w:color w:val="000000"/>
              </w:rPr>
              <w:t>Thương tích là những thương tổn thực th</w:t>
            </w:r>
            <w:r w:rsidR="001E7F57" w:rsidRPr="002E75FA">
              <w:rPr>
                <w:color w:val="000000"/>
              </w:rPr>
              <w:t>ể</w:t>
            </w:r>
            <w:r w:rsidRPr="002E75FA">
              <w:rPr>
                <w:color w:val="000000"/>
              </w:rPr>
              <w:t xml:space="preserve"> trên cơ thể người do tác động của những năng lượng (bao gồm cơ học, nhiệt học, hóa học hoặc phóng xạ) với mức độ, tốc độ khác nhau quá sức chịu đựng của cơ thể người. Ngoài ra thương tích còn là sự thiếu hụt các yếu tố cần thiết cho sự sống như trong trường hợp đuối nước, bóp nghẹt hoặc đông lạnh.</w:t>
            </w:r>
          </w:p>
        </w:tc>
      </w:tr>
      <w:tr w:rsidR="00E952CD" w:rsidRPr="002E75FA" w14:paraId="28E44028" w14:textId="77777777">
        <w:tc>
          <w:tcPr>
            <w:tcW w:w="506" w:type="dxa"/>
            <w:vMerge/>
            <w:vAlign w:val="center"/>
          </w:tcPr>
          <w:p w14:paraId="484AB92C" w14:textId="77777777" w:rsidR="00E952CD" w:rsidRPr="002E75FA" w:rsidRDefault="00E952CD" w:rsidP="0073232D">
            <w:pPr>
              <w:spacing w:line="276" w:lineRule="auto"/>
              <w:jc w:val="center"/>
            </w:pPr>
          </w:p>
        </w:tc>
        <w:tc>
          <w:tcPr>
            <w:tcW w:w="2122" w:type="dxa"/>
            <w:vMerge/>
            <w:vAlign w:val="center"/>
          </w:tcPr>
          <w:p w14:paraId="75AEB0A3" w14:textId="77777777" w:rsidR="00E952CD" w:rsidRPr="002E75FA" w:rsidRDefault="00E952CD" w:rsidP="0073232D">
            <w:pPr>
              <w:spacing w:line="276" w:lineRule="auto"/>
              <w:rPr>
                <w:b/>
                <w:bCs/>
              </w:rPr>
            </w:pPr>
          </w:p>
        </w:tc>
        <w:tc>
          <w:tcPr>
            <w:tcW w:w="6840" w:type="dxa"/>
          </w:tcPr>
          <w:p w14:paraId="49BB4D62" w14:textId="77777777" w:rsidR="00E952CD" w:rsidRPr="002E75FA" w:rsidRDefault="00E952CD" w:rsidP="0073232D">
            <w:pPr>
              <w:spacing w:line="276" w:lineRule="auto"/>
              <w:rPr>
                <w:b/>
                <w:bCs/>
                <w:u w:val="single"/>
              </w:rPr>
            </w:pPr>
            <w:r w:rsidRPr="002E75FA">
              <w:rPr>
                <w:b/>
                <w:bCs/>
                <w:u w:val="single"/>
              </w:rPr>
              <w:t>Tử số</w:t>
            </w:r>
          </w:p>
          <w:p w14:paraId="31947F4B" w14:textId="77777777" w:rsidR="00E952CD" w:rsidRPr="002E75FA" w:rsidRDefault="00E952CD" w:rsidP="00C76287">
            <w:pPr>
              <w:numPr>
                <w:ilvl w:val="0"/>
                <w:numId w:val="4"/>
              </w:numPr>
              <w:spacing w:line="276" w:lineRule="auto"/>
              <w:jc w:val="both"/>
            </w:pPr>
            <w:r w:rsidRPr="002E75FA">
              <w:rPr>
                <w:color w:val="000000"/>
              </w:rPr>
              <w:t xml:space="preserve">Tống số các trường hợp </w:t>
            </w:r>
            <w:r w:rsidR="00525FD8" w:rsidRPr="002E75FA">
              <w:rPr>
                <w:color w:val="000000"/>
              </w:rPr>
              <w:t>tử vong do</w:t>
            </w:r>
            <w:r w:rsidRPr="002E75FA">
              <w:rPr>
                <w:color w:val="000000"/>
              </w:rPr>
              <w:t xml:space="preserve"> tai nạn thương tích</w:t>
            </w:r>
            <w:r w:rsidR="00D22373">
              <w:rPr>
                <w:color w:val="000000"/>
              </w:rPr>
              <w:t xml:space="preserve"> tại cơ sở y tế</w:t>
            </w:r>
            <w:r w:rsidRPr="002E75FA">
              <w:rPr>
                <w:color w:val="000000"/>
              </w:rPr>
              <w:t xml:space="preserve"> của một khu vực trong một thời gian xác định</w:t>
            </w:r>
          </w:p>
        </w:tc>
      </w:tr>
      <w:tr w:rsidR="00E952CD" w:rsidRPr="002E75FA" w14:paraId="4C9D0ECB" w14:textId="77777777">
        <w:tc>
          <w:tcPr>
            <w:tcW w:w="506" w:type="dxa"/>
            <w:vMerge/>
            <w:vAlign w:val="center"/>
          </w:tcPr>
          <w:p w14:paraId="577E0530" w14:textId="77777777" w:rsidR="00E952CD" w:rsidRPr="002E75FA" w:rsidRDefault="00E952CD" w:rsidP="0073232D">
            <w:pPr>
              <w:spacing w:line="276" w:lineRule="auto"/>
              <w:jc w:val="center"/>
            </w:pPr>
          </w:p>
        </w:tc>
        <w:tc>
          <w:tcPr>
            <w:tcW w:w="2122" w:type="dxa"/>
            <w:vMerge/>
            <w:vAlign w:val="center"/>
          </w:tcPr>
          <w:p w14:paraId="1899E74B" w14:textId="77777777" w:rsidR="00E952CD" w:rsidRPr="002E75FA" w:rsidRDefault="00E952CD" w:rsidP="0073232D">
            <w:pPr>
              <w:spacing w:line="276" w:lineRule="auto"/>
              <w:rPr>
                <w:b/>
                <w:bCs/>
              </w:rPr>
            </w:pPr>
          </w:p>
        </w:tc>
        <w:tc>
          <w:tcPr>
            <w:tcW w:w="6840" w:type="dxa"/>
          </w:tcPr>
          <w:p w14:paraId="634AEE74" w14:textId="77777777" w:rsidR="00E952CD" w:rsidRPr="002E75FA" w:rsidRDefault="00E952CD" w:rsidP="0073232D">
            <w:pPr>
              <w:spacing w:line="276" w:lineRule="auto"/>
              <w:rPr>
                <w:b/>
                <w:bCs/>
                <w:u w:val="single"/>
              </w:rPr>
            </w:pPr>
            <w:r w:rsidRPr="002E75FA">
              <w:rPr>
                <w:b/>
                <w:bCs/>
                <w:u w:val="single"/>
              </w:rPr>
              <w:t xml:space="preserve">Mẫu số </w:t>
            </w:r>
          </w:p>
          <w:p w14:paraId="4CAAB98C" w14:textId="77777777" w:rsidR="00E952CD" w:rsidRPr="002E75FA" w:rsidRDefault="00E952CD" w:rsidP="00C76287">
            <w:pPr>
              <w:numPr>
                <w:ilvl w:val="0"/>
                <w:numId w:val="4"/>
              </w:numPr>
              <w:spacing w:line="276" w:lineRule="auto"/>
              <w:jc w:val="both"/>
            </w:pPr>
            <w:r w:rsidRPr="002E75FA">
              <w:rPr>
                <w:color w:val="000000"/>
              </w:rPr>
              <w:t>Dân số trung bình trong một khu vực và thời điểm xác định</w:t>
            </w:r>
          </w:p>
        </w:tc>
      </w:tr>
      <w:tr w:rsidR="00E952CD" w:rsidRPr="002E75FA" w14:paraId="63B1295B" w14:textId="77777777">
        <w:tc>
          <w:tcPr>
            <w:tcW w:w="506" w:type="dxa"/>
            <w:vMerge/>
            <w:vAlign w:val="center"/>
          </w:tcPr>
          <w:p w14:paraId="404D60E8" w14:textId="77777777" w:rsidR="00E952CD" w:rsidRPr="002E75FA" w:rsidRDefault="00E952CD" w:rsidP="0073232D">
            <w:pPr>
              <w:spacing w:line="276" w:lineRule="auto"/>
              <w:jc w:val="center"/>
            </w:pPr>
          </w:p>
        </w:tc>
        <w:tc>
          <w:tcPr>
            <w:tcW w:w="2122" w:type="dxa"/>
            <w:vMerge/>
            <w:vAlign w:val="center"/>
          </w:tcPr>
          <w:p w14:paraId="738B71FB" w14:textId="77777777" w:rsidR="00E952CD" w:rsidRPr="002E75FA" w:rsidRDefault="00E952CD" w:rsidP="0073232D">
            <w:pPr>
              <w:spacing w:line="276" w:lineRule="auto"/>
              <w:rPr>
                <w:b/>
                <w:bCs/>
              </w:rPr>
            </w:pPr>
          </w:p>
        </w:tc>
        <w:tc>
          <w:tcPr>
            <w:tcW w:w="6840" w:type="dxa"/>
          </w:tcPr>
          <w:p w14:paraId="47A091E2" w14:textId="77777777" w:rsidR="00E952CD" w:rsidRPr="002E75FA" w:rsidRDefault="00E952CD" w:rsidP="0073232D">
            <w:pPr>
              <w:spacing w:line="276" w:lineRule="auto"/>
              <w:jc w:val="both"/>
              <w:rPr>
                <w:b/>
                <w:bCs/>
                <w:u w:val="single"/>
              </w:rPr>
            </w:pPr>
            <w:r w:rsidRPr="002E75FA">
              <w:rPr>
                <w:b/>
                <w:bCs/>
                <w:u w:val="single"/>
              </w:rPr>
              <w:t>Dạng số liệu</w:t>
            </w:r>
          </w:p>
          <w:p w14:paraId="760973EC" w14:textId="77777777" w:rsidR="00E952CD" w:rsidRPr="002E75FA" w:rsidRDefault="00E952CD" w:rsidP="00C76287">
            <w:pPr>
              <w:numPr>
                <w:ilvl w:val="0"/>
                <w:numId w:val="4"/>
              </w:numPr>
              <w:spacing w:line="276" w:lineRule="auto"/>
              <w:jc w:val="both"/>
            </w:pPr>
            <w:r w:rsidRPr="002E75FA">
              <w:rPr>
                <w:color w:val="000000"/>
              </w:rPr>
              <w:t>Tỷ suất</w:t>
            </w:r>
          </w:p>
        </w:tc>
      </w:tr>
      <w:tr w:rsidR="00E952CD" w:rsidRPr="002E75FA" w14:paraId="076E816A" w14:textId="77777777">
        <w:tc>
          <w:tcPr>
            <w:tcW w:w="506" w:type="dxa"/>
            <w:vMerge w:val="restart"/>
            <w:vAlign w:val="center"/>
          </w:tcPr>
          <w:p w14:paraId="1E8C7562" w14:textId="77777777" w:rsidR="00E952CD" w:rsidRPr="002E75FA" w:rsidRDefault="00E952CD" w:rsidP="0073232D">
            <w:pPr>
              <w:spacing w:line="276" w:lineRule="auto"/>
              <w:jc w:val="center"/>
            </w:pPr>
            <w:r w:rsidRPr="002E75FA">
              <w:t>5</w:t>
            </w:r>
          </w:p>
        </w:tc>
        <w:tc>
          <w:tcPr>
            <w:tcW w:w="2122" w:type="dxa"/>
            <w:vMerge w:val="restart"/>
            <w:vAlign w:val="center"/>
          </w:tcPr>
          <w:p w14:paraId="0D7FE49B" w14:textId="77777777" w:rsidR="00E952CD" w:rsidRPr="002E75FA" w:rsidRDefault="00E952CD" w:rsidP="0073232D">
            <w:pPr>
              <w:spacing w:line="276" w:lineRule="auto"/>
              <w:rPr>
                <w:b/>
                <w:bCs/>
              </w:rPr>
            </w:pPr>
            <w:r w:rsidRPr="002E75FA">
              <w:rPr>
                <w:b/>
                <w:bCs/>
              </w:rPr>
              <w:t>Nguồn số liệu, đơn vị chịu trách nhiệm, kỳ báo cáo</w:t>
            </w:r>
          </w:p>
        </w:tc>
        <w:tc>
          <w:tcPr>
            <w:tcW w:w="6840" w:type="dxa"/>
          </w:tcPr>
          <w:p w14:paraId="7E71C407" w14:textId="77777777" w:rsidR="00E952CD" w:rsidRPr="002E75FA" w:rsidRDefault="00E952CD" w:rsidP="0073232D">
            <w:pPr>
              <w:spacing w:line="276" w:lineRule="auto"/>
              <w:jc w:val="both"/>
            </w:pPr>
            <w:r w:rsidRPr="002E75FA">
              <w:rPr>
                <w:b/>
                <w:bCs/>
                <w:u w:val="single"/>
              </w:rPr>
              <w:t>Số liệu định kỳ</w:t>
            </w:r>
          </w:p>
          <w:p w14:paraId="6D7A49CF" w14:textId="703C870E" w:rsidR="00E952CD" w:rsidRPr="002E75FA" w:rsidRDefault="00E952CD" w:rsidP="00C76287">
            <w:pPr>
              <w:numPr>
                <w:ilvl w:val="0"/>
                <w:numId w:val="4"/>
              </w:numPr>
              <w:spacing w:line="276" w:lineRule="auto"/>
              <w:jc w:val="both"/>
            </w:pPr>
            <w:r w:rsidRPr="002E75FA">
              <w:t xml:space="preserve">Báo cáo định kỳ của cơ sở y tế - </w:t>
            </w:r>
            <w:r w:rsidR="00766F57">
              <w:t>Cục Phòng bệnh,</w:t>
            </w:r>
            <w:r w:rsidRPr="002E75FA">
              <w:t xml:space="preserve"> </w:t>
            </w:r>
            <w:r w:rsidR="000F75DC">
              <w:t>Bộ Y tế</w:t>
            </w:r>
          </w:p>
        </w:tc>
      </w:tr>
      <w:tr w:rsidR="00E952CD" w:rsidRPr="002E75FA" w14:paraId="3C0934F5" w14:textId="77777777">
        <w:tc>
          <w:tcPr>
            <w:tcW w:w="506" w:type="dxa"/>
            <w:vMerge/>
            <w:vAlign w:val="center"/>
          </w:tcPr>
          <w:p w14:paraId="356772AF" w14:textId="77777777" w:rsidR="00E952CD" w:rsidRPr="002E75FA" w:rsidRDefault="00E952CD" w:rsidP="0073232D">
            <w:pPr>
              <w:spacing w:line="276" w:lineRule="auto"/>
              <w:jc w:val="center"/>
            </w:pPr>
          </w:p>
        </w:tc>
        <w:tc>
          <w:tcPr>
            <w:tcW w:w="2122" w:type="dxa"/>
            <w:vMerge/>
            <w:vAlign w:val="center"/>
          </w:tcPr>
          <w:p w14:paraId="5CA77FBC" w14:textId="77777777" w:rsidR="00E952CD" w:rsidRPr="002E75FA" w:rsidRDefault="00E952CD" w:rsidP="0073232D">
            <w:pPr>
              <w:spacing w:line="276" w:lineRule="auto"/>
              <w:rPr>
                <w:b/>
                <w:bCs/>
              </w:rPr>
            </w:pPr>
          </w:p>
        </w:tc>
        <w:tc>
          <w:tcPr>
            <w:tcW w:w="6840" w:type="dxa"/>
          </w:tcPr>
          <w:p w14:paraId="20DC392C" w14:textId="77777777" w:rsidR="00E952CD" w:rsidRPr="002E75FA" w:rsidRDefault="00E952CD" w:rsidP="0073232D">
            <w:pPr>
              <w:spacing w:line="276" w:lineRule="auto"/>
              <w:jc w:val="both"/>
              <w:rPr>
                <w:b/>
                <w:bCs/>
                <w:u w:val="single"/>
              </w:rPr>
            </w:pPr>
            <w:r w:rsidRPr="002E75FA">
              <w:rPr>
                <w:b/>
                <w:bCs/>
                <w:u w:val="single"/>
              </w:rPr>
              <w:t xml:space="preserve">Các cuộc điều tra </w:t>
            </w:r>
          </w:p>
          <w:p w14:paraId="3B8A19B6" w14:textId="3483C7C1" w:rsidR="00E952CD" w:rsidRPr="002E75FA" w:rsidRDefault="00C76287" w:rsidP="00355856">
            <w:pPr>
              <w:numPr>
                <w:ilvl w:val="0"/>
                <w:numId w:val="4"/>
              </w:numPr>
              <w:spacing w:line="276" w:lineRule="auto"/>
              <w:jc w:val="both"/>
              <w:rPr>
                <w:color w:val="000000"/>
              </w:rPr>
            </w:pPr>
            <w:r w:rsidRPr="002E75FA">
              <w:t>Đ</w:t>
            </w:r>
            <w:r w:rsidR="00E952CD" w:rsidRPr="002E75FA">
              <w:t xml:space="preserve">iều tra </w:t>
            </w:r>
            <w:r w:rsidR="00474617">
              <w:t xml:space="preserve">sổ sách </w:t>
            </w:r>
            <w:r w:rsidR="00E952CD" w:rsidRPr="002E75FA">
              <w:t>hồ sơ hành chính</w:t>
            </w:r>
            <w:r w:rsidR="00474617">
              <w:t xml:space="preserve"> </w:t>
            </w:r>
            <w:r w:rsidR="00E952CD" w:rsidRPr="002E75FA">
              <w:t xml:space="preserve">- </w:t>
            </w:r>
            <w:r w:rsidR="00766F57">
              <w:t>Cục Phòng bệnh,</w:t>
            </w:r>
            <w:r w:rsidR="00E952CD" w:rsidRPr="002E75FA">
              <w:t xml:space="preserve"> </w:t>
            </w:r>
            <w:r w:rsidR="000F75DC">
              <w:t>Bộ Y tế</w:t>
            </w:r>
          </w:p>
        </w:tc>
      </w:tr>
      <w:tr w:rsidR="00E952CD" w:rsidRPr="002E75FA" w14:paraId="08B0CA83" w14:textId="77777777">
        <w:tc>
          <w:tcPr>
            <w:tcW w:w="506" w:type="dxa"/>
            <w:vAlign w:val="center"/>
          </w:tcPr>
          <w:p w14:paraId="48416CAD" w14:textId="77777777" w:rsidR="00E952CD" w:rsidRPr="002E75FA" w:rsidRDefault="00E952CD" w:rsidP="0073232D">
            <w:pPr>
              <w:spacing w:line="276" w:lineRule="auto"/>
              <w:jc w:val="center"/>
            </w:pPr>
            <w:r w:rsidRPr="002E75FA">
              <w:t>6</w:t>
            </w:r>
          </w:p>
        </w:tc>
        <w:tc>
          <w:tcPr>
            <w:tcW w:w="2122" w:type="dxa"/>
            <w:vAlign w:val="center"/>
          </w:tcPr>
          <w:p w14:paraId="10F3023E" w14:textId="77777777" w:rsidR="00E952CD" w:rsidRPr="002E75FA" w:rsidRDefault="00E952CD" w:rsidP="0073232D">
            <w:pPr>
              <w:spacing w:line="276" w:lineRule="auto"/>
              <w:rPr>
                <w:b/>
                <w:bCs/>
              </w:rPr>
            </w:pPr>
            <w:r w:rsidRPr="002E75FA">
              <w:rPr>
                <w:b/>
                <w:bCs/>
              </w:rPr>
              <w:t>Phân tổ chủ yếu</w:t>
            </w:r>
          </w:p>
        </w:tc>
        <w:tc>
          <w:tcPr>
            <w:tcW w:w="6840" w:type="dxa"/>
          </w:tcPr>
          <w:p w14:paraId="55A9AC62" w14:textId="77777777" w:rsidR="00E952CD" w:rsidRPr="002E75FA" w:rsidRDefault="00E952CD" w:rsidP="00C76287">
            <w:pPr>
              <w:numPr>
                <w:ilvl w:val="0"/>
                <w:numId w:val="4"/>
              </w:numPr>
              <w:spacing w:line="276" w:lineRule="auto"/>
              <w:jc w:val="both"/>
            </w:pPr>
            <w:r w:rsidRPr="002E75FA">
              <w:t>Toàn quốc</w:t>
            </w:r>
          </w:p>
          <w:p w14:paraId="69471DB7" w14:textId="7595896F" w:rsidR="00E952CD" w:rsidRPr="002E75FA" w:rsidRDefault="002B5BAC" w:rsidP="00C76287">
            <w:pPr>
              <w:numPr>
                <w:ilvl w:val="0"/>
                <w:numId w:val="4"/>
              </w:numPr>
              <w:spacing w:line="276" w:lineRule="auto"/>
              <w:jc w:val="both"/>
            </w:pPr>
            <w:r>
              <w:t>Tỉnh/</w:t>
            </w:r>
            <w:r w:rsidR="00474617">
              <w:t xml:space="preserve"> </w:t>
            </w:r>
            <w:r>
              <w:t xml:space="preserve">thành phố </w:t>
            </w:r>
            <w:r w:rsidR="008C48BF">
              <w:t>trực thuộc Trung ương</w:t>
            </w:r>
          </w:p>
          <w:p w14:paraId="684BE7D2" w14:textId="77777777" w:rsidR="00E952CD" w:rsidRPr="002E75FA" w:rsidRDefault="002B5BAC" w:rsidP="00C76287">
            <w:pPr>
              <w:numPr>
                <w:ilvl w:val="0"/>
                <w:numId w:val="4"/>
              </w:numPr>
              <w:spacing w:line="276" w:lineRule="auto"/>
              <w:jc w:val="both"/>
            </w:pPr>
            <w:r>
              <w:t>Giới tính</w:t>
            </w:r>
          </w:p>
          <w:p w14:paraId="4309442C" w14:textId="77777777" w:rsidR="00E952CD" w:rsidRPr="002E75FA" w:rsidRDefault="00E952CD" w:rsidP="00C76287">
            <w:pPr>
              <w:numPr>
                <w:ilvl w:val="0"/>
                <w:numId w:val="4"/>
              </w:numPr>
              <w:spacing w:line="276" w:lineRule="auto"/>
              <w:jc w:val="both"/>
            </w:pPr>
            <w:r w:rsidRPr="002E75FA">
              <w:t>Nhóm tuổi</w:t>
            </w:r>
          </w:p>
          <w:p w14:paraId="55892081" w14:textId="77777777" w:rsidR="00E952CD" w:rsidRPr="002E75FA" w:rsidRDefault="00E952CD" w:rsidP="00C76287">
            <w:pPr>
              <w:numPr>
                <w:ilvl w:val="0"/>
                <w:numId w:val="4"/>
              </w:numPr>
              <w:spacing w:line="276" w:lineRule="auto"/>
              <w:jc w:val="both"/>
            </w:pPr>
            <w:r w:rsidRPr="002E75FA">
              <w:t>Nguyên nhân</w:t>
            </w:r>
          </w:p>
        </w:tc>
      </w:tr>
      <w:tr w:rsidR="00E952CD" w:rsidRPr="002E75FA" w14:paraId="1E88AB1A" w14:textId="77777777">
        <w:tc>
          <w:tcPr>
            <w:tcW w:w="506" w:type="dxa"/>
            <w:vAlign w:val="center"/>
          </w:tcPr>
          <w:p w14:paraId="0155A84F" w14:textId="77777777" w:rsidR="00E952CD" w:rsidRPr="002E75FA" w:rsidRDefault="00E952CD" w:rsidP="0073232D">
            <w:pPr>
              <w:spacing w:line="276" w:lineRule="auto"/>
              <w:jc w:val="center"/>
            </w:pPr>
            <w:r w:rsidRPr="002E75FA">
              <w:t>7</w:t>
            </w:r>
          </w:p>
        </w:tc>
        <w:tc>
          <w:tcPr>
            <w:tcW w:w="2122" w:type="dxa"/>
            <w:vAlign w:val="center"/>
          </w:tcPr>
          <w:p w14:paraId="4E269253" w14:textId="77777777" w:rsidR="00E952CD" w:rsidRPr="002E75FA" w:rsidRDefault="00E952CD" w:rsidP="0073232D">
            <w:pPr>
              <w:spacing w:line="276" w:lineRule="auto"/>
              <w:rPr>
                <w:b/>
                <w:bCs/>
              </w:rPr>
            </w:pPr>
            <w:r w:rsidRPr="002E75FA">
              <w:rPr>
                <w:b/>
                <w:bCs/>
              </w:rPr>
              <w:t>Khuyến nghị</w:t>
            </w:r>
            <w:r w:rsidR="00CD7DA3" w:rsidRPr="002E75FA">
              <w:rPr>
                <w:b/>
                <w:bCs/>
              </w:rPr>
              <w:t>/ bình luận</w:t>
            </w:r>
          </w:p>
        </w:tc>
        <w:tc>
          <w:tcPr>
            <w:tcW w:w="6840" w:type="dxa"/>
          </w:tcPr>
          <w:p w14:paraId="38C859C3" w14:textId="77777777" w:rsidR="00E952CD" w:rsidRPr="002E75FA" w:rsidRDefault="00525FD8" w:rsidP="00C76287">
            <w:pPr>
              <w:numPr>
                <w:ilvl w:val="0"/>
                <w:numId w:val="4"/>
              </w:numPr>
              <w:spacing w:line="276" w:lineRule="auto"/>
              <w:jc w:val="both"/>
            </w:pPr>
            <w:r w:rsidRPr="002E75FA">
              <w:t>Nên có những điều tra cộng đồng về nguyên nhân tử vong nói chung và tử vong do TNTT nói riêng.</w:t>
            </w:r>
          </w:p>
          <w:p w14:paraId="79286A73" w14:textId="77777777" w:rsidR="00525FD8" w:rsidRPr="002E75FA" w:rsidRDefault="00525FD8" w:rsidP="00C76287">
            <w:pPr>
              <w:numPr>
                <w:ilvl w:val="0"/>
                <w:numId w:val="4"/>
              </w:numPr>
              <w:spacing w:line="276" w:lineRule="auto"/>
              <w:jc w:val="both"/>
            </w:pPr>
            <w:r w:rsidRPr="002E75FA">
              <w:lastRenderedPageBreak/>
              <w:t>Cần tham khảo nhiều nguồn số liệu khác nhau: bệnh việ</w:t>
            </w:r>
            <w:r w:rsidR="002F5347">
              <w:t xml:space="preserve">n, công an, </w:t>
            </w:r>
            <w:r w:rsidR="002F5347" w:rsidRPr="002F5347">
              <w:t>Ủ</w:t>
            </w:r>
            <w:r w:rsidR="002F5347">
              <w:t>y</w:t>
            </w:r>
            <w:r w:rsidR="001E7F57" w:rsidRPr="002E75FA">
              <w:t xml:space="preserve"> ban </w:t>
            </w:r>
            <w:r w:rsidR="00FD243F">
              <w:t>A</w:t>
            </w:r>
            <w:r w:rsidR="001E7F57" w:rsidRPr="002E75FA">
              <w:t>n toàn giao thô</w:t>
            </w:r>
            <w:r w:rsidRPr="002E75FA">
              <w:t>ng quốc gia…</w:t>
            </w:r>
          </w:p>
        </w:tc>
      </w:tr>
      <w:tr w:rsidR="00E952CD" w:rsidRPr="002E75FA" w14:paraId="54457492" w14:textId="77777777">
        <w:trPr>
          <w:trHeight w:val="647"/>
        </w:trPr>
        <w:tc>
          <w:tcPr>
            <w:tcW w:w="506" w:type="dxa"/>
            <w:vAlign w:val="center"/>
          </w:tcPr>
          <w:p w14:paraId="7C18B884" w14:textId="77777777" w:rsidR="00E952CD" w:rsidRPr="002E75FA" w:rsidRDefault="00A97D46" w:rsidP="0073232D">
            <w:pPr>
              <w:spacing w:line="276" w:lineRule="auto"/>
              <w:jc w:val="center"/>
            </w:pPr>
            <w:r w:rsidRPr="002E75FA">
              <w:lastRenderedPageBreak/>
              <w:t>8</w:t>
            </w:r>
          </w:p>
        </w:tc>
        <w:tc>
          <w:tcPr>
            <w:tcW w:w="2122" w:type="dxa"/>
            <w:vAlign w:val="center"/>
          </w:tcPr>
          <w:p w14:paraId="5B6BA95F" w14:textId="77777777" w:rsidR="00E952CD" w:rsidRPr="002E75FA" w:rsidRDefault="00293E7F" w:rsidP="0073232D">
            <w:pPr>
              <w:spacing w:line="276" w:lineRule="auto"/>
              <w:rPr>
                <w:b/>
                <w:bCs/>
              </w:rPr>
            </w:pPr>
            <w:r>
              <w:rPr>
                <w:b/>
                <w:bCs/>
              </w:rPr>
              <w:t xml:space="preserve">Chỉ tiêu </w:t>
            </w:r>
            <w:r w:rsidR="00E952CD" w:rsidRPr="002E75FA">
              <w:rPr>
                <w:b/>
                <w:bCs/>
              </w:rPr>
              <w:t>liên quan</w:t>
            </w:r>
          </w:p>
        </w:tc>
        <w:tc>
          <w:tcPr>
            <w:tcW w:w="6840" w:type="dxa"/>
            <w:vAlign w:val="center"/>
          </w:tcPr>
          <w:p w14:paraId="4C4D8072" w14:textId="77777777" w:rsidR="00E952CD" w:rsidRPr="002E75FA" w:rsidRDefault="00E952CD" w:rsidP="00C76287">
            <w:pPr>
              <w:spacing w:line="276" w:lineRule="auto"/>
            </w:pPr>
            <w:r w:rsidRPr="002E75FA">
              <w:t>Tỷ suấ</w:t>
            </w:r>
            <w:r w:rsidR="00C1233E" w:rsidRPr="002E75FA">
              <w:t>t mắc TNTT t</w:t>
            </w:r>
            <w:r w:rsidRPr="002E75FA">
              <w:t xml:space="preserve">rên 100.000 </w:t>
            </w:r>
            <w:r w:rsidR="005E0A61" w:rsidRPr="002E75FA">
              <w:t>dân</w:t>
            </w:r>
          </w:p>
        </w:tc>
      </w:tr>
    </w:tbl>
    <w:p w14:paraId="0795F91B" w14:textId="77777777" w:rsidR="00E952CD" w:rsidRPr="002E75FA" w:rsidRDefault="00E952CD" w:rsidP="0073232D">
      <w:pPr>
        <w:tabs>
          <w:tab w:val="left" w:pos="1743"/>
        </w:tabs>
        <w:spacing w:line="276" w:lineRule="auto"/>
      </w:pPr>
    </w:p>
    <w:p w14:paraId="1F824226" w14:textId="77777777" w:rsidR="00433C25" w:rsidRDefault="00433C25">
      <w:pPr>
        <w:spacing w:after="200" w:line="276" w:lineRule="auto"/>
        <w:rPr>
          <w:rFonts w:ascii="Times New Roman Bold" w:eastAsia="MS Gothic" w:hAnsi="Times New Roman Bold" w:hint="eastAsia"/>
          <w:b/>
          <w:kern w:val="32"/>
          <w:sz w:val="28"/>
          <w:szCs w:val="28"/>
        </w:rPr>
      </w:pPr>
      <w:bookmarkStart w:id="356" w:name="_Toc255512839"/>
      <w:bookmarkStart w:id="357" w:name="_Toc255526578"/>
      <w:bookmarkStart w:id="358" w:name="_Toc522807224"/>
      <w:r>
        <w:rPr>
          <w:rFonts w:hint="eastAsia"/>
        </w:rPr>
        <w:br w:type="page"/>
      </w:r>
    </w:p>
    <w:p w14:paraId="63306E44" w14:textId="77777777" w:rsidR="00262657" w:rsidRPr="002E75FA" w:rsidRDefault="00293E7F">
      <w:pPr>
        <w:pStyle w:val="Heading1"/>
        <w:rPr>
          <w:lang w:val="nb-NO"/>
        </w:rPr>
      </w:pPr>
      <w:bookmarkStart w:id="359" w:name="_Toc22048098"/>
      <w:r>
        <w:lastRenderedPageBreak/>
        <w:t xml:space="preserve">Chỉ tiêu </w:t>
      </w:r>
      <w:r w:rsidR="00ED7D70">
        <w:t>67</w:t>
      </w:r>
      <w:r w:rsidR="00262657" w:rsidRPr="002E75FA">
        <w:t xml:space="preserve">: Tỷ suất mắc tâm thần phân liệt </w:t>
      </w:r>
      <w:r w:rsidR="00262657" w:rsidRPr="002E75FA">
        <w:rPr>
          <w:lang w:val="nb-NO"/>
        </w:rPr>
        <w:t>trên 100.000 dân</w:t>
      </w:r>
      <w:bookmarkEnd w:id="356"/>
      <w:bookmarkEnd w:id="357"/>
      <w:bookmarkEnd w:id="358"/>
      <w:bookmarkEnd w:id="359"/>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262657" w:rsidRPr="00E47965" w14:paraId="12E23E8A" w14:textId="77777777">
        <w:trPr>
          <w:tblHeader/>
        </w:trPr>
        <w:tc>
          <w:tcPr>
            <w:tcW w:w="9468" w:type="dxa"/>
            <w:gridSpan w:val="3"/>
            <w:shd w:val="clear" w:color="auto" w:fill="FF9900"/>
          </w:tcPr>
          <w:p w14:paraId="540304F6" w14:textId="77777777" w:rsidR="00262657" w:rsidRPr="002E75FA" w:rsidRDefault="00293E7F">
            <w:pPr>
              <w:pStyle w:val="Heading2"/>
              <w:rPr>
                <w:lang w:val="nb-NO"/>
              </w:rPr>
            </w:pPr>
            <w:bookmarkStart w:id="360" w:name="_Toc255512840"/>
            <w:bookmarkStart w:id="361" w:name="_Toc255526579"/>
            <w:r>
              <w:rPr>
                <w:lang w:val="nb-NO"/>
              </w:rPr>
              <w:t xml:space="preserve">Chỉ tiêu </w:t>
            </w:r>
            <w:r w:rsidR="00ED7D70">
              <w:rPr>
                <w:lang w:val="nb-NO"/>
              </w:rPr>
              <w:t>67</w:t>
            </w:r>
            <w:r w:rsidR="00262657" w:rsidRPr="002E75FA">
              <w:rPr>
                <w:lang w:val="nb-NO"/>
              </w:rPr>
              <w:t xml:space="preserve">: Tỷ suất </w:t>
            </w:r>
            <w:r w:rsidR="00AF58C6" w:rsidRPr="002E75FA">
              <w:rPr>
                <w:lang w:val="nb-NO"/>
              </w:rPr>
              <w:t>mắc tâm thần phân liệt</w:t>
            </w:r>
            <w:r w:rsidR="00262657" w:rsidRPr="002E75FA">
              <w:rPr>
                <w:lang w:val="nb-NO"/>
              </w:rPr>
              <w:t xml:space="preserve"> trên 100.000 dân</w:t>
            </w:r>
            <w:bookmarkEnd w:id="360"/>
            <w:bookmarkEnd w:id="361"/>
          </w:p>
        </w:tc>
      </w:tr>
      <w:tr w:rsidR="00262657" w:rsidRPr="002E75FA" w14:paraId="3194F52B" w14:textId="77777777">
        <w:tc>
          <w:tcPr>
            <w:tcW w:w="506" w:type="dxa"/>
            <w:vAlign w:val="center"/>
          </w:tcPr>
          <w:p w14:paraId="0C860090" w14:textId="77777777" w:rsidR="00262657" w:rsidRPr="002E75FA" w:rsidRDefault="00262657" w:rsidP="0073232D">
            <w:pPr>
              <w:spacing w:line="276" w:lineRule="auto"/>
              <w:jc w:val="center"/>
            </w:pPr>
            <w:r w:rsidRPr="002E75FA">
              <w:t>1</w:t>
            </w:r>
          </w:p>
        </w:tc>
        <w:tc>
          <w:tcPr>
            <w:tcW w:w="2122" w:type="dxa"/>
            <w:vAlign w:val="center"/>
          </w:tcPr>
          <w:p w14:paraId="0BD05248" w14:textId="77777777" w:rsidR="00262657" w:rsidRPr="002E75FA" w:rsidRDefault="000D5FFF" w:rsidP="0073232D">
            <w:pPr>
              <w:spacing w:line="276" w:lineRule="auto"/>
              <w:rPr>
                <w:b/>
                <w:bCs/>
              </w:rPr>
            </w:pPr>
            <w:r>
              <w:rPr>
                <w:b/>
                <w:bCs/>
              </w:rPr>
              <w:t>Mã số</w:t>
            </w:r>
          </w:p>
        </w:tc>
        <w:tc>
          <w:tcPr>
            <w:tcW w:w="6840" w:type="dxa"/>
          </w:tcPr>
          <w:p w14:paraId="51F14FF3" w14:textId="77777777" w:rsidR="00262657" w:rsidRPr="002E75FA" w:rsidRDefault="009D74B0" w:rsidP="009D74B0">
            <w:pPr>
              <w:spacing w:line="276" w:lineRule="auto"/>
              <w:jc w:val="both"/>
            </w:pPr>
            <w:r>
              <w:t>0907</w:t>
            </w:r>
          </w:p>
        </w:tc>
      </w:tr>
      <w:tr w:rsidR="00262657" w:rsidRPr="002E75FA" w14:paraId="20C94099" w14:textId="77777777">
        <w:tc>
          <w:tcPr>
            <w:tcW w:w="506" w:type="dxa"/>
            <w:vAlign w:val="center"/>
          </w:tcPr>
          <w:p w14:paraId="3A8E4EEF" w14:textId="77777777" w:rsidR="00262657" w:rsidRPr="002E75FA" w:rsidRDefault="00262657" w:rsidP="0073232D">
            <w:pPr>
              <w:spacing w:line="276" w:lineRule="auto"/>
              <w:jc w:val="center"/>
            </w:pPr>
            <w:r w:rsidRPr="002E75FA">
              <w:t>2</w:t>
            </w:r>
          </w:p>
        </w:tc>
        <w:tc>
          <w:tcPr>
            <w:tcW w:w="2122" w:type="dxa"/>
            <w:vAlign w:val="center"/>
          </w:tcPr>
          <w:p w14:paraId="0076F847" w14:textId="77777777" w:rsidR="00262657" w:rsidRPr="002E75FA" w:rsidRDefault="00262657" w:rsidP="0073232D">
            <w:pPr>
              <w:spacing w:line="276" w:lineRule="auto"/>
              <w:rPr>
                <w:b/>
                <w:bCs/>
              </w:rPr>
            </w:pPr>
            <w:r w:rsidRPr="002E75FA">
              <w:rPr>
                <w:b/>
                <w:bCs/>
              </w:rPr>
              <w:t>Tên Quốc tế</w:t>
            </w:r>
          </w:p>
        </w:tc>
        <w:tc>
          <w:tcPr>
            <w:tcW w:w="6840" w:type="dxa"/>
          </w:tcPr>
          <w:p w14:paraId="6F1F59E9" w14:textId="77777777" w:rsidR="00262657" w:rsidRPr="002E75FA" w:rsidRDefault="00E66425" w:rsidP="0073232D">
            <w:pPr>
              <w:spacing w:line="276" w:lineRule="auto"/>
              <w:jc w:val="both"/>
            </w:pPr>
            <w:r w:rsidRPr="002E75FA">
              <w:rPr>
                <w:rFonts w:eastAsia="Times New Roman"/>
                <w:lang w:eastAsia="en-GB"/>
              </w:rPr>
              <w:t>Schizophrenia treatment rate</w:t>
            </w:r>
          </w:p>
        </w:tc>
      </w:tr>
      <w:tr w:rsidR="00262657" w:rsidRPr="002E75FA" w14:paraId="1FD1987B" w14:textId="77777777">
        <w:tc>
          <w:tcPr>
            <w:tcW w:w="506" w:type="dxa"/>
            <w:vAlign w:val="center"/>
          </w:tcPr>
          <w:p w14:paraId="63C003D3" w14:textId="77777777" w:rsidR="00262657" w:rsidRPr="002E75FA" w:rsidRDefault="00262657" w:rsidP="0073232D">
            <w:pPr>
              <w:spacing w:line="276" w:lineRule="auto"/>
              <w:jc w:val="center"/>
            </w:pPr>
            <w:r w:rsidRPr="002E75FA">
              <w:t>3</w:t>
            </w:r>
          </w:p>
        </w:tc>
        <w:tc>
          <w:tcPr>
            <w:tcW w:w="2122" w:type="dxa"/>
            <w:vAlign w:val="center"/>
          </w:tcPr>
          <w:p w14:paraId="585F921D" w14:textId="77777777" w:rsidR="00262657" w:rsidRPr="002E75FA" w:rsidRDefault="00262657" w:rsidP="0073232D">
            <w:pPr>
              <w:spacing w:line="276" w:lineRule="auto"/>
              <w:rPr>
                <w:b/>
                <w:bCs/>
              </w:rPr>
            </w:pPr>
            <w:r w:rsidRPr="002E75FA">
              <w:rPr>
                <w:b/>
                <w:bCs/>
              </w:rPr>
              <w:t>Mục đích/ ý nghĩa</w:t>
            </w:r>
          </w:p>
        </w:tc>
        <w:tc>
          <w:tcPr>
            <w:tcW w:w="6840" w:type="dxa"/>
          </w:tcPr>
          <w:p w14:paraId="657541EB" w14:textId="77777777" w:rsidR="00E66425" w:rsidRPr="002E75FA" w:rsidRDefault="00E66425" w:rsidP="00C76287">
            <w:pPr>
              <w:numPr>
                <w:ilvl w:val="0"/>
                <w:numId w:val="4"/>
              </w:numPr>
              <w:spacing w:line="276" w:lineRule="auto"/>
              <w:jc w:val="both"/>
            </w:pPr>
            <w:r w:rsidRPr="002E75FA">
              <w:t>Đánh giá xu hướng tâm thần phân liệt</w:t>
            </w:r>
          </w:p>
          <w:p w14:paraId="5E6EB6FA" w14:textId="77777777" w:rsidR="00E66425" w:rsidRPr="002E75FA" w:rsidRDefault="00E66425" w:rsidP="00C76287">
            <w:pPr>
              <w:numPr>
                <w:ilvl w:val="0"/>
                <w:numId w:val="4"/>
              </w:numPr>
              <w:spacing w:line="276" w:lineRule="auto"/>
              <w:jc w:val="both"/>
            </w:pPr>
            <w:r w:rsidRPr="002E75FA">
              <w:t>Điều tra công tác điều trị bệnh tâm thần phân liệt ở tất cả các cấp thuộc hệ thống y tế.</w:t>
            </w:r>
          </w:p>
          <w:p w14:paraId="586E7028" w14:textId="77777777" w:rsidR="00262657" w:rsidRPr="002E75FA" w:rsidRDefault="00E66425" w:rsidP="00C76287">
            <w:pPr>
              <w:numPr>
                <w:ilvl w:val="0"/>
                <w:numId w:val="4"/>
              </w:numPr>
              <w:spacing w:line="276" w:lineRule="auto"/>
              <w:jc w:val="both"/>
              <w:rPr>
                <w:rFonts w:eastAsia="MingLiU"/>
                <w:color w:val="000000"/>
              </w:rPr>
            </w:pPr>
            <w:r w:rsidRPr="002E75FA">
              <w:t>Nhằm đánh giác sự sẵn sàng của các dịch vụ y tế trong việc xác định và quản lý bệnh tâm thần phân liệt</w:t>
            </w:r>
            <w:r w:rsidR="00262657" w:rsidRPr="002E75FA">
              <w:t>.</w:t>
            </w:r>
          </w:p>
        </w:tc>
      </w:tr>
      <w:tr w:rsidR="00262657" w:rsidRPr="002E75FA" w14:paraId="1CB7BD98" w14:textId="77777777">
        <w:tc>
          <w:tcPr>
            <w:tcW w:w="506" w:type="dxa"/>
            <w:vMerge w:val="restart"/>
            <w:vAlign w:val="center"/>
          </w:tcPr>
          <w:p w14:paraId="46D37A61" w14:textId="77777777" w:rsidR="00262657" w:rsidRPr="002E75FA" w:rsidRDefault="00262657" w:rsidP="0073232D">
            <w:pPr>
              <w:spacing w:line="276" w:lineRule="auto"/>
              <w:jc w:val="center"/>
            </w:pPr>
            <w:r w:rsidRPr="002E75FA">
              <w:t>4</w:t>
            </w:r>
          </w:p>
        </w:tc>
        <w:tc>
          <w:tcPr>
            <w:tcW w:w="2122" w:type="dxa"/>
            <w:vMerge w:val="restart"/>
            <w:vAlign w:val="center"/>
          </w:tcPr>
          <w:p w14:paraId="3A0AB0F5" w14:textId="77777777" w:rsidR="00262657" w:rsidRPr="002E75FA" w:rsidRDefault="00262657" w:rsidP="0073232D">
            <w:pPr>
              <w:spacing w:line="276" w:lineRule="auto"/>
              <w:rPr>
                <w:b/>
                <w:bCs/>
              </w:rPr>
            </w:pPr>
            <w:r w:rsidRPr="002E75FA">
              <w:rPr>
                <w:b/>
                <w:bCs/>
              </w:rPr>
              <w:t>Khái niệm/ định nghĩa</w:t>
            </w:r>
          </w:p>
        </w:tc>
        <w:tc>
          <w:tcPr>
            <w:tcW w:w="6840" w:type="dxa"/>
          </w:tcPr>
          <w:p w14:paraId="4733790D" w14:textId="77777777" w:rsidR="00262657" w:rsidRPr="002E75FA" w:rsidRDefault="00E66425" w:rsidP="00C76287">
            <w:pPr>
              <w:numPr>
                <w:ilvl w:val="0"/>
                <w:numId w:val="4"/>
              </w:numPr>
              <w:spacing w:line="276" w:lineRule="auto"/>
              <w:jc w:val="both"/>
            </w:pPr>
            <w:r w:rsidRPr="002E75FA">
              <w:t>Là số bệnh nhân tâm thần phân liệt được tính trên 100.000 dân của một khu vực ở một thời điểm nhất định</w:t>
            </w:r>
          </w:p>
        </w:tc>
      </w:tr>
      <w:tr w:rsidR="00262657" w:rsidRPr="002E75FA" w14:paraId="0856ED26" w14:textId="77777777">
        <w:tc>
          <w:tcPr>
            <w:tcW w:w="506" w:type="dxa"/>
            <w:vMerge/>
            <w:vAlign w:val="center"/>
          </w:tcPr>
          <w:p w14:paraId="4FF129D7" w14:textId="77777777" w:rsidR="00262657" w:rsidRPr="002E75FA" w:rsidRDefault="00262657" w:rsidP="0073232D">
            <w:pPr>
              <w:spacing w:line="276" w:lineRule="auto"/>
              <w:jc w:val="center"/>
            </w:pPr>
          </w:p>
        </w:tc>
        <w:tc>
          <w:tcPr>
            <w:tcW w:w="2122" w:type="dxa"/>
            <w:vMerge/>
            <w:vAlign w:val="center"/>
          </w:tcPr>
          <w:p w14:paraId="71DEEABA" w14:textId="77777777" w:rsidR="00262657" w:rsidRPr="002E75FA" w:rsidRDefault="00262657" w:rsidP="0073232D">
            <w:pPr>
              <w:spacing w:line="276" w:lineRule="auto"/>
              <w:rPr>
                <w:b/>
                <w:bCs/>
              </w:rPr>
            </w:pPr>
          </w:p>
        </w:tc>
        <w:tc>
          <w:tcPr>
            <w:tcW w:w="6840" w:type="dxa"/>
          </w:tcPr>
          <w:p w14:paraId="0FDFE8AB" w14:textId="77777777" w:rsidR="00262657" w:rsidRPr="002E75FA" w:rsidRDefault="00262657" w:rsidP="0073232D">
            <w:pPr>
              <w:spacing w:line="276" w:lineRule="auto"/>
              <w:rPr>
                <w:b/>
                <w:bCs/>
                <w:u w:val="single"/>
              </w:rPr>
            </w:pPr>
            <w:r w:rsidRPr="002E75FA">
              <w:rPr>
                <w:b/>
                <w:bCs/>
                <w:u w:val="single"/>
              </w:rPr>
              <w:t>Tử số</w:t>
            </w:r>
          </w:p>
          <w:p w14:paraId="1BEDAEC8" w14:textId="77777777" w:rsidR="00262657" w:rsidRPr="002E75FA" w:rsidRDefault="00E66425" w:rsidP="00C76287">
            <w:pPr>
              <w:numPr>
                <w:ilvl w:val="0"/>
                <w:numId w:val="4"/>
              </w:numPr>
              <w:spacing w:line="276" w:lineRule="auto"/>
              <w:jc w:val="both"/>
            </w:pPr>
            <w:r w:rsidRPr="002E75FA">
              <w:t>Số người mắc bệnh tâm thần phân liệt của một khu vực trong khoảng thời gian xác định</w:t>
            </w:r>
          </w:p>
        </w:tc>
      </w:tr>
      <w:tr w:rsidR="00262657" w:rsidRPr="002E75FA" w14:paraId="4BB0B1BA" w14:textId="77777777">
        <w:tc>
          <w:tcPr>
            <w:tcW w:w="506" w:type="dxa"/>
            <w:vMerge/>
            <w:vAlign w:val="center"/>
          </w:tcPr>
          <w:p w14:paraId="09D49104" w14:textId="77777777" w:rsidR="00262657" w:rsidRPr="002E75FA" w:rsidRDefault="00262657" w:rsidP="0073232D">
            <w:pPr>
              <w:spacing w:line="276" w:lineRule="auto"/>
              <w:jc w:val="center"/>
            </w:pPr>
          </w:p>
        </w:tc>
        <w:tc>
          <w:tcPr>
            <w:tcW w:w="2122" w:type="dxa"/>
            <w:vMerge/>
            <w:vAlign w:val="center"/>
          </w:tcPr>
          <w:p w14:paraId="3ACC017F" w14:textId="77777777" w:rsidR="00262657" w:rsidRPr="002E75FA" w:rsidRDefault="00262657" w:rsidP="0073232D">
            <w:pPr>
              <w:spacing w:line="276" w:lineRule="auto"/>
              <w:rPr>
                <w:b/>
                <w:bCs/>
              </w:rPr>
            </w:pPr>
          </w:p>
        </w:tc>
        <w:tc>
          <w:tcPr>
            <w:tcW w:w="6840" w:type="dxa"/>
          </w:tcPr>
          <w:p w14:paraId="3F624412" w14:textId="77777777" w:rsidR="00262657" w:rsidRPr="002E75FA" w:rsidRDefault="00262657" w:rsidP="0073232D">
            <w:pPr>
              <w:spacing w:line="276" w:lineRule="auto"/>
              <w:rPr>
                <w:b/>
                <w:bCs/>
                <w:u w:val="single"/>
              </w:rPr>
            </w:pPr>
            <w:r w:rsidRPr="002E75FA">
              <w:rPr>
                <w:b/>
                <w:bCs/>
                <w:u w:val="single"/>
              </w:rPr>
              <w:t xml:space="preserve">Mẫu số </w:t>
            </w:r>
          </w:p>
          <w:p w14:paraId="37DA45B3" w14:textId="77777777" w:rsidR="00262657" w:rsidRPr="002E75FA" w:rsidRDefault="00262657" w:rsidP="00C76287">
            <w:pPr>
              <w:numPr>
                <w:ilvl w:val="0"/>
                <w:numId w:val="4"/>
              </w:numPr>
              <w:spacing w:line="276" w:lineRule="auto"/>
              <w:jc w:val="both"/>
            </w:pPr>
            <w:r w:rsidRPr="002E75FA">
              <w:t>Dân số trung bình trong một khu vực và thời điểm xác định</w:t>
            </w:r>
          </w:p>
        </w:tc>
      </w:tr>
      <w:tr w:rsidR="00262657" w:rsidRPr="002E75FA" w14:paraId="559E2C6D" w14:textId="77777777">
        <w:tc>
          <w:tcPr>
            <w:tcW w:w="506" w:type="dxa"/>
            <w:vMerge/>
            <w:vAlign w:val="center"/>
          </w:tcPr>
          <w:p w14:paraId="549F1445" w14:textId="77777777" w:rsidR="00262657" w:rsidRPr="002E75FA" w:rsidRDefault="00262657" w:rsidP="0073232D">
            <w:pPr>
              <w:spacing w:line="276" w:lineRule="auto"/>
              <w:jc w:val="center"/>
            </w:pPr>
          </w:p>
        </w:tc>
        <w:tc>
          <w:tcPr>
            <w:tcW w:w="2122" w:type="dxa"/>
            <w:vMerge/>
            <w:vAlign w:val="center"/>
          </w:tcPr>
          <w:p w14:paraId="75D983E3" w14:textId="77777777" w:rsidR="00262657" w:rsidRPr="002E75FA" w:rsidRDefault="00262657" w:rsidP="0073232D">
            <w:pPr>
              <w:spacing w:line="276" w:lineRule="auto"/>
              <w:rPr>
                <w:b/>
                <w:bCs/>
              </w:rPr>
            </w:pPr>
          </w:p>
        </w:tc>
        <w:tc>
          <w:tcPr>
            <w:tcW w:w="6840" w:type="dxa"/>
          </w:tcPr>
          <w:p w14:paraId="34A5A017" w14:textId="77777777" w:rsidR="00262657" w:rsidRPr="002E75FA" w:rsidRDefault="00262657" w:rsidP="0073232D">
            <w:pPr>
              <w:spacing w:line="276" w:lineRule="auto"/>
              <w:jc w:val="both"/>
              <w:rPr>
                <w:b/>
                <w:bCs/>
                <w:u w:val="single"/>
              </w:rPr>
            </w:pPr>
            <w:r w:rsidRPr="002E75FA">
              <w:rPr>
                <w:b/>
                <w:bCs/>
                <w:u w:val="single"/>
              </w:rPr>
              <w:t>Dạng số liệu</w:t>
            </w:r>
          </w:p>
          <w:p w14:paraId="50FB5950" w14:textId="77777777" w:rsidR="00262657" w:rsidRPr="002E75FA" w:rsidRDefault="00262657" w:rsidP="00C76287">
            <w:pPr>
              <w:numPr>
                <w:ilvl w:val="0"/>
                <w:numId w:val="4"/>
              </w:numPr>
              <w:spacing w:line="276" w:lineRule="auto"/>
              <w:jc w:val="both"/>
            </w:pPr>
            <w:r w:rsidRPr="002E75FA">
              <w:rPr>
                <w:color w:val="000000"/>
              </w:rPr>
              <w:t xml:space="preserve">Tỷ </w:t>
            </w:r>
            <w:r w:rsidRPr="002E75FA">
              <w:t>suất</w:t>
            </w:r>
          </w:p>
        </w:tc>
      </w:tr>
      <w:tr w:rsidR="00262657" w:rsidRPr="002E75FA" w14:paraId="41D61235" w14:textId="77777777">
        <w:tc>
          <w:tcPr>
            <w:tcW w:w="506" w:type="dxa"/>
            <w:vMerge w:val="restart"/>
            <w:vAlign w:val="center"/>
          </w:tcPr>
          <w:p w14:paraId="301B2DB0" w14:textId="77777777" w:rsidR="00262657" w:rsidRPr="002E75FA" w:rsidRDefault="00262657" w:rsidP="0073232D">
            <w:pPr>
              <w:spacing w:line="276" w:lineRule="auto"/>
              <w:jc w:val="center"/>
            </w:pPr>
            <w:r w:rsidRPr="002E75FA">
              <w:t>5</w:t>
            </w:r>
          </w:p>
        </w:tc>
        <w:tc>
          <w:tcPr>
            <w:tcW w:w="2122" w:type="dxa"/>
            <w:vMerge w:val="restart"/>
            <w:vAlign w:val="center"/>
          </w:tcPr>
          <w:p w14:paraId="1DB4757B" w14:textId="77777777" w:rsidR="00262657" w:rsidRPr="002E75FA" w:rsidRDefault="00262657" w:rsidP="0073232D">
            <w:pPr>
              <w:spacing w:line="276" w:lineRule="auto"/>
              <w:rPr>
                <w:b/>
                <w:bCs/>
              </w:rPr>
            </w:pPr>
            <w:r w:rsidRPr="002E75FA">
              <w:rPr>
                <w:b/>
                <w:bCs/>
              </w:rPr>
              <w:t>Nguồn số liệu, đơn vị chịu trách nhiệm, kỳ báo cáo</w:t>
            </w:r>
          </w:p>
        </w:tc>
        <w:tc>
          <w:tcPr>
            <w:tcW w:w="6840" w:type="dxa"/>
          </w:tcPr>
          <w:p w14:paraId="2F0BC088" w14:textId="77777777" w:rsidR="00262657" w:rsidRPr="002E75FA" w:rsidRDefault="00262657" w:rsidP="0073232D">
            <w:pPr>
              <w:spacing w:line="276" w:lineRule="auto"/>
              <w:jc w:val="both"/>
            </w:pPr>
            <w:r w:rsidRPr="002E75FA">
              <w:rPr>
                <w:b/>
                <w:bCs/>
                <w:u w:val="single"/>
              </w:rPr>
              <w:t>Số liệu định kỳ</w:t>
            </w:r>
          </w:p>
          <w:p w14:paraId="70E5FADE" w14:textId="77777777" w:rsidR="00262657" w:rsidRPr="002E75FA" w:rsidRDefault="00262657" w:rsidP="00C76287">
            <w:pPr>
              <w:numPr>
                <w:ilvl w:val="0"/>
                <w:numId w:val="4"/>
              </w:numPr>
              <w:spacing w:line="276" w:lineRule="auto"/>
              <w:jc w:val="both"/>
            </w:pPr>
            <w:r w:rsidRPr="002E75FA">
              <w:t xml:space="preserve">Báo cáo định kỳ của cơ sở y tế - </w:t>
            </w:r>
            <w:r w:rsidR="00E66425" w:rsidRPr="002E75FA">
              <w:t>Bệnh viện Tâm thần Trung Ương I</w:t>
            </w:r>
          </w:p>
        </w:tc>
      </w:tr>
      <w:tr w:rsidR="00262657" w:rsidRPr="002E75FA" w14:paraId="695FD7FE" w14:textId="77777777">
        <w:tc>
          <w:tcPr>
            <w:tcW w:w="506" w:type="dxa"/>
            <w:vMerge/>
            <w:vAlign w:val="center"/>
          </w:tcPr>
          <w:p w14:paraId="4C8542F6" w14:textId="77777777" w:rsidR="00262657" w:rsidRPr="002E75FA" w:rsidRDefault="00262657" w:rsidP="0073232D">
            <w:pPr>
              <w:spacing w:line="276" w:lineRule="auto"/>
              <w:jc w:val="center"/>
            </w:pPr>
          </w:p>
        </w:tc>
        <w:tc>
          <w:tcPr>
            <w:tcW w:w="2122" w:type="dxa"/>
            <w:vMerge/>
            <w:vAlign w:val="center"/>
          </w:tcPr>
          <w:p w14:paraId="2F66AAB0" w14:textId="77777777" w:rsidR="00262657" w:rsidRPr="002E75FA" w:rsidRDefault="00262657" w:rsidP="0073232D">
            <w:pPr>
              <w:spacing w:line="276" w:lineRule="auto"/>
              <w:rPr>
                <w:b/>
                <w:bCs/>
              </w:rPr>
            </w:pPr>
          </w:p>
        </w:tc>
        <w:tc>
          <w:tcPr>
            <w:tcW w:w="6840" w:type="dxa"/>
          </w:tcPr>
          <w:p w14:paraId="10AEFB2E" w14:textId="77777777" w:rsidR="00262657" w:rsidRPr="002E75FA" w:rsidRDefault="00262657" w:rsidP="0073232D">
            <w:pPr>
              <w:spacing w:line="276" w:lineRule="auto"/>
              <w:jc w:val="both"/>
              <w:rPr>
                <w:b/>
                <w:bCs/>
                <w:u w:val="single"/>
              </w:rPr>
            </w:pPr>
            <w:r w:rsidRPr="002E75FA">
              <w:rPr>
                <w:b/>
                <w:bCs/>
                <w:u w:val="single"/>
              </w:rPr>
              <w:t xml:space="preserve">Các cuộc điều tra </w:t>
            </w:r>
          </w:p>
          <w:p w14:paraId="23E6D400" w14:textId="584ADF3C" w:rsidR="00262657" w:rsidRPr="002E75FA" w:rsidRDefault="00C76287">
            <w:pPr>
              <w:numPr>
                <w:ilvl w:val="0"/>
                <w:numId w:val="4"/>
              </w:numPr>
              <w:spacing w:line="276" w:lineRule="auto"/>
              <w:jc w:val="both"/>
              <w:rPr>
                <w:color w:val="000000"/>
              </w:rPr>
            </w:pPr>
            <w:r w:rsidRPr="002E75FA">
              <w:rPr>
                <w:color w:val="000000"/>
              </w:rPr>
              <w:t>Đ</w:t>
            </w:r>
            <w:r w:rsidR="00E66425" w:rsidRPr="002E75FA">
              <w:rPr>
                <w:color w:val="000000"/>
              </w:rPr>
              <w:t xml:space="preserve">iều tra </w:t>
            </w:r>
            <w:r w:rsidR="00474617">
              <w:t>Dân số</w:t>
            </w:r>
            <w:r w:rsidR="002F5347">
              <w:t>.</w:t>
            </w:r>
            <w:r w:rsidR="00E66425" w:rsidRPr="002E75FA">
              <w:rPr>
                <w:color w:val="000000"/>
              </w:rPr>
              <w:t xml:space="preserve"> </w:t>
            </w:r>
          </w:p>
        </w:tc>
      </w:tr>
      <w:tr w:rsidR="00262657" w:rsidRPr="002E75FA" w14:paraId="22059617" w14:textId="77777777">
        <w:tc>
          <w:tcPr>
            <w:tcW w:w="506" w:type="dxa"/>
            <w:vAlign w:val="center"/>
          </w:tcPr>
          <w:p w14:paraId="1CEE1CDE" w14:textId="77777777" w:rsidR="00262657" w:rsidRPr="002E75FA" w:rsidRDefault="00262657" w:rsidP="0073232D">
            <w:pPr>
              <w:spacing w:line="276" w:lineRule="auto"/>
              <w:jc w:val="center"/>
            </w:pPr>
            <w:r w:rsidRPr="002E75FA">
              <w:t>6</w:t>
            </w:r>
          </w:p>
        </w:tc>
        <w:tc>
          <w:tcPr>
            <w:tcW w:w="2122" w:type="dxa"/>
            <w:vAlign w:val="center"/>
          </w:tcPr>
          <w:p w14:paraId="75D63235" w14:textId="77777777" w:rsidR="00262657" w:rsidRPr="002E75FA" w:rsidRDefault="00262657" w:rsidP="0073232D">
            <w:pPr>
              <w:spacing w:line="276" w:lineRule="auto"/>
              <w:rPr>
                <w:b/>
                <w:bCs/>
              </w:rPr>
            </w:pPr>
            <w:r w:rsidRPr="002E75FA">
              <w:rPr>
                <w:b/>
                <w:bCs/>
              </w:rPr>
              <w:t>Phân tổ chủ yếu</w:t>
            </w:r>
          </w:p>
        </w:tc>
        <w:tc>
          <w:tcPr>
            <w:tcW w:w="6840" w:type="dxa"/>
          </w:tcPr>
          <w:p w14:paraId="355118FC" w14:textId="77777777" w:rsidR="00262657" w:rsidRPr="002E75FA" w:rsidRDefault="00262657" w:rsidP="00C76287">
            <w:pPr>
              <w:numPr>
                <w:ilvl w:val="0"/>
                <w:numId w:val="4"/>
              </w:numPr>
              <w:spacing w:line="276" w:lineRule="auto"/>
              <w:jc w:val="both"/>
              <w:rPr>
                <w:color w:val="000000"/>
              </w:rPr>
            </w:pPr>
            <w:r w:rsidRPr="002E75FA">
              <w:rPr>
                <w:color w:val="000000"/>
              </w:rPr>
              <w:t>Toàn quốc</w:t>
            </w:r>
          </w:p>
          <w:p w14:paraId="03384D99" w14:textId="27337A95" w:rsidR="00262657" w:rsidRPr="002E75FA" w:rsidRDefault="002B5BAC" w:rsidP="00C76287">
            <w:pPr>
              <w:numPr>
                <w:ilvl w:val="0"/>
                <w:numId w:val="4"/>
              </w:numPr>
              <w:spacing w:line="276" w:lineRule="auto"/>
              <w:jc w:val="both"/>
            </w:pPr>
            <w:r>
              <w:rPr>
                <w:color w:val="000000"/>
              </w:rPr>
              <w:t>Tỉnh/</w:t>
            </w:r>
            <w:r w:rsidR="00474617">
              <w:rPr>
                <w:color w:val="000000"/>
              </w:rPr>
              <w:t xml:space="preserve"> </w:t>
            </w:r>
            <w:r>
              <w:rPr>
                <w:color w:val="000000"/>
              </w:rPr>
              <w:t xml:space="preserve">thành phố </w:t>
            </w:r>
            <w:r w:rsidR="008C48BF">
              <w:rPr>
                <w:color w:val="000000"/>
              </w:rPr>
              <w:t>trực thuộc Trung ương</w:t>
            </w:r>
          </w:p>
        </w:tc>
      </w:tr>
      <w:tr w:rsidR="00262657" w:rsidRPr="002E75FA" w14:paraId="386783D2" w14:textId="77777777">
        <w:tc>
          <w:tcPr>
            <w:tcW w:w="506" w:type="dxa"/>
            <w:vAlign w:val="center"/>
          </w:tcPr>
          <w:p w14:paraId="4B5BA9FA" w14:textId="77777777" w:rsidR="00262657" w:rsidRPr="002E75FA" w:rsidRDefault="00262657" w:rsidP="0073232D">
            <w:pPr>
              <w:spacing w:line="276" w:lineRule="auto"/>
              <w:jc w:val="center"/>
            </w:pPr>
            <w:r w:rsidRPr="002E75FA">
              <w:t>7</w:t>
            </w:r>
          </w:p>
        </w:tc>
        <w:tc>
          <w:tcPr>
            <w:tcW w:w="2122" w:type="dxa"/>
            <w:vAlign w:val="center"/>
          </w:tcPr>
          <w:p w14:paraId="1694C074" w14:textId="77777777" w:rsidR="00262657" w:rsidRPr="002E75FA" w:rsidRDefault="00262657" w:rsidP="0073232D">
            <w:pPr>
              <w:spacing w:line="276" w:lineRule="auto"/>
              <w:rPr>
                <w:b/>
                <w:bCs/>
              </w:rPr>
            </w:pPr>
            <w:r w:rsidRPr="002E75FA">
              <w:rPr>
                <w:b/>
                <w:bCs/>
              </w:rPr>
              <w:t>Khuyến nghị</w:t>
            </w:r>
            <w:r w:rsidR="00CD7DA3" w:rsidRPr="002E75FA">
              <w:rPr>
                <w:b/>
                <w:bCs/>
              </w:rPr>
              <w:t>/ bình luận</w:t>
            </w:r>
          </w:p>
        </w:tc>
        <w:tc>
          <w:tcPr>
            <w:tcW w:w="6840" w:type="dxa"/>
          </w:tcPr>
          <w:p w14:paraId="63A7D371" w14:textId="77777777" w:rsidR="00262657" w:rsidRPr="002E75FA" w:rsidRDefault="00E66425" w:rsidP="00C76287">
            <w:pPr>
              <w:numPr>
                <w:ilvl w:val="0"/>
                <w:numId w:val="4"/>
              </w:numPr>
              <w:spacing w:line="276" w:lineRule="auto"/>
              <w:jc w:val="both"/>
            </w:pPr>
            <w:r w:rsidRPr="002E75FA">
              <w:rPr>
                <w:color w:val="000000"/>
              </w:rPr>
              <w:t>Tâm thần phân liệt là một bệnh mãn tính với các đợt cấp và việc chuẩn đoán bệnh thường bị nhầm lẫn</w:t>
            </w:r>
            <w:r w:rsidR="001E7F57" w:rsidRPr="002E75FA">
              <w:rPr>
                <w:color w:val="000000"/>
              </w:rPr>
              <w:t xml:space="preserve"> nếu các cán </w:t>
            </w:r>
            <w:r w:rsidR="00FD243F">
              <w:rPr>
                <w:color w:val="000000"/>
              </w:rPr>
              <w:t>bộ y</w:t>
            </w:r>
            <w:r w:rsidR="000F75DC">
              <w:rPr>
                <w:color w:val="000000"/>
              </w:rPr>
              <w:t xml:space="preserve"> tế</w:t>
            </w:r>
            <w:r w:rsidR="001E7F57" w:rsidRPr="002E75FA">
              <w:rPr>
                <w:color w:val="000000"/>
              </w:rPr>
              <w:t xml:space="preserve"> không được đào tạo về chuyên khoa</w:t>
            </w:r>
            <w:r w:rsidRPr="002E75FA">
              <w:rPr>
                <w:color w:val="000000"/>
              </w:rPr>
              <w:t>.</w:t>
            </w:r>
          </w:p>
        </w:tc>
      </w:tr>
      <w:tr w:rsidR="00262657" w:rsidRPr="002E75FA" w14:paraId="24C9F597" w14:textId="77777777">
        <w:trPr>
          <w:trHeight w:val="647"/>
        </w:trPr>
        <w:tc>
          <w:tcPr>
            <w:tcW w:w="506" w:type="dxa"/>
            <w:vAlign w:val="center"/>
          </w:tcPr>
          <w:p w14:paraId="7638ED19" w14:textId="77777777" w:rsidR="00262657" w:rsidRPr="002E75FA" w:rsidRDefault="00A97D46" w:rsidP="0073232D">
            <w:pPr>
              <w:spacing w:line="276" w:lineRule="auto"/>
              <w:jc w:val="center"/>
            </w:pPr>
            <w:r w:rsidRPr="002E75FA">
              <w:t>8</w:t>
            </w:r>
          </w:p>
        </w:tc>
        <w:tc>
          <w:tcPr>
            <w:tcW w:w="2122" w:type="dxa"/>
            <w:vAlign w:val="center"/>
          </w:tcPr>
          <w:p w14:paraId="00ECC1CF" w14:textId="77777777" w:rsidR="00262657" w:rsidRPr="002E75FA" w:rsidRDefault="00293E7F" w:rsidP="0073232D">
            <w:pPr>
              <w:spacing w:line="276" w:lineRule="auto"/>
              <w:rPr>
                <w:b/>
                <w:bCs/>
              </w:rPr>
            </w:pPr>
            <w:r>
              <w:rPr>
                <w:b/>
                <w:bCs/>
              </w:rPr>
              <w:t xml:space="preserve">Chỉ tiêu </w:t>
            </w:r>
            <w:r w:rsidR="00262657" w:rsidRPr="002E75FA">
              <w:rPr>
                <w:b/>
                <w:bCs/>
              </w:rPr>
              <w:t>liên quan</w:t>
            </w:r>
          </w:p>
        </w:tc>
        <w:tc>
          <w:tcPr>
            <w:tcW w:w="6840" w:type="dxa"/>
          </w:tcPr>
          <w:p w14:paraId="15D3E111" w14:textId="77777777" w:rsidR="00262657" w:rsidRPr="002E75FA" w:rsidRDefault="00E66425" w:rsidP="00AF20F5">
            <w:pPr>
              <w:numPr>
                <w:ilvl w:val="0"/>
                <w:numId w:val="57"/>
              </w:numPr>
              <w:spacing w:line="276" w:lineRule="auto"/>
            </w:pPr>
            <w:r w:rsidRPr="002E75FA">
              <w:t>Tỷ suất mắc động kinh trên 100.000 dân</w:t>
            </w:r>
          </w:p>
          <w:p w14:paraId="7C6E0BDC" w14:textId="77777777" w:rsidR="00262657" w:rsidRPr="002E75FA" w:rsidRDefault="00594984" w:rsidP="00AF20F5">
            <w:pPr>
              <w:numPr>
                <w:ilvl w:val="0"/>
                <w:numId w:val="57"/>
              </w:numPr>
              <w:spacing w:line="276" w:lineRule="auto"/>
            </w:pPr>
            <w:r w:rsidRPr="002E75FA">
              <w:t>Tỷ suất mắc rối loạn trầm cảm trên 100.000 dân</w:t>
            </w:r>
          </w:p>
        </w:tc>
      </w:tr>
    </w:tbl>
    <w:p w14:paraId="72DF6B0F" w14:textId="77777777" w:rsidR="00262657" w:rsidRPr="002E75FA" w:rsidRDefault="00262657" w:rsidP="0073232D">
      <w:pPr>
        <w:tabs>
          <w:tab w:val="left" w:pos="1743"/>
        </w:tabs>
        <w:spacing w:line="276" w:lineRule="auto"/>
      </w:pPr>
    </w:p>
    <w:p w14:paraId="505BFC29" w14:textId="03D97CAF" w:rsidR="00AB072B" w:rsidRPr="00AB072B" w:rsidRDefault="008C314E">
      <w:pPr>
        <w:pStyle w:val="Heading1"/>
      </w:pPr>
      <w:bookmarkStart w:id="362" w:name="_Toc255512841"/>
      <w:bookmarkStart w:id="363" w:name="_Toc255526580"/>
      <w:r w:rsidRPr="002E75FA">
        <w:br w:type="page"/>
      </w:r>
      <w:bookmarkStart w:id="364" w:name="_Toc22048099"/>
      <w:bookmarkStart w:id="365" w:name="_Toc255526588"/>
      <w:bookmarkStart w:id="366" w:name="_Toc522807229"/>
      <w:bookmarkEnd w:id="362"/>
      <w:bookmarkEnd w:id="363"/>
      <w:r w:rsidR="00AB072B">
        <w:lastRenderedPageBreak/>
        <w:t xml:space="preserve">Chỉ tiêu </w:t>
      </w:r>
      <w:r w:rsidR="00474617">
        <w:t>68</w:t>
      </w:r>
      <w:r w:rsidR="00AB072B" w:rsidRPr="002E75FA">
        <w:t xml:space="preserve">: Tỷ lệ </w:t>
      </w:r>
      <w:r w:rsidR="00AB072B">
        <w:t xml:space="preserve">người từ 18 </w:t>
      </w:r>
      <w:r w:rsidR="00474617">
        <w:t xml:space="preserve">tuổi </w:t>
      </w:r>
      <w:r w:rsidR="00AB072B">
        <w:t>trở lên</w:t>
      </w:r>
      <w:r w:rsidR="00AB072B" w:rsidRPr="002E75FA">
        <w:t xml:space="preserve"> hiện mắc tăng huyết áp</w:t>
      </w:r>
      <w:r w:rsidR="00474617">
        <w:t xml:space="preserve"> (%)</w:t>
      </w:r>
      <w:bookmarkEnd w:id="364"/>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AB072B" w:rsidRPr="00B65127" w14:paraId="4869DB92" w14:textId="77777777" w:rsidTr="00E777AC">
        <w:trPr>
          <w:tblHeader/>
        </w:trPr>
        <w:tc>
          <w:tcPr>
            <w:tcW w:w="9468" w:type="dxa"/>
            <w:gridSpan w:val="3"/>
            <w:shd w:val="clear" w:color="auto" w:fill="FF9900"/>
          </w:tcPr>
          <w:p w14:paraId="73E58D47" w14:textId="5BE2A00C" w:rsidR="00AB072B" w:rsidRPr="002E75FA" w:rsidRDefault="00AB072B" w:rsidP="00355856">
            <w:pPr>
              <w:pStyle w:val="Heading2"/>
              <w:rPr>
                <w:lang w:val="nb-NO"/>
              </w:rPr>
            </w:pPr>
            <w:bookmarkStart w:id="367" w:name="_Toc255512848"/>
            <w:bookmarkStart w:id="368" w:name="_Toc255526587"/>
            <w:r>
              <w:rPr>
                <w:lang w:val="nb-NO"/>
              </w:rPr>
              <w:t>Chỉ tiêu</w:t>
            </w:r>
            <w:r w:rsidR="00ED7D70">
              <w:rPr>
                <w:lang w:val="nb-NO"/>
              </w:rPr>
              <w:t xml:space="preserve"> </w:t>
            </w:r>
            <w:r>
              <w:rPr>
                <w:lang w:val="nb-NO"/>
              </w:rPr>
              <w:t>7</w:t>
            </w:r>
            <w:r w:rsidR="00ED7D70">
              <w:rPr>
                <w:lang w:val="nb-NO"/>
              </w:rPr>
              <w:t>1</w:t>
            </w:r>
            <w:r w:rsidRPr="002E75FA">
              <w:rPr>
                <w:lang w:val="nb-NO"/>
              </w:rPr>
              <w:t xml:space="preserve">: Tỷ lệ </w:t>
            </w:r>
            <w:r>
              <w:rPr>
                <w:lang w:val="nb-NO"/>
              </w:rPr>
              <w:t>người</w:t>
            </w:r>
            <w:r w:rsidR="00474617">
              <w:rPr>
                <w:lang w:val="nb-NO"/>
              </w:rPr>
              <w:t xml:space="preserve"> từ</w:t>
            </w:r>
            <w:r>
              <w:rPr>
                <w:lang w:val="nb-NO"/>
              </w:rPr>
              <w:t xml:space="preserve"> 18 tuổi</w:t>
            </w:r>
            <w:r w:rsidRPr="002E75FA">
              <w:rPr>
                <w:lang w:val="nb-NO"/>
              </w:rPr>
              <w:t xml:space="preserve"> </w:t>
            </w:r>
            <w:r w:rsidR="00474617">
              <w:rPr>
                <w:lang w:val="nb-NO"/>
              </w:rPr>
              <w:t xml:space="preserve">trở lên </w:t>
            </w:r>
            <w:r w:rsidRPr="002E75FA">
              <w:rPr>
                <w:lang w:val="nb-NO"/>
              </w:rPr>
              <w:t xml:space="preserve">hiện mắc tăng huyết áp </w:t>
            </w:r>
            <w:r>
              <w:rPr>
                <w:lang w:val="nb-NO"/>
              </w:rPr>
              <w:t xml:space="preserve"> </w:t>
            </w:r>
            <w:bookmarkEnd w:id="367"/>
            <w:bookmarkEnd w:id="368"/>
          </w:p>
        </w:tc>
      </w:tr>
      <w:tr w:rsidR="00AB072B" w:rsidRPr="002E75FA" w14:paraId="601C57DE" w14:textId="77777777" w:rsidTr="00E777AC">
        <w:tc>
          <w:tcPr>
            <w:tcW w:w="506" w:type="dxa"/>
            <w:vAlign w:val="center"/>
          </w:tcPr>
          <w:p w14:paraId="201956C5" w14:textId="77777777" w:rsidR="00AB072B" w:rsidRPr="002E75FA" w:rsidRDefault="00AB072B" w:rsidP="00E777AC">
            <w:pPr>
              <w:spacing w:line="264" w:lineRule="auto"/>
              <w:jc w:val="center"/>
            </w:pPr>
            <w:r w:rsidRPr="002E75FA">
              <w:t>1</w:t>
            </w:r>
          </w:p>
        </w:tc>
        <w:tc>
          <w:tcPr>
            <w:tcW w:w="2122" w:type="dxa"/>
            <w:vAlign w:val="center"/>
          </w:tcPr>
          <w:p w14:paraId="0722782B" w14:textId="77777777" w:rsidR="00AB072B" w:rsidRPr="002E75FA" w:rsidRDefault="00AB072B" w:rsidP="00E777AC">
            <w:pPr>
              <w:spacing w:line="264" w:lineRule="auto"/>
              <w:rPr>
                <w:b/>
                <w:bCs/>
              </w:rPr>
            </w:pPr>
            <w:r w:rsidRPr="002E75FA">
              <w:rPr>
                <w:b/>
                <w:bCs/>
              </w:rPr>
              <w:t>Mã chỉ số</w:t>
            </w:r>
          </w:p>
        </w:tc>
        <w:tc>
          <w:tcPr>
            <w:tcW w:w="6840" w:type="dxa"/>
          </w:tcPr>
          <w:p w14:paraId="5068D0BA" w14:textId="77777777" w:rsidR="00AB072B" w:rsidRPr="002E75FA" w:rsidRDefault="00AB072B" w:rsidP="00E777AC">
            <w:pPr>
              <w:spacing w:line="264" w:lineRule="auto"/>
              <w:jc w:val="both"/>
            </w:pPr>
            <w:r>
              <w:t>0911</w:t>
            </w:r>
          </w:p>
        </w:tc>
      </w:tr>
      <w:tr w:rsidR="00AB072B" w:rsidRPr="002E75FA" w14:paraId="31D7DAA3" w14:textId="77777777" w:rsidTr="00E777AC">
        <w:tc>
          <w:tcPr>
            <w:tcW w:w="506" w:type="dxa"/>
            <w:vAlign w:val="center"/>
          </w:tcPr>
          <w:p w14:paraId="3A63D9DB" w14:textId="77777777" w:rsidR="00AB072B" w:rsidRPr="002E75FA" w:rsidRDefault="00AB072B" w:rsidP="00E777AC">
            <w:pPr>
              <w:spacing w:line="264" w:lineRule="auto"/>
              <w:jc w:val="center"/>
            </w:pPr>
            <w:r w:rsidRPr="002E75FA">
              <w:t>2</w:t>
            </w:r>
          </w:p>
        </w:tc>
        <w:tc>
          <w:tcPr>
            <w:tcW w:w="2122" w:type="dxa"/>
            <w:vAlign w:val="center"/>
          </w:tcPr>
          <w:p w14:paraId="23A98A37" w14:textId="77777777" w:rsidR="00AB072B" w:rsidRPr="002E75FA" w:rsidRDefault="00AB072B" w:rsidP="00E777AC">
            <w:pPr>
              <w:spacing w:line="264" w:lineRule="auto"/>
              <w:rPr>
                <w:b/>
                <w:bCs/>
              </w:rPr>
            </w:pPr>
            <w:r w:rsidRPr="002E75FA">
              <w:rPr>
                <w:b/>
                <w:bCs/>
              </w:rPr>
              <w:t>Tên Quốc tế</w:t>
            </w:r>
          </w:p>
        </w:tc>
        <w:tc>
          <w:tcPr>
            <w:tcW w:w="6840" w:type="dxa"/>
          </w:tcPr>
          <w:p w14:paraId="3A2829C9" w14:textId="77777777" w:rsidR="00AB072B" w:rsidRPr="002E75FA" w:rsidRDefault="00AB072B" w:rsidP="00E777AC">
            <w:pPr>
              <w:spacing w:line="264" w:lineRule="auto"/>
              <w:jc w:val="both"/>
            </w:pPr>
            <w:r w:rsidRPr="00AF2DB3">
              <w:t>Age-standardized prevalence</w:t>
            </w:r>
            <w:r>
              <w:t xml:space="preserve"> of </w:t>
            </w:r>
            <w:r w:rsidRPr="00F15339">
              <w:t>Hypertension among persons aged 18+ years</w:t>
            </w:r>
          </w:p>
        </w:tc>
      </w:tr>
      <w:tr w:rsidR="00AB072B" w:rsidRPr="002E75FA" w14:paraId="1C7A38C3" w14:textId="77777777" w:rsidTr="00E777AC">
        <w:tc>
          <w:tcPr>
            <w:tcW w:w="506" w:type="dxa"/>
            <w:vAlign w:val="center"/>
          </w:tcPr>
          <w:p w14:paraId="40EB7828" w14:textId="77777777" w:rsidR="00AB072B" w:rsidRPr="002E75FA" w:rsidRDefault="00AB072B" w:rsidP="00E777AC">
            <w:pPr>
              <w:spacing w:line="264" w:lineRule="auto"/>
              <w:jc w:val="center"/>
            </w:pPr>
            <w:r w:rsidRPr="002E75FA">
              <w:t>3</w:t>
            </w:r>
          </w:p>
        </w:tc>
        <w:tc>
          <w:tcPr>
            <w:tcW w:w="2122" w:type="dxa"/>
            <w:vAlign w:val="center"/>
          </w:tcPr>
          <w:p w14:paraId="246D6150" w14:textId="77777777" w:rsidR="00AB072B" w:rsidRPr="002E75FA" w:rsidRDefault="00AB072B" w:rsidP="00E777AC">
            <w:pPr>
              <w:spacing w:line="264" w:lineRule="auto"/>
              <w:rPr>
                <w:b/>
                <w:bCs/>
              </w:rPr>
            </w:pPr>
            <w:r w:rsidRPr="002E75FA">
              <w:rPr>
                <w:b/>
                <w:bCs/>
              </w:rPr>
              <w:t>Mục đích/ ý nghĩa</w:t>
            </w:r>
          </w:p>
        </w:tc>
        <w:tc>
          <w:tcPr>
            <w:tcW w:w="6840" w:type="dxa"/>
          </w:tcPr>
          <w:p w14:paraId="133AF82E" w14:textId="77777777" w:rsidR="00AB072B" w:rsidRPr="00EA148D" w:rsidRDefault="00AB072B" w:rsidP="00AB072B">
            <w:pPr>
              <w:numPr>
                <w:ilvl w:val="0"/>
                <w:numId w:val="4"/>
              </w:numPr>
              <w:spacing w:line="264" w:lineRule="auto"/>
              <w:jc w:val="both"/>
            </w:pPr>
            <w:r>
              <w:t>Là chỉ tiêu trong: Chiến lược quốc gia phòng chống BKLN; Chương trình Sức khỏe Việt Nam; Mục tiêu tự nguyện toàn cầu của WHO về BKLN</w:t>
            </w:r>
          </w:p>
          <w:p w14:paraId="584FC670" w14:textId="77777777" w:rsidR="00AB072B" w:rsidRPr="00752E95" w:rsidRDefault="00AB072B" w:rsidP="00AB072B">
            <w:pPr>
              <w:numPr>
                <w:ilvl w:val="0"/>
                <w:numId w:val="4"/>
              </w:numPr>
              <w:spacing w:line="264" w:lineRule="auto"/>
              <w:jc w:val="both"/>
            </w:pPr>
            <w:r>
              <w:t>Đánh giá mức độ trầm trọng của hiện mắc tăng huyết áp. Tăng huyết áp là yếu tố nguy cơ chính của các biến cố tim mạch, là nguyên nhân quan trọng nhất gây mắc và tử vong do bệnh mạch máu não ở nước ta.</w:t>
            </w:r>
          </w:p>
          <w:p w14:paraId="077CACB4" w14:textId="77777777" w:rsidR="00AB072B" w:rsidRPr="002E75FA" w:rsidRDefault="00AB072B" w:rsidP="00AB072B">
            <w:pPr>
              <w:numPr>
                <w:ilvl w:val="0"/>
                <w:numId w:val="4"/>
              </w:numPr>
              <w:spacing w:line="264" w:lineRule="auto"/>
              <w:jc w:val="both"/>
            </w:pPr>
            <w:r w:rsidRPr="002E75FA">
              <w:t>Là cơ sở để lập kế hoạch và phân bổ nguồn lực y tế cho các chương trình can thiệp dự phòng và điều trị làm giảm tình trạng mới mắc và tử vong do tăng huyết áp.</w:t>
            </w:r>
          </w:p>
          <w:p w14:paraId="54FA2C16" w14:textId="77777777" w:rsidR="00AB072B" w:rsidRPr="002E75FA" w:rsidRDefault="00AB072B" w:rsidP="00AB072B">
            <w:pPr>
              <w:numPr>
                <w:ilvl w:val="0"/>
                <w:numId w:val="4"/>
              </w:numPr>
              <w:spacing w:line="264" w:lineRule="auto"/>
              <w:jc w:val="both"/>
              <w:rPr>
                <w:rFonts w:eastAsia="MingLiU"/>
                <w:color w:val="000000"/>
                <w:spacing w:val="-8"/>
              </w:rPr>
            </w:pPr>
            <w:r w:rsidRPr="002E75FA">
              <w:rPr>
                <w:spacing w:val="-8"/>
              </w:rPr>
              <w:t>Làm cơ sở xây dựng và thực hiện các chương trình truyền thông giáo dục về phòng chống tăng huyết áp trong cộng đồng.</w:t>
            </w:r>
          </w:p>
        </w:tc>
      </w:tr>
      <w:tr w:rsidR="00AB072B" w:rsidRPr="002E75FA" w14:paraId="0947AC92" w14:textId="77777777" w:rsidTr="00E777AC">
        <w:tc>
          <w:tcPr>
            <w:tcW w:w="506" w:type="dxa"/>
            <w:vMerge w:val="restart"/>
            <w:vAlign w:val="center"/>
          </w:tcPr>
          <w:p w14:paraId="17E0527B" w14:textId="77777777" w:rsidR="00AB072B" w:rsidRPr="002E75FA" w:rsidRDefault="00AB072B" w:rsidP="00E777AC">
            <w:pPr>
              <w:spacing w:line="264" w:lineRule="auto"/>
              <w:jc w:val="center"/>
            </w:pPr>
            <w:r w:rsidRPr="002E75FA">
              <w:t>4</w:t>
            </w:r>
          </w:p>
        </w:tc>
        <w:tc>
          <w:tcPr>
            <w:tcW w:w="2122" w:type="dxa"/>
            <w:vMerge w:val="restart"/>
            <w:vAlign w:val="center"/>
          </w:tcPr>
          <w:p w14:paraId="13C8F0A8" w14:textId="77777777" w:rsidR="00AB072B" w:rsidRPr="002E75FA" w:rsidRDefault="00AB072B" w:rsidP="00E777AC">
            <w:pPr>
              <w:spacing w:line="264" w:lineRule="auto"/>
              <w:rPr>
                <w:b/>
                <w:bCs/>
              </w:rPr>
            </w:pPr>
            <w:r w:rsidRPr="002E75FA">
              <w:rPr>
                <w:b/>
                <w:bCs/>
              </w:rPr>
              <w:t>Khái niệm/ định nghĩa</w:t>
            </w:r>
          </w:p>
        </w:tc>
        <w:tc>
          <w:tcPr>
            <w:tcW w:w="6840" w:type="dxa"/>
          </w:tcPr>
          <w:p w14:paraId="1EC52ACF" w14:textId="77777777" w:rsidR="00AB072B" w:rsidRDefault="00AB072B" w:rsidP="00AB072B">
            <w:pPr>
              <w:numPr>
                <w:ilvl w:val="0"/>
                <w:numId w:val="4"/>
              </w:numPr>
              <w:spacing w:line="264" w:lineRule="auto"/>
              <w:jc w:val="both"/>
              <w:rPr>
                <w:rFonts w:eastAsia="MingLiU"/>
              </w:rPr>
            </w:pPr>
            <w:r>
              <w:rPr>
                <w:rFonts w:eastAsia="MingLiU"/>
              </w:rPr>
              <w:t xml:space="preserve">Là số người ≥18 tuổi bị </w:t>
            </w:r>
            <w:r w:rsidRPr="002E75FA">
              <w:rPr>
                <w:rFonts w:eastAsia="MingLiU"/>
              </w:rPr>
              <w:t xml:space="preserve">tăng huyết áp </w:t>
            </w:r>
            <w:r>
              <w:t>tính trên 100 người cùng độ tuổi</w:t>
            </w:r>
            <w:r>
              <w:rPr>
                <w:rFonts w:eastAsia="MingLiU"/>
              </w:rPr>
              <w:t xml:space="preserve"> của</w:t>
            </w:r>
            <w:r w:rsidRPr="002E75FA">
              <w:rPr>
                <w:rFonts w:eastAsia="MingLiU"/>
              </w:rPr>
              <w:t xml:space="preserve"> một khu vực trong thời gian xác định</w:t>
            </w:r>
          </w:p>
          <w:p w14:paraId="0D080F82" w14:textId="77777777" w:rsidR="00AB072B" w:rsidRPr="00314F8C" w:rsidRDefault="00AB072B" w:rsidP="00AB072B">
            <w:pPr>
              <w:numPr>
                <w:ilvl w:val="0"/>
                <w:numId w:val="4"/>
              </w:numPr>
              <w:autoSpaceDE w:val="0"/>
              <w:autoSpaceDN w:val="0"/>
              <w:adjustRightInd w:val="0"/>
              <w:spacing w:line="264" w:lineRule="auto"/>
              <w:jc w:val="both"/>
              <w:rPr>
                <w:rFonts w:eastAsia="MingLiU"/>
              </w:rPr>
            </w:pPr>
            <w:r>
              <w:rPr>
                <w:rFonts w:eastAsia="MingLiU"/>
              </w:rPr>
              <w:t>Đị</w:t>
            </w:r>
            <w:r w:rsidRPr="00207FC2">
              <w:rPr>
                <w:rFonts w:eastAsia="MingLiU"/>
              </w:rPr>
              <w:t xml:space="preserve">nh nghĩa người </w:t>
            </w:r>
            <w:r>
              <w:rPr>
                <w:rFonts w:eastAsia="MingLiU"/>
              </w:rPr>
              <w:t>bị</w:t>
            </w:r>
            <w:r w:rsidRPr="00207FC2">
              <w:rPr>
                <w:rFonts w:eastAsia="MingLiU"/>
              </w:rPr>
              <w:t xml:space="preserve"> tăng huyết áp: có chỉ số huyết áp</w:t>
            </w:r>
            <w:r>
              <w:rPr>
                <w:rFonts w:eastAsia="MingLiU"/>
              </w:rPr>
              <w:t xml:space="preserve"> tâm thu ≥</w:t>
            </w:r>
            <w:r w:rsidRPr="00207FC2">
              <w:rPr>
                <w:rFonts w:eastAsia="MingLiU"/>
              </w:rPr>
              <w:t>140</w:t>
            </w:r>
            <w:r>
              <w:rPr>
                <w:rFonts w:eastAsia="MingLiU"/>
              </w:rPr>
              <w:t>mmHg</w:t>
            </w:r>
            <w:r w:rsidRPr="00207FC2">
              <w:rPr>
                <w:rFonts w:eastAsia="MingLiU"/>
              </w:rPr>
              <w:t xml:space="preserve"> và/hoặc huyết áp tâm trương ≥90mmHg hoặc đang sử dụng thuốc điều trị tăng huyế</w:t>
            </w:r>
            <w:r>
              <w:rPr>
                <w:rFonts w:eastAsia="MingLiU"/>
              </w:rPr>
              <w:t>t áp.</w:t>
            </w:r>
          </w:p>
        </w:tc>
      </w:tr>
      <w:tr w:rsidR="00AB072B" w:rsidRPr="002E75FA" w14:paraId="2DB0BE15" w14:textId="77777777" w:rsidTr="00E777AC">
        <w:tc>
          <w:tcPr>
            <w:tcW w:w="506" w:type="dxa"/>
            <w:vMerge/>
            <w:vAlign w:val="center"/>
          </w:tcPr>
          <w:p w14:paraId="1DB41550" w14:textId="77777777" w:rsidR="00AB072B" w:rsidRPr="002E75FA" w:rsidRDefault="00AB072B" w:rsidP="00E777AC">
            <w:pPr>
              <w:spacing w:line="264" w:lineRule="auto"/>
              <w:jc w:val="center"/>
            </w:pPr>
          </w:p>
        </w:tc>
        <w:tc>
          <w:tcPr>
            <w:tcW w:w="2122" w:type="dxa"/>
            <w:vMerge/>
            <w:vAlign w:val="center"/>
          </w:tcPr>
          <w:p w14:paraId="20A2615A" w14:textId="77777777" w:rsidR="00AB072B" w:rsidRPr="002E75FA" w:rsidRDefault="00AB072B" w:rsidP="00E777AC">
            <w:pPr>
              <w:spacing w:line="264" w:lineRule="auto"/>
              <w:rPr>
                <w:b/>
                <w:bCs/>
              </w:rPr>
            </w:pPr>
          </w:p>
        </w:tc>
        <w:tc>
          <w:tcPr>
            <w:tcW w:w="6840" w:type="dxa"/>
          </w:tcPr>
          <w:p w14:paraId="107D7185" w14:textId="77777777" w:rsidR="00AB072B" w:rsidRPr="002E75FA" w:rsidRDefault="00AB072B" w:rsidP="00E777AC">
            <w:pPr>
              <w:spacing w:line="264" w:lineRule="auto"/>
              <w:rPr>
                <w:b/>
                <w:bCs/>
                <w:u w:val="single"/>
              </w:rPr>
            </w:pPr>
            <w:r w:rsidRPr="002E75FA">
              <w:rPr>
                <w:b/>
                <w:bCs/>
                <w:u w:val="single"/>
              </w:rPr>
              <w:t>Tử số</w:t>
            </w:r>
          </w:p>
          <w:p w14:paraId="3778BB28" w14:textId="77777777" w:rsidR="00AB072B" w:rsidRPr="002E75FA" w:rsidRDefault="00AB072B" w:rsidP="00E777AC">
            <w:pPr>
              <w:spacing w:line="264" w:lineRule="auto"/>
            </w:pPr>
            <w:r w:rsidRPr="002E75FA">
              <w:rPr>
                <w:rFonts w:eastAsia="MingLiU"/>
              </w:rPr>
              <w:t xml:space="preserve">Số người ≥ </w:t>
            </w:r>
            <w:r>
              <w:rPr>
                <w:rFonts w:eastAsia="MingLiU"/>
              </w:rPr>
              <w:t>18</w:t>
            </w:r>
            <w:r w:rsidRPr="002E75FA">
              <w:rPr>
                <w:rFonts w:eastAsia="MingLiU"/>
              </w:rPr>
              <w:t xml:space="preserve"> tuổi hiện mắc tăng huyết áp </w:t>
            </w:r>
            <w:r>
              <w:rPr>
                <w:rFonts w:eastAsia="MingLiU"/>
              </w:rPr>
              <w:t>của một khu vực</w:t>
            </w:r>
          </w:p>
        </w:tc>
      </w:tr>
      <w:tr w:rsidR="00AB072B" w:rsidRPr="002E75FA" w14:paraId="7ABE4D71" w14:textId="77777777" w:rsidTr="00E777AC">
        <w:tc>
          <w:tcPr>
            <w:tcW w:w="506" w:type="dxa"/>
            <w:vMerge/>
            <w:vAlign w:val="center"/>
          </w:tcPr>
          <w:p w14:paraId="7078E938" w14:textId="77777777" w:rsidR="00AB072B" w:rsidRPr="002E75FA" w:rsidRDefault="00AB072B" w:rsidP="00E777AC">
            <w:pPr>
              <w:spacing w:line="264" w:lineRule="auto"/>
              <w:jc w:val="center"/>
            </w:pPr>
          </w:p>
        </w:tc>
        <w:tc>
          <w:tcPr>
            <w:tcW w:w="2122" w:type="dxa"/>
            <w:vMerge/>
            <w:vAlign w:val="center"/>
          </w:tcPr>
          <w:p w14:paraId="6997EF05" w14:textId="77777777" w:rsidR="00AB072B" w:rsidRPr="002E75FA" w:rsidRDefault="00AB072B" w:rsidP="00E777AC">
            <w:pPr>
              <w:spacing w:line="264" w:lineRule="auto"/>
              <w:rPr>
                <w:b/>
                <w:bCs/>
              </w:rPr>
            </w:pPr>
          </w:p>
        </w:tc>
        <w:tc>
          <w:tcPr>
            <w:tcW w:w="6840" w:type="dxa"/>
          </w:tcPr>
          <w:p w14:paraId="04B97F64" w14:textId="77777777" w:rsidR="00AB072B" w:rsidRPr="002E75FA" w:rsidRDefault="00AB072B" w:rsidP="00E777AC">
            <w:pPr>
              <w:spacing w:line="264" w:lineRule="auto"/>
              <w:rPr>
                <w:b/>
                <w:bCs/>
                <w:u w:val="single"/>
              </w:rPr>
            </w:pPr>
            <w:r w:rsidRPr="002E75FA">
              <w:rPr>
                <w:b/>
                <w:bCs/>
                <w:u w:val="single"/>
              </w:rPr>
              <w:t xml:space="preserve">Mẫu số </w:t>
            </w:r>
          </w:p>
          <w:p w14:paraId="5B58DA5F" w14:textId="77777777" w:rsidR="00AB072B" w:rsidRPr="002E75FA" w:rsidRDefault="00AB072B" w:rsidP="00E777AC">
            <w:pPr>
              <w:spacing w:line="264" w:lineRule="auto"/>
            </w:pPr>
            <w:r w:rsidRPr="002E75FA">
              <w:rPr>
                <w:rFonts w:eastAsia="MingLiU"/>
              </w:rPr>
              <w:t xml:space="preserve">Tổng dân số ≥ </w:t>
            </w:r>
            <w:r>
              <w:rPr>
                <w:rFonts w:eastAsia="MingLiU"/>
              </w:rPr>
              <w:t>18</w:t>
            </w:r>
            <w:r w:rsidRPr="002E75FA">
              <w:rPr>
                <w:rFonts w:eastAsia="MingLiU"/>
              </w:rPr>
              <w:t xml:space="preserve"> tuổi của khu vực đó cùng thời </w:t>
            </w:r>
            <w:r>
              <w:rPr>
                <w:rFonts w:eastAsia="MingLiU"/>
              </w:rPr>
              <w:t>gian</w:t>
            </w:r>
          </w:p>
        </w:tc>
      </w:tr>
      <w:tr w:rsidR="00AB072B" w:rsidRPr="002E75FA" w14:paraId="73DBD842" w14:textId="77777777" w:rsidTr="00E777AC">
        <w:tc>
          <w:tcPr>
            <w:tcW w:w="506" w:type="dxa"/>
            <w:vMerge/>
            <w:vAlign w:val="center"/>
          </w:tcPr>
          <w:p w14:paraId="71ADED92" w14:textId="77777777" w:rsidR="00AB072B" w:rsidRPr="002E75FA" w:rsidRDefault="00AB072B" w:rsidP="00E777AC">
            <w:pPr>
              <w:spacing w:line="264" w:lineRule="auto"/>
              <w:jc w:val="center"/>
            </w:pPr>
          </w:p>
        </w:tc>
        <w:tc>
          <w:tcPr>
            <w:tcW w:w="2122" w:type="dxa"/>
            <w:vMerge/>
            <w:vAlign w:val="center"/>
          </w:tcPr>
          <w:p w14:paraId="387FEE41" w14:textId="77777777" w:rsidR="00AB072B" w:rsidRPr="002E75FA" w:rsidRDefault="00AB072B" w:rsidP="00E777AC">
            <w:pPr>
              <w:spacing w:line="264" w:lineRule="auto"/>
              <w:rPr>
                <w:b/>
                <w:bCs/>
              </w:rPr>
            </w:pPr>
          </w:p>
        </w:tc>
        <w:tc>
          <w:tcPr>
            <w:tcW w:w="6840" w:type="dxa"/>
          </w:tcPr>
          <w:p w14:paraId="1EE402F7" w14:textId="77777777" w:rsidR="00AB072B" w:rsidRPr="002E75FA" w:rsidRDefault="00AB072B" w:rsidP="00E777AC">
            <w:pPr>
              <w:spacing w:line="264" w:lineRule="auto"/>
              <w:jc w:val="both"/>
              <w:rPr>
                <w:b/>
                <w:bCs/>
                <w:u w:val="single"/>
              </w:rPr>
            </w:pPr>
            <w:r w:rsidRPr="002E75FA">
              <w:rPr>
                <w:b/>
                <w:bCs/>
                <w:u w:val="single"/>
              </w:rPr>
              <w:t>Dạng số liệu</w:t>
            </w:r>
          </w:p>
          <w:p w14:paraId="2C527EEB" w14:textId="77777777" w:rsidR="00AB072B" w:rsidRPr="002E75FA" w:rsidRDefault="00AB072B" w:rsidP="00AB072B">
            <w:pPr>
              <w:numPr>
                <w:ilvl w:val="0"/>
                <w:numId w:val="4"/>
              </w:numPr>
              <w:spacing w:line="264" w:lineRule="auto"/>
              <w:jc w:val="both"/>
            </w:pPr>
            <w:r w:rsidRPr="002E75FA">
              <w:rPr>
                <w:color w:val="000000"/>
              </w:rPr>
              <w:t xml:space="preserve">Tỷ </w:t>
            </w:r>
            <w:r w:rsidRPr="002E75FA">
              <w:t>lệ</w:t>
            </w:r>
            <w:r>
              <w:t xml:space="preserve"> phần trăm</w:t>
            </w:r>
          </w:p>
        </w:tc>
      </w:tr>
      <w:tr w:rsidR="00AB072B" w:rsidRPr="002E75FA" w14:paraId="18F182F4" w14:textId="77777777" w:rsidTr="00E777AC">
        <w:tc>
          <w:tcPr>
            <w:tcW w:w="506" w:type="dxa"/>
            <w:vMerge w:val="restart"/>
            <w:vAlign w:val="center"/>
          </w:tcPr>
          <w:p w14:paraId="5404427A" w14:textId="77777777" w:rsidR="00AB072B" w:rsidRPr="002E75FA" w:rsidRDefault="00AB072B" w:rsidP="00E777AC">
            <w:pPr>
              <w:spacing w:line="264" w:lineRule="auto"/>
              <w:jc w:val="center"/>
            </w:pPr>
            <w:r w:rsidRPr="002E75FA">
              <w:t>5</w:t>
            </w:r>
          </w:p>
        </w:tc>
        <w:tc>
          <w:tcPr>
            <w:tcW w:w="2122" w:type="dxa"/>
            <w:vMerge w:val="restart"/>
            <w:vAlign w:val="center"/>
          </w:tcPr>
          <w:p w14:paraId="42772EBE" w14:textId="77777777" w:rsidR="00AB072B" w:rsidRPr="002E75FA" w:rsidRDefault="00AB072B" w:rsidP="00E777AC">
            <w:pPr>
              <w:spacing w:line="264" w:lineRule="auto"/>
              <w:rPr>
                <w:b/>
                <w:bCs/>
              </w:rPr>
            </w:pPr>
            <w:r w:rsidRPr="002E75FA">
              <w:rPr>
                <w:b/>
                <w:bCs/>
              </w:rPr>
              <w:t>Nguồn số liệu, đơn vị chịu trách nhiệm, kỳ báo cáo</w:t>
            </w:r>
          </w:p>
        </w:tc>
        <w:tc>
          <w:tcPr>
            <w:tcW w:w="6840" w:type="dxa"/>
          </w:tcPr>
          <w:p w14:paraId="7149027E" w14:textId="77777777" w:rsidR="00AB072B" w:rsidRPr="00D34BAB" w:rsidRDefault="00AB072B" w:rsidP="00E777AC">
            <w:pPr>
              <w:spacing w:line="264" w:lineRule="auto"/>
              <w:jc w:val="both"/>
            </w:pPr>
            <w:r w:rsidRPr="002E75FA">
              <w:rPr>
                <w:b/>
                <w:bCs/>
                <w:u w:val="single"/>
              </w:rPr>
              <w:t>Số liệu định kỳ</w:t>
            </w:r>
          </w:p>
        </w:tc>
      </w:tr>
      <w:tr w:rsidR="00AB072B" w:rsidRPr="002E75FA" w14:paraId="5E61B2CB" w14:textId="77777777" w:rsidTr="00E777AC">
        <w:tc>
          <w:tcPr>
            <w:tcW w:w="506" w:type="dxa"/>
            <w:vMerge/>
            <w:vAlign w:val="center"/>
          </w:tcPr>
          <w:p w14:paraId="043982C4" w14:textId="77777777" w:rsidR="00AB072B" w:rsidRPr="002E75FA" w:rsidRDefault="00AB072B" w:rsidP="00E777AC">
            <w:pPr>
              <w:spacing w:line="264" w:lineRule="auto"/>
              <w:jc w:val="center"/>
            </w:pPr>
          </w:p>
        </w:tc>
        <w:tc>
          <w:tcPr>
            <w:tcW w:w="2122" w:type="dxa"/>
            <w:vMerge/>
            <w:vAlign w:val="center"/>
          </w:tcPr>
          <w:p w14:paraId="2D5A4E8E" w14:textId="77777777" w:rsidR="00AB072B" w:rsidRPr="002E75FA" w:rsidRDefault="00AB072B" w:rsidP="00E777AC">
            <w:pPr>
              <w:spacing w:line="264" w:lineRule="auto"/>
              <w:rPr>
                <w:b/>
                <w:bCs/>
              </w:rPr>
            </w:pPr>
          </w:p>
        </w:tc>
        <w:tc>
          <w:tcPr>
            <w:tcW w:w="6840" w:type="dxa"/>
          </w:tcPr>
          <w:p w14:paraId="7C845DA5" w14:textId="77777777" w:rsidR="00AB072B" w:rsidRPr="002E75FA" w:rsidRDefault="00AB072B" w:rsidP="00E777AC">
            <w:pPr>
              <w:spacing w:line="264" w:lineRule="auto"/>
              <w:jc w:val="both"/>
              <w:rPr>
                <w:b/>
                <w:bCs/>
                <w:u w:val="single"/>
              </w:rPr>
            </w:pPr>
            <w:r w:rsidRPr="002E75FA">
              <w:rPr>
                <w:b/>
                <w:bCs/>
                <w:u w:val="single"/>
              </w:rPr>
              <w:t xml:space="preserve">Các cuộc điều tra </w:t>
            </w:r>
          </w:p>
          <w:p w14:paraId="72B68037" w14:textId="1B7DEAD2" w:rsidR="00AB072B" w:rsidRPr="00474617" w:rsidRDefault="00AB072B">
            <w:pPr>
              <w:numPr>
                <w:ilvl w:val="0"/>
                <w:numId w:val="4"/>
              </w:numPr>
              <w:spacing w:line="264" w:lineRule="auto"/>
              <w:jc w:val="both"/>
              <w:rPr>
                <w:color w:val="000000"/>
              </w:rPr>
            </w:pPr>
            <w:r w:rsidRPr="00323EBD">
              <w:t xml:space="preserve">Điều tra </w:t>
            </w:r>
            <w:r w:rsidR="00474617">
              <w:t>chuyên đề</w:t>
            </w:r>
            <w:r w:rsidRPr="00323EBD">
              <w:t xml:space="preserve"> - </w:t>
            </w:r>
            <w:r w:rsidR="00682B1C">
              <w:t>Cục Phòng bệnh</w:t>
            </w:r>
          </w:p>
        </w:tc>
      </w:tr>
      <w:tr w:rsidR="00AB072B" w:rsidRPr="002E75FA" w14:paraId="2FEBB170" w14:textId="77777777" w:rsidTr="00E777AC">
        <w:tc>
          <w:tcPr>
            <w:tcW w:w="506" w:type="dxa"/>
            <w:vAlign w:val="center"/>
          </w:tcPr>
          <w:p w14:paraId="6514F67A" w14:textId="77777777" w:rsidR="00AB072B" w:rsidRPr="002E75FA" w:rsidRDefault="00AB072B" w:rsidP="00E777AC">
            <w:pPr>
              <w:spacing w:line="264" w:lineRule="auto"/>
              <w:jc w:val="center"/>
            </w:pPr>
            <w:r w:rsidRPr="002E75FA">
              <w:t>6</w:t>
            </w:r>
          </w:p>
        </w:tc>
        <w:tc>
          <w:tcPr>
            <w:tcW w:w="2122" w:type="dxa"/>
            <w:vAlign w:val="center"/>
          </w:tcPr>
          <w:p w14:paraId="70409343" w14:textId="77777777" w:rsidR="00AB072B" w:rsidRPr="002E75FA" w:rsidRDefault="00AB072B" w:rsidP="00E777AC">
            <w:pPr>
              <w:spacing w:line="264" w:lineRule="auto"/>
              <w:rPr>
                <w:b/>
                <w:bCs/>
              </w:rPr>
            </w:pPr>
            <w:r w:rsidRPr="002E75FA">
              <w:rPr>
                <w:b/>
                <w:bCs/>
              </w:rPr>
              <w:t>Phân tổ chủ yếu</w:t>
            </w:r>
          </w:p>
        </w:tc>
        <w:tc>
          <w:tcPr>
            <w:tcW w:w="6840" w:type="dxa"/>
          </w:tcPr>
          <w:p w14:paraId="49478D87" w14:textId="77777777" w:rsidR="00474617" w:rsidRPr="00355856" w:rsidRDefault="00474617" w:rsidP="00355856">
            <w:pPr>
              <w:numPr>
                <w:ilvl w:val="0"/>
                <w:numId w:val="4"/>
              </w:numPr>
              <w:spacing w:line="264" w:lineRule="auto"/>
              <w:jc w:val="both"/>
            </w:pPr>
            <w:r w:rsidRPr="00355856">
              <w:t>Tỉnh/ thành phố trực thuộc Trung ương;</w:t>
            </w:r>
          </w:p>
          <w:p w14:paraId="590D5C6B" w14:textId="77777777" w:rsidR="00474617" w:rsidRPr="00355856" w:rsidRDefault="00474617" w:rsidP="00355856">
            <w:pPr>
              <w:numPr>
                <w:ilvl w:val="0"/>
                <w:numId w:val="4"/>
              </w:numPr>
              <w:spacing w:line="264" w:lineRule="auto"/>
              <w:jc w:val="both"/>
            </w:pPr>
            <w:r w:rsidRPr="00355856">
              <w:t>Thành thị/nông thôn;</w:t>
            </w:r>
          </w:p>
          <w:p w14:paraId="36A74A7E" w14:textId="77777777" w:rsidR="00474617" w:rsidRPr="00355856" w:rsidRDefault="00474617" w:rsidP="00355856">
            <w:pPr>
              <w:numPr>
                <w:ilvl w:val="0"/>
                <w:numId w:val="4"/>
              </w:numPr>
              <w:spacing w:line="264" w:lineRule="auto"/>
              <w:jc w:val="both"/>
            </w:pPr>
            <w:r w:rsidRPr="00355856">
              <w:t>Giới tính;</w:t>
            </w:r>
          </w:p>
          <w:p w14:paraId="5DFBABBD" w14:textId="77777777" w:rsidR="00474617" w:rsidRPr="00355856" w:rsidRDefault="00474617">
            <w:pPr>
              <w:numPr>
                <w:ilvl w:val="0"/>
                <w:numId w:val="4"/>
              </w:numPr>
              <w:spacing w:line="264" w:lineRule="auto"/>
              <w:jc w:val="both"/>
            </w:pPr>
            <w:r w:rsidRPr="00355856">
              <w:t>Nhóm tuổi;</w:t>
            </w:r>
          </w:p>
          <w:p w14:paraId="223EA365" w14:textId="77777777" w:rsidR="00474617" w:rsidRPr="00355856" w:rsidRDefault="00474617">
            <w:pPr>
              <w:numPr>
                <w:ilvl w:val="0"/>
                <w:numId w:val="4"/>
              </w:numPr>
              <w:spacing w:line="264" w:lineRule="auto"/>
              <w:jc w:val="both"/>
            </w:pPr>
            <w:r w:rsidRPr="00355856">
              <w:t>Dân tộc;</w:t>
            </w:r>
          </w:p>
          <w:p w14:paraId="6F266B35" w14:textId="69678A81" w:rsidR="00AB072B" w:rsidRPr="002E75FA" w:rsidRDefault="00474617" w:rsidP="00355856">
            <w:pPr>
              <w:spacing w:line="264" w:lineRule="auto"/>
              <w:jc w:val="both"/>
            </w:pPr>
            <w:r>
              <w:t xml:space="preserve">-     </w:t>
            </w:r>
            <w:r w:rsidRPr="00355856">
              <w:t>Nhóm đối tượng.</w:t>
            </w:r>
          </w:p>
        </w:tc>
      </w:tr>
      <w:tr w:rsidR="00AB072B" w:rsidRPr="002E75FA" w14:paraId="2D08A47E" w14:textId="77777777" w:rsidTr="00E777AC">
        <w:tc>
          <w:tcPr>
            <w:tcW w:w="506" w:type="dxa"/>
            <w:vAlign w:val="center"/>
          </w:tcPr>
          <w:p w14:paraId="0002DFCC" w14:textId="4AE187F5" w:rsidR="00AB072B" w:rsidRPr="002E75FA" w:rsidRDefault="00AB072B" w:rsidP="00E777AC">
            <w:pPr>
              <w:spacing w:line="264" w:lineRule="auto"/>
              <w:jc w:val="center"/>
            </w:pPr>
            <w:r w:rsidRPr="002E75FA">
              <w:t>7</w:t>
            </w:r>
          </w:p>
        </w:tc>
        <w:tc>
          <w:tcPr>
            <w:tcW w:w="2122" w:type="dxa"/>
            <w:vAlign w:val="center"/>
          </w:tcPr>
          <w:p w14:paraId="09503AE0" w14:textId="77777777" w:rsidR="00AB072B" w:rsidRPr="002E75FA" w:rsidRDefault="00AB072B" w:rsidP="00E777AC">
            <w:pPr>
              <w:spacing w:line="264" w:lineRule="auto"/>
              <w:rPr>
                <w:b/>
                <w:bCs/>
              </w:rPr>
            </w:pPr>
            <w:r w:rsidRPr="002E75FA">
              <w:rPr>
                <w:b/>
                <w:bCs/>
              </w:rPr>
              <w:t>Khuyến nghị/ bình luận</w:t>
            </w:r>
          </w:p>
        </w:tc>
        <w:tc>
          <w:tcPr>
            <w:tcW w:w="6840" w:type="dxa"/>
          </w:tcPr>
          <w:p w14:paraId="65EF6BD5" w14:textId="77777777" w:rsidR="00AB072B" w:rsidRPr="002E75FA" w:rsidRDefault="00AB072B" w:rsidP="00E777AC">
            <w:pPr>
              <w:spacing w:line="264" w:lineRule="auto"/>
              <w:jc w:val="both"/>
            </w:pPr>
            <w:r w:rsidRPr="002E75FA">
              <w:rPr>
                <w:rFonts w:eastAsia="MingLiU"/>
                <w:color w:val="000000"/>
              </w:rPr>
              <w:t xml:space="preserve"> </w:t>
            </w:r>
          </w:p>
        </w:tc>
      </w:tr>
      <w:tr w:rsidR="00AB072B" w:rsidRPr="002E75FA" w14:paraId="69126B1A" w14:textId="77777777" w:rsidTr="00E777AC">
        <w:trPr>
          <w:trHeight w:val="647"/>
        </w:trPr>
        <w:tc>
          <w:tcPr>
            <w:tcW w:w="506" w:type="dxa"/>
            <w:vAlign w:val="center"/>
          </w:tcPr>
          <w:p w14:paraId="3F9B358A" w14:textId="77777777" w:rsidR="00AB072B" w:rsidRPr="002E75FA" w:rsidRDefault="00AB072B" w:rsidP="00E777AC">
            <w:pPr>
              <w:spacing w:line="264" w:lineRule="auto"/>
              <w:jc w:val="center"/>
            </w:pPr>
            <w:r w:rsidRPr="002E75FA">
              <w:t>8</w:t>
            </w:r>
          </w:p>
        </w:tc>
        <w:tc>
          <w:tcPr>
            <w:tcW w:w="2122" w:type="dxa"/>
            <w:vAlign w:val="center"/>
          </w:tcPr>
          <w:p w14:paraId="4061B8B6" w14:textId="77777777" w:rsidR="00AB072B" w:rsidRPr="002E75FA" w:rsidRDefault="00AB072B" w:rsidP="00E777AC">
            <w:pPr>
              <w:spacing w:line="264" w:lineRule="auto"/>
              <w:rPr>
                <w:b/>
                <w:bCs/>
              </w:rPr>
            </w:pPr>
            <w:r>
              <w:rPr>
                <w:b/>
                <w:bCs/>
              </w:rPr>
              <w:t xml:space="preserve">Chỉ tiêu </w:t>
            </w:r>
            <w:r w:rsidRPr="002E75FA">
              <w:rPr>
                <w:b/>
                <w:bCs/>
              </w:rPr>
              <w:t>liên quan</w:t>
            </w:r>
          </w:p>
        </w:tc>
        <w:tc>
          <w:tcPr>
            <w:tcW w:w="6840" w:type="dxa"/>
          </w:tcPr>
          <w:p w14:paraId="7FF80630" w14:textId="77777777" w:rsidR="00AB072B" w:rsidRPr="002E75FA" w:rsidRDefault="00AB072B" w:rsidP="00E777AC">
            <w:pPr>
              <w:spacing w:line="264" w:lineRule="auto"/>
            </w:pPr>
          </w:p>
        </w:tc>
      </w:tr>
    </w:tbl>
    <w:p w14:paraId="02A3B478" w14:textId="63012600" w:rsidR="00EE6D04" w:rsidRPr="002E75FA" w:rsidRDefault="00293E7F">
      <w:pPr>
        <w:pStyle w:val="Heading1"/>
        <w:rPr>
          <w:lang w:val="nb-NO"/>
        </w:rPr>
      </w:pPr>
      <w:bookmarkStart w:id="369" w:name="_Toc22048100"/>
      <w:r>
        <w:lastRenderedPageBreak/>
        <w:t xml:space="preserve">Chỉ tiêu </w:t>
      </w:r>
      <w:r w:rsidR="00474617">
        <w:t>69</w:t>
      </w:r>
      <w:r w:rsidR="00EE6D04" w:rsidRPr="002E75FA">
        <w:t xml:space="preserve">: </w:t>
      </w:r>
      <w:bookmarkEnd w:id="365"/>
      <w:bookmarkEnd w:id="366"/>
      <w:r w:rsidR="00AB072B" w:rsidRPr="00AB072B">
        <w:t>Tỷ lệ người từ 18 tuổi trở lên hiện mắc đái tháo đường</w:t>
      </w:r>
      <w:r w:rsidR="00474617">
        <w:t xml:space="preserve"> (%)</w:t>
      </w:r>
      <w:bookmarkEnd w:id="369"/>
    </w:p>
    <w:tbl>
      <w:tblPr>
        <w:tblW w:w="946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AB072B" w:rsidRPr="00E47965" w14:paraId="3B0928D4" w14:textId="77777777" w:rsidTr="00ED7D70">
        <w:trPr>
          <w:tblHeader/>
        </w:trPr>
        <w:tc>
          <w:tcPr>
            <w:tcW w:w="9468" w:type="dxa"/>
            <w:gridSpan w:val="3"/>
            <w:shd w:val="clear" w:color="auto" w:fill="FF9900"/>
          </w:tcPr>
          <w:p w14:paraId="5D4F01E9" w14:textId="1AD9B7D8" w:rsidR="00AB072B" w:rsidRPr="002E75FA" w:rsidRDefault="00AB072B" w:rsidP="00355856">
            <w:pPr>
              <w:pStyle w:val="Heading2"/>
              <w:rPr>
                <w:lang w:val="nb-NO"/>
              </w:rPr>
            </w:pPr>
            <w:bookmarkStart w:id="370" w:name="_Toc255526589"/>
            <w:r>
              <w:rPr>
                <w:lang w:val="nb-NO"/>
              </w:rPr>
              <w:t xml:space="preserve">Chỉ tiêu </w:t>
            </w:r>
            <w:r w:rsidR="00ED7D70">
              <w:rPr>
                <w:lang w:val="nb-NO"/>
              </w:rPr>
              <w:t>72</w:t>
            </w:r>
            <w:r w:rsidRPr="002E75FA">
              <w:rPr>
                <w:lang w:val="nb-NO"/>
              </w:rPr>
              <w:t xml:space="preserve">: </w:t>
            </w:r>
            <w:r w:rsidRPr="00415393">
              <w:rPr>
                <w:lang w:val="nb-NO"/>
              </w:rPr>
              <w:t xml:space="preserve">Tỷ lệ </w:t>
            </w:r>
            <w:r>
              <w:rPr>
                <w:lang w:val="nb-NO"/>
              </w:rPr>
              <w:t>người</w:t>
            </w:r>
            <w:r w:rsidRPr="002E75FA">
              <w:rPr>
                <w:lang w:val="nb-NO"/>
              </w:rPr>
              <w:t xml:space="preserve"> </w:t>
            </w:r>
            <w:r w:rsidR="00474617">
              <w:rPr>
                <w:lang w:val="nb-NO"/>
              </w:rPr>
              <w:t>từ</w:t>
            </w:r>
            <w:r w:rsidR="00474617" w:rsidRPr="00ED1D1F">
              <w:rPr>
                <w:lang w:val="nb-NO"/>
              </w:rPr>
              <w:t xml:space="preserve"> </w:t>
            </w:r>
            <w:r>
              <w:rPr>
                <w:lang w:val="nb-NO"/>
              </w:rPr>
              <w:t>18 tuổi</w:t>
            </w:r>
            <w:r w:rsidRPr="00415393">
              <w:rPr>
                <w:lang w:val="nb-NO"/>
              </w:rPr>
              <w:t xml:space="preserve"> </w:t>
            </w:r>
            <w:r w:rsidR="00474617">
              <w:rPr>
                <w:lang w:val="nb-NO"/>
              </w:rPr>
              <w:t xml:space="preserve">trở lên </w:t>
            </w:r>
            <w:r w:rsidRPr="00415393">
              <w:rPr>
                <w:lang w:val="nb-NO"/>
              </w:rPr>
              <w:t>hiện mắc</w:t>
            </w:r>
            <w:r w:rsidR="00474617">
              <w:rPr>
                <w:lang w:val="nb-NO"/>
              </w:rPr>
              <w:t xml:space="preserve"> đái th</w:t>
            </w:r>
            <w:r w:rsidRPr="00415393">
              <w:rPr>
                <w:lang w:val="nb-NO"/>
              </w:rPr>
              <w:t>háo đường</w:t>
            </w:r>
            <w:bookmarkEnd w:id="370"/>
          </w:p>
        </w:tc>
      </w:tr>
      <w:tr w:rsidR="00AB072B" w:rsidRPr="002E75FA" w14:paraId="0AD82959" w14:textId="77777777" w:rsidTr="00ED7D70">
        <w:tc>
          <w:tcPr>
            <w:tcW w:w="506" w:type="dxa"/>
            <w:vAlign w:val="center"/>
          </w:tcPr>
          <w:p w14:paraId="69702E0C" w14:textId="77777777" w:rsidR="00AB072B" w:rsidRPr="002E75FA" w:rsidRDefault="00AB072B" w:rsidP="00E777AC">
            <w:pPr>
              <w:spacing w:line="264" w:lineRule="auto"/>
              <w:jc w:val="center"/>
            </w:pPr>
            <w:r w:rsidRPr="002E75FA">
              <w:t>1</w:t>
            </w:r>
          </w:p>
        </w:tc>
        <w:tc>
          <w:tcPr>
            <w:tcW w:w="2122" w:type="dxa"/>
            <w:vAlign w:val="center"/>
          </w:tcPr>
          <w:p w14:paraId="0FA364D2" w14:textId="77777777" w:rsidR="00AB072B" w:rsidRPr="002E75FA" w:rsidRDefault="00AB072B" w:rsidP="00E777AC">
            <w:pPr>
              <w:spacing w:line="264" w:lineRule="auto"/>
              <w:rPr>
                <w:b/>
                <w:bCs/>
              </w:rPr>
            </w:pPr>
            <w:r w:rsidRPr="002E75FA">
              <w:rPr>
                <w:b/>
                <w:bCs/>
              </w:rPr>
              <w:t>Mã chỉ số</w:t>
            </w:r>
          </w:p>
        </w:tc>
        <w:tc>
          <w:tcPr>
            <w:tcW w:w="6840" w:type="dxa"/>
          </w:tcPr>
          <w:p w14:paraId="0A5F7355" w14:textId="77777777" w:rsidR="00AB072B" w:rsidRPr="002E75FA" w:rsidRDefault="00AB072B" w:rsidP="00ED7D70">
            <w:pPr>
              <w:spacing w:line="264" w:lineRule="auto"/>
              <w:jc w:val="both"/>
            </w:pPr>
            <w:r>
              <w:t xml:space="preserve">0912 </w:t>
            </w:r>
          </w:p>
        </w:tc>
      </w:tr>
      <w:tr w:rsidR="00AB072B" w:rsidRPr="002E75FA" w14:paraId="4281CAFD" w14:textId="77777777" w:rsidTr="00ED7D70">
        <w:tc>
          <w:tcPr>
            <w:tcW w:w="506" w:type="dxa"/>
            <w:vAlign w:val="center"/>
          </w:tcPr>
          <w:p w14:paraId="21B6E7EB" w14:textId="77777777" w:rsidR="00AB072B" w:rsidRPr="002E75FA" w:rsidRDefault="00AB072B" w:rsidP="00E777AC">
            <w:pPr>
              <w:spacing w:line="264" w:lineRule="auto"/>
              <w:jc w:val="center"/>
            </w:pPr>
            <w:r w:rsidRPr="002E75FA">
              <w:t>2</w:t>
            </w:r>
          </w:p>
        </w:tc>
        <w:tc>
          <w:tcPr>
            <w:tcW w:w="2122" w:type="dxa"/>
            <w:vAlign w:val="center"/>
          </w:tcPr>
          <w:p w14:paraId="00EBD8C6" w14:textId="77777777" w:rsidR="00AB072B" w:rsidRPr="002E75FA" w:rsidRDefault="00AB072B" w:rsidP="00E777AC">
            <w:pPr>
              <w:spacing w:line="264" w:lineRule="auto"/>
              <w:rPr>
                <w:b/>
                <w:bCs/>
              </w:rPr>
            </w:pPr>
            <w:r w:rsidRPr="002E75FA">
              <w:rPr>
                <w:b/>
                <w:bCs/>
              </w:rPr>
              <w:t>Tên Quốc tế</w:t>
            </w:r>
          </w:p>
        </w:tc>
        <w:tc>
          <w:tcPr>
            <w:tcW w:w="6840" w:type="dxa"/>
          </w:tcPr>
          <w:p w14:paraId="72E7D275" w14:textId="77777777" w:rsidR="00AB072B" w:rsidRPr="002E75FA" w:rsidRDefault="00AB072B" w:rsidP="00E777AC">
            <w:pPr>
              <w:spacing w:line="264" w:lineRule="auto"/>
              <w:jc w:val="both"/>
            </w:pPr>
            <w:r w:rsidRPr="00272532">
              <w:t>Age-standardized prevalence of raised blood glucose/diabetes among persons aged 18+</w:t>
            </w:r>
          </w:p>
        </w:tc>
      </w:tr>
      <w:tr w:rsidR="00AB072B" w:rsidRPr="002E75FA" w14:paraId="0D4955F7" w14:textId="77777777" w:rsidTr="00ED7D70">
        <w:tc>
          <w:tcPr>
            <w:tcW w:w="506" w:type="dxa"/>
            <w:tcBorders>
              <w:bottom w:val="single" w:sz="4" w:space="0" w:color="auto"/>
            </w:tcBorders>
            <w:vAlign w:val="center"/>
          </w:tcPr>
          <w:p w14:paraId="0855344A" w14:textId="77777777" w:rsidR="00AB072B" w:rsidRPr="002E75FA" w:rsidRDefault="00AB072B" w:rsidP="00E777AC">
            <w:pPr>
              <w:spacing w:line="264" w:lineRule="auto"/>
              <w:jc w:val="center"/>
            </w:pPr>
            <w:r w:rsidRPr="002E75FA">
              <w:t>3</w:t>
            </w:r>
          </w:p>
        </w:tc>
        <w:tc>
          <w:tcPr>
            <w:tcW w:w="2122" w:type="dxa"/>
            <w:vAlign w:val="center"/>
          </w:tcPr>
          <w:p w14:paraId="47C3AF55" w14:textId="77777777" w:rsidR="00AB072B" w:rsidRPr="002E75FA" w:rsidRDefault="00AB072B" w:rsidP="00E777AC">
            <w:pPr>
              <w:spacing w:line="264" w:lineRule="auto"/>
              <w:rPr>
                <w:b/>
                <w:bCs/>
              </w:rPr>
            </w:pPr>
            <w:r w:rsidRPr="002E75FA">
              <w:rPr>
                <w:b/>
                <w:bCs/>
              </w:rPr>
              <w:t>Mục đích/ ý nghĩa</w:t>
            </w:r>
          </w:p>
        </w:tc>
        <w:tc>
          <w:tcPr>
            <w:tcW w:w="6840" w:type="dxa"/>
          </w:tcPr>
          <w:p w14:paraId="392A2F6A" w14:textId="77777777" w:rsidR="00AB072B" w:rsidRPr="00EA148D" w:rsidRDefault="00AB072B" w:rsidP="00AB072B">
            <w:pPr>
              <w:numPr>
                <w:ilvl w:val="0"/>
                <w:numId w:val="4"/>
              </w:numPr>
              <w:spacing w:line="264" w:lineRule="auto"/>
              <w:jc w:val="both"/>
            </w:pPr>
            <w:r>
              <w:t>Là chỉ tiêu trong: Chiến lược quốc gia phòng chống BKLN; Chương trình Sức khỏe Việt Nam; Mục tiêu tự nguyện toàn cầu của WHO về BKLN</w:t>
            </w:r>
          </w:p>
          <w:p w14:paraId="2269BFB0" w14:textId="77777777" w:rsidR="00AB072B" w:rsidRDefault="00AB072B" w:rsidP="00AB072B">
            <w:pPr>
              <w:numPr>
                <w:ilvl w:val="0"/>
                <w:numId w:val="4"/>
              </w:numPr>
              <w:spacing w:line="264" w:lineRule="auto"/>
              <w:jc w:val="both"/>
            </w:pPr>
            <w:r>
              <w:t>Đánh giá mức độ trầm trọng của hiện mắc đái tháo đường.</w:t>
            </w:r>
          </w:p>
          <w:p w14:paraId="4DEB9608" w14:textId="77777777" w:rsidR="00AB072B" w:rsidRPr="002E75FA" w:rsidRDefault="00AB072B" w:rsidP="00AB072B">
            <w:pPr>
              <w:numPr>
                <w:ilvl w:val="0"/>
                <w:numId w:val="4"/>
              </w:numPr>
              <w:spacing w:line="264" w:lineRule="auto"/>
              <w:jc w:val="both"/>
            </w:pPr>
            <w:r w:rsidRPr="002E75FA">
              <w:t>Là cơ sở để lập kế hoạch và phân bổ nguồn lực y tế cho các chương trình can thiệp dự phòng và điều trị làm giảm tình trạng mới mắc</w:t>
            </w:r>
            <w:r>
              <w:t>, tàn phế,</w:t>
            </w:r>
            <w:r w:rsidRPr="002E75FA">
              <w:t xml:space="preserve"> tử vong do </w:t>
            </w:r>
            <w:r>
              <w:t>đái tháo đường</w:t>
            </w:r>
            <w:r w:rsidRPr="002E75FA">
              <w:t>.</w:t>
            </w:r>
          </w:p>
          <w:p w14:paraId="61E79B9A" w14:textId="77777777" w:rsidR="00AB072B" w:rsidRPr="00415393" w:rsidRDefault="00AB072B" w:rsidP="00AB072B">
            <w:pPr>
              <w:numPr>
                <w:ilvl w:val="0"/>
                <w:numId w:val="4"/>
              </w:numPr>
              <w:spacing w:line="264" w:lineRule="auto"/>
              <w:jc w:val="both"/>
            </w:pPr>
            <w:r w:rsidRPr="002E75FA">
              <w:rPr>
                <w:spacing w:val="-8"/>
              </w:rPr>
              <w:t xml:space="preserve">Làm cơ sở xây dựng và thực hiện các chương trình truyền thông giáo dục về phòng chống </w:t>
            </w:r>
            <w:r>
              <w:rPr>
                <w:spacing w:val="-8"/>
              </w:rPr>
              <w:t>đái tháo đường</w:t>
            </w:r>
            <w:r w:rsidRPr="002E75FA">
              <w:rPr>
                <w:spacing w:val="-8"/>
              </w:rPr>
              <w:t xml:space="preserve"> trong cộng đồng.</w:t>
            </w:r>
          </w:p>
        </w:tc>
      </w:tr>
      <w:tr w:rsidR="00AB072B" w:rsidRPr="002E75FA" w14:paraId="45067BEC" w14:textId="77777777" w:rsidTr="00ED7D70">
        <w:tc>
          <w:tcPr>
            <w:tcW w:w="506" w:type="dxa"/>
            <w:tcBorders>
              <w:bottom w:val="nil"/>
            </w:tcBorders>
            <w:vAlign w:val="center"/>
          </w:tcPr>
          <w:p w14:paraId="5173913D" w14:textId="77777777" w:rsidR="00AB072B" w:rsidRDefault="00AB072B" w:rsidP="00E777AC">
            <w:pPr>
              <w:spacing w:line="264" w:lineRule="auto"/>
              <w:jc w:val="center"/>
            </w:pPr>
            <w:r w:rsidRPr="002E75FA">
              <w:t>4</w:t>
            </w:r>
          </w:p>
          <w:p w14:paraId="5997A6F4" w14:textId="77777777" w:rsidR="00AB072B" w:rsidRDefault="00AB072B" w:rsidP="00E777AC">
            <w:pPr>
              <w:spacing w:line="264" w:lineRule="auto"/>
              <w:jc w:val="center"/>
            </w:pPr>
          </w:p>
          <w:p w14:paraId="29ECB7A8" w14:textId="77777777" w:rsidR="00AB072B" w:rsidRPr="002E75FA" w:rsidRDefault="00AB072B" w:rsidP="00E777AC">
            <w:pPr>
              <w:spacing w:line="264" w:lineRule="auto"/>
              <w:jc w:val="center"/>
            </w:pPr>
          </w:p>
        </w:tc>
        <w:tc>
          <w:tcPr>
            <w:tcW w:w="2122" w:type="dxa"/>
            <w:vMerge w:val="restart"/>
            <w:vAlign w:val="center"/>
          </w:tcPr>
          <w:p w14:paraId="794E79C6" w14:textId="77777777" w:rsidR="00AB072B" w:rsidRPr="002E75FA" w:rsidRDefault="00AB072B" w:rsidP="00E777AC">
            <w:pPr>
              <w:spacing w:line="264" w:lineRule="auto"/>
              <w:rPr>
                <w:b/>
                <w:bCs/>
              </w:rPr>
            </w:pPr>
            <w:r w:rsidRPr="002E75FA">
              <w:rPr>
                <w:b/>
                <w:bCs/>
              </w:rPr>
              <w:t>Khái niệm/ định nghĩa</w:t>
            </w:r>
          </w:p>
        </w:tc>
        <w:tc>
          <w:tcPr>
            <w:tcW w:w="6840" w:type="dxa"/>
          </w:tcPr>
          <w:p w14:paraId="52A2A7A6" w14:textId="77777777" w:rsidR="00AB072B" w:rsidRPr="002E75FA" w:rsidRDefault="00AB072B" w:rsidP="00E777AC">
            <w:pPr>
              <w:spacing w:line="264" w:lineRule="auto"/>
              <w:jc w:val="both"/>
            </w:pPr>
            <w:r w:rsidRPr="00415393">
              <w:t xml:space="preserve">Là </w:t>
            </w:r>
            <w:r>
              <w:t>số</w:t>
            </w:r>
            <w:r w:rsidRPr="00415393">
              <w:t xml:space="preserve"> người từ 18 tuổi trở lên có đường huyết huyết tương lúc đói ≥7 mmol/L </w:t>
            </w:r>
            <w:r>
              <w:t xml:space="preserve">(126 mg/dl) </w:t>
            </w:r>
            <w:r w:rsidRPr="00415393">
              <w:t>hoặc đang dùng thuốc điều trị</w:t>
            </w:r>
            <w:r>
              <w:t xml:space="preserve"> đái tháo đường tính trên 100 người cùng độ tuổi của một khu vực trong thời gian xác định</w:t>
            </w:r>
            <w:r w:rsidRPr="00415393">
              <w:t xml:space="preserve"> </w:t>
            </w:r>
          </w:p>
        </w:tc>
      </w:tr>
      <w:tr w:rsidR="00AB072B" w:rsidRPr="002E75FA" w14:paraId="142437D2" w14:textId="77777777" w:rsidTr="00ED7D70">
        <w:tc>
          <w:tcPr>
            <w:tcW w:w="506" w:type="dxa"/>
            <w:vMerge w:val="restart"/>
            <w:tcBorders>
              <w:top w:val="nil"/>
            </w:tcBorders>
            <w:vAlign w:val="center"/>
          </w:tcPr>
          <w:p w14:paraId="24CCE6CD" w14:textId="77777777" w:rsidR="00AB072B" w:rsidRPr="002E75FA" w:rsidRDefault="00AB072B" w:rsidP="00E777AC">
            <w:pPr>
              <w:spacing w:line="264" w:lineRule="auto"/>
              <w:jc w:val="center"/>
            </w:pPr>
          </w:p>
        </w:tc>
        <w:tc>
          <w:tcPr>
            <w:tcW w:w="2122" w:type="dxa"/>
            <w:vMerge/>
            <w:vAlign w:val="center"/>
          </w:tcPr>
          <w:p w14:paraId="63BF06AF" w14:textId="77777777" w:rsidR="00AB072B" w:rsidRPr="002E75FA" w:rsidRDefault="00AB072B" w:rsidP="00E777AC">
            <w:pPr>
              <w:spacing w:line="264" w:lineRule="auto"/>
              <w:rPr>
                <w:b/>
                <w:bCs/>
              </w:rPr>
            </w:pPr>
          </w:p>
        </w:tc>
        <w:tc>
          <w:tcPr>
            <w:tcW w:w="6840" w:type="dxa"/>
          </w:tcPr>
          <w:p w14:paraId="32705AF7" w14:textId="77777777" w:rsidR="00AB072B" w:rsidRPr="002E75FA" w:rsidRDefault="00AB072B" w:rsidP="00E777AC">
            <w:pPr>
              <w:spacing w:line="264" w:lineRule="auto"/>
              <w:rPr>
                <w:b/>
                <w:bCs/>
                <w:u w:val="single"/>
              </w:rPr>
            </w:pPr>
            <w:r w:rsidRPr="002E75FA">
              <w:rPr>
                <w:b/>
                <w:bCs/>
                <w:u w:val="single"/>
              </w:rPr>
              <w:t>Tử số</w:t>
            </w:r>
          </w:p>
          <w:p w14:paraId="1B5E8515" w14:textId="77777777" w:rsidR="00AB072B" w:rsidRPr="002E75FA" w:rsidRDefault="00AB072B" w:rsidP="00E777AC">
            <w:pPr>
              <w:spacing w:line="264" w:lineRule="auto"/>
            </w:pPr>
            <w:r w:rsidRPr="002E75FA">
              <w:rPr>
                <w:rFonts w:eastAsia="MingLiU"/>
              </w:rPr>
              <w:t xml:space="preserve">Tổng số người </w:t>
            </w:r>
            <w:r w:rsidRPr="00415393">
              <w:t>≥</w:t>
            </w:r>
            <w:r>
              <w:rPr>
                <w:rFonts w:eastAsia="MingLiU"/>
              </w:rPr>
              <w:t xml:space="preserve"> 18 tuổi </w:t>
            </w:r>
            <w:r w:rsidRPr="002E75FA">
              <w:rPr>
                <w:rFonts w:eastAsia="MingLiU"/>
              </w:rPr>
              <w:t xml:space="preserve">mắc </w:t>
            </w:r>
            <w:r>
              <w:rPr>
                <w:rFonts w:eastAsia="MingLiU"/>
              </w:rPr>
              <w:t>tăng đường huyết/</w:t>
            </w:r>
            <w:r w:rsidRPr="002E75FA">
              <w:rPr>
                <w:rFonts w:eastAsia="MingLiU"/>
              </w:rPr>
              <w:t>đái tháo đường</w:t>
            </w:r>
            <w:r>
              <w:rPr>
                <w:rFonts w:eastAsia="MingLiU"/>
              </w:rPr>
              <w:t xml:space="preserve"> </w:t>
            </w:r>
          </w:p>
        </w:tc>
      </w:tr>
      <w:tr w:rsidR="00AB072B" w:rsidRPr="002E75FA" w14:paraId="4C3697E1" w14:textId="77777777" w:rsidTr="00ED7D70">
        <w:tc>
          <w:tcPr>
            <w:tcW w:w="506" w:type="dxa"/>
            <w:vMerge/>
            <w:vAlign w:val="center"/>
          </w:tcPr>
          <w:p w14:paraId="4C7E27D0" w14:textId="77777777" w:rsidR="00AB072B" w:rsidRPr="002E75FA" w:rsidRDefault="00AB072B" w:rsidP="00E777AC">
            <w:pPr>
              <w:spacing w:line="264" w:lineRule="auto"/>
              <w:jc w:val="center"/>
            </w:pPr>
          </w:p>
        </w:tc>
        <w:tc>
          <w:tcPr>
            <w:tcW w:w="2122" w:type="dxa"/>
            <w:vMerge/>
            <w:vAlign w:val="center"/>
          </w:tcPr>
          <w:p w14:paraId="1ECA3D11" w14:textId="77777777" w:rsidR="00AB072B" w:rsidRPr="002E75FA" w:rsidRDefault="00AB072B" w:rsidP="00E777AC">
            <w:pPr>
              <w:spacing w:line="264" w:lineRule="auto"/>
              <w:rPr>
                <w:b/>
                <w:bCs/>
              </w:rPr>
            </w:pPr>
          </w:p>
        </w:tc>
        <w:tc>
          <w:tcPr>
            <w:tcW w:w="6840" w:type="dxa"/>
          </w:tcPr>
          <w:p w14:paraId="4F957B3C" w14:textId="77777777" w:rsidR="00AB072B" w:rsidRPr="002E75FA" w:rsidRDefault="00AB072B" w:rsidP="00E777AC">
            <w:pPr>
              <w:spacing w:line="264" w:lineRule="auto"/>
              <w:rPr>
                <w:b/>
                <w:bCs/>
                <w:u w:val="single"/>
              </w:rPr>
            </w:pPr>
            <w:r w:rsidRPr="002E75FA">
              <w:rPr>
                <w:b/>
                <w:bCs/>
                <w:u w:val="single"/>
              </w:rPr>
              <w:t xml:space="preserve">Mẫu số </w:t>
            </w:r>
          </w:p>
          <w:p w14:paraId="34A58045" w14:textId="77777777" w:rsidR="00AB072B" w:rsidRPr="002E75FA" w:rsidRDefault="00AB072B" w:rsidP="00E777AC">
            <w:pPr>
              <w:spacing w:line="264" w:lineRule="auto"/>
            </w:pPr>
            <w:r w:rsidRPr="002E75FA">
              <w:rPr>
                <w:rFonts w:eastAsia="MingLiU"/>
              </w:rPr>
              <w:t xml:space="preserve">Tổng dân số ≥ </w:t>
            </w:r>
            <w:r>
              <w:rPr>
                <w:rFonts w:eastAsia="MingLiU"/>
              </w:rPr>
              <w:t>18</w:t>
            </w:r>
            <w:r w:rsidRPr="002E75FA">
              <w:rPr>
                <w:rFonts w:eastAsia="MingLiU"/>
              </w:rPr>
              <w:t xml:space="preserve"> tuổi của khu vực đó cùng thời </w:t>
            </w:r>
            <w:r>
              <w:rPr>
                <w:rFonts w:eastAsia="MingLiU"/>
              </w:rPr>
              <w:t>gian</w:t>
            </w:r>
          </w:p>
        </w:tc>
      </w:tr>
      <w:tr w:rsidR="00AB072B" w:rsidRPr="002E75FA" w14:paraId="462CD11C" w14:textId="77777777" w:rsidTr="00ED7D70">
        <w:tc>
          <w:tcPr>
            <w:tcW w:w="506" w:type="dxa"/>
            <w:vMerge/>
            <w:vAlign w:val="center"/>
          </w:tcPr>
          <w:p w14:paraId="656D7125" w14:textId="77777777" w:rsidR="00AB072B" w:rsidRPr="002E75FA" w:rsidRDefault="00AB072B" w:rsidP="00E777AC">
            <w:pPr>
              <w:spacing w:line="264" w:lineRule="auto"/>
              <w:jc w:val="center"/>
            </w:pPr>
          </w:p>
        </w:tc>
        <w:tc>
          <w:tcPr>
            <w:tcW w:w="2122" w:type="dxa"/>
            <w:vMerge/>
            <w:vAlign w:val="center"/>
          </w:tcPr>
          <w:p w14:paraId="329A938D" w14:textId="77777777" w:rsidR="00AB072B" w:rsidRPr="002E75FA" w:rsidRDefault="00AB072B" w:rsidP="00E777AC">
            <w:pPr>
              <w:spacing w:line="264" w:lineRule="auto"/>
              <w:rPr>
                <w:b/>
                <w:bCs/>
              </w:rPr>
            </w:pPr>
          </w:p>
        </w:tc>
        <w:tc>
          <w:tcPr>
            <w:tcW w:w="6840" w:type="dxa"/>
          </w:tcPr>
          <w:p w14:paraId="6F1B4C68" w14:textId="77777777" w:rsidR="00AB072B" w:rsidRPr="002E75FA" w:rsidRDefault="00AB072B" w:rsidP="00E777AC">
            <w:pPr>
              <w:spacing w:line="264" w:lineRule="auto"/>
              <w:jc w:val="both"/>
              <w:rPr>
                <w:b/>
                <w:bCs/>
                <w:u w:val="single"/>
              </w:rPr>
            </w:pPr>
            <w:r w:rsidRPr="002E75FA">
              <w:rPr>
                <w:b/>
                <w:bCs/>
                <w:u w:val="single"/>
              </w:rPr>
              <w:t>Dạng số liệu</w:t>
            </w:r>
          </w:p>
          <w:p w14:paraId="054F16DD" w14:textId="77777777" w:rsidR="00AB072B" w:rsidRPr="002E75FA" w:rsidRDefault="00AB072B" w:rsidP="00AB072B">
            <w:pPr>
              <w:numPr>
                <w:ilvl w:val="0"/>
                <w:numId w:val="4"/>
              </w:numPr>
              <w:spacing w:line="264" w:lineRule="auto"/>
              <w:jc w:val="both"/>
            </w:pPr>
            <w:r w:rsidRPr="002E75FA">
              <w:rPr>
                <w:color w:val="000000"/>
              </w:rPr>
              <w:t xml:space="preserve">Tỷ </w:t>
            </w:r>
            <w:r>
              <w:t>lê phần trăm</w:t>
            </w:r>
          </w:p>
        </w:tc>
      </w:tr>
      <w:tr w:rsidR="00AB072B" w:rsidRPr="002E75FA" w14:paraId="0E2634DA" w14:textId="77777777" w:rsidTr="00ED7D70">
        <w:tc>
          <w:tcPr>
            <w:tcW w:w="506" w:type="dxa"/>
            <w:vMerge w:val="restart"/>
            <w:vAlign w:val="center"/>
          </w:tcPr>
          <w:p w14:paraId="405EFB2F" w14:textId="77777777" w:rsidR="00AB072B" w:rsidRPr="002E75FA" w:rsidRDefault="00AB072B" w:rsidP="00E777AC">
            <w:pPr>
              <w:spacing w:line="264" w:lineRule="auto"/>
              <w:jc w:val="center"/>
            </w:pPr>
            <w:r w:rsidRPr="002E75FA">
              <w:t>5</w:t>
            </w:r>
          </w:p>
        </w:tc>
        <w:tc>
          <w:tcPr>
            <w:tcW w:w="2122" w:type="dxa"/>
            <w:vMerge w:val="restart"/>
            <w:vAlign w:val="center"/>
          </w:tcPr>
          <w:p w14:paraId="16D71604" w14:textId="77777777" w:rsidR="00AB072B" w:rsidRPr="002E75FA" w:rsidRDefault="00AB072B" w:rsidP="00E777AC">
            <w:pPr>
              <w:spacing w:line="264" w:lineRule="auto"/>
              <w:rPr>
                <w:b/>
                <w:bCs/>
              </w:rPr>
            </w:pPr>
            <w:r w:rsidRPr="002E75FA">
              <w:rPr>
                <w:b/>
                <w:bCs/>
              </w:rPr>
              <w:t>Nguồn số liệu, đơn vị chịu trách nhiệm, kỳ báo cáo</w:t>
            </w:r>
          </w:p>
        </w:tc>
        <w:tc>
          <w:tcPr>
            <w:tcW w:w="6840" w:type="dxa"/>
          </w:tcPr>
          <w:p w14:paraId="5474460F" w14:textId="77777777" w:rsidR="00AB072B" w:rsidRPr="002E75FA" w:rsidRDefault="00AB072B" w:rsidP="00E777AC">
            <w:pPr>
              <w:spacing w:line="264" w:lineRule="auto"/>
              <w:jc w:val="both"/>
            </w:pPr>
            <w:r w:rsidRPr="002E75FA">
              <w:rPr>
                <w:b/>
                <w:bCs/>
                <w:u w:val="single"/>
              </w:rPr>
              <w:t>Số liệu định kỳ</w:t>
            </w:r>
          </w:p>
          <w:p w14:paraId="0BB0868B" w14:textId="3061267A" w:rsidR="00AB072B" w:rsidRPr="002E75FA" w:rsidRDefault="00EF15C0" w:rsidP="00355856">
            <w:pPr>
              <w:numPr>
                <w:ilvl w:val="0"/>
                <w:numId w:val="4"/>
              </w:numPr>
              <w:spacing w:line="264" w:lineRule="auto"/>
              <w:jc w:val="both"/>
            </w:pPr>
            <w:r w:rsidRPr="00355856">
              <w:rPr>
                <w:color w:val="000000"/>
              </w:rPr>
              <w:t>Báo cáo định kỳ của cơ sở y tế</w:t>
            </w:r>
            <w:r>
              <w:rPr>
                <w:color w:val="000000"/>
              </w:rPr>
              <w:t xml:space="preserve"> - Cục Quản lý Khám, chữa bệnh</w:t>
            </w:r>
          </w:p>
        </w:tc>
      </w:tr>
      <w:tr w:rsidR="00AB072B" w:rsidRPr="002E75FA" w14:paraId="602CBB64" w14:textId="77777777" w:rsidTr="00ED7D70">
        <w:tc>
          <w:tcPr>
            <w:tcW w:w="506" w:type="dxa"/>
            <w:vMerge/>
            <w:vAlign w:val="center"/>
          </w:tcPr>
          <w:p w14:paraId="6AC64511" w14:textId="77777777" w:rsidR="00AB072B" w:rsidRPr="002E75FA" w:rsidRDefault="00AB072B" w:rsidP="00E777AC">
            <w:pPr>
              <w:spacing w:line="264" w:lineRule="auto"/>
              <w:jc w:val="center"/>
            </w:pPr>
          </w:p>
        </w:tc>
        <w:tc>
          <w:tcPr>
            <w:tcW w:w="2122" w:type="dxa"/>
            <w:vMerge/>
            <w:vAlign w:val="center"/>
          </w:tcPr>
          <w:p w14:paraId="53548E04" w14:textId="77777777" w:rsidR="00AB072B" w:rsidRPr="002E75FA" w:rsidRDefault="00AB072B" w:rsidP="00E777AC">
            <w:pPr>
              <w:spacing w:line="264" w:lineRule="auto"/>
              <w:rPr>
                <w:b/>
                <w:bCs/>
              </w:rPr>
            </w:pPr>
          </w:p>
        </w:tc>
        <w:tc>
          <w:tcPr>
            <w:tcW w:w="6840" w:type="dxa"/>
          </w:tcPr>
          <w:p w14:paraId="6DD91E92" w14:textId="77777777" w:rsidR="00AB072B" w:rsidRPr="002E75FA" w:rsidRDefault="00AB072B" w:rsidP="00E777AC">
            <w:pPr>
              <w:spacing w:line="264" w:lineRule="auto"/>
              <w:jc w:val="both"/>
              <w:rPr>
                <w:b/>
                <w:bCs/>
                <w:u w:val="single"/>
              </w:rPr>
            </w:pPr>
            <w:r w:rsidRPr="002E75FA">
              <w:rPr>
                <w:b/>
                <w:bCs/>
                <w:u w:val="single"/>
              </w:rPr>
              <w:t xml:space="preserve">Các cuộc điều tra </w:t>
            </w:r>
          </w:p>
          <w:p w14:paraId="0D2BB0DD" w14:textId="52A22E1F" w:rsidR="00AB072B" w:rsidRPr="00EF15C0" w:rsidRDefault="00AB072B">
            <w:pPr>
              <w:numPr>
                <w:ilvl w:val="0"/>
                <w:numId w:val="4"/>
              </w:numPr>
              <w:spacing w:line="264" w:lineRule="auto"/>
              <w:jc w:val="both"/>
              <w:rPr>
                <w:color w:val="000000"/>
              </w:rPr>
            </w:pPr>
            <w:r w:rsidRPr="00323EBD">
              <w:t xml:space="preserve">Điều tra </w:t>
            </w:r>
            <w:r w:rsidR="00EF15C0">
              <w:t>chuyên đề</w:t>
            </w:r>
            <w:r w:rsidRPr="00323EBD">
              <w:t xml:space="preserve"> - </w:t>
            </w:r>
            <w:r w:rsidR="00682B1C">
              <w:t>Cục Phòng bệnh</w:t>
            </w:r>
          </w:p>
        </w:tc>
      </w:tr>
      <w:tr w:rsidR="00AB072B" w:rsidRPr="002E75FA" w14:paraId="49795700" w14:textId="77777777" w:rsidTr="00ED7D70">
        <w:tc>
          <w:tcPr>
            <w:tcW w:w="506" w:type="dxa"/>
            <w:vAlign w:val="center"/>
          </w:tcPr>
          <w:p w14:paraId="2F1DD281" w14:textId="77777777" w:rsidR="00AB072B" w:rsidRPr="002E75FA" w:rsidRDefault="00AB072B" w:rsidP="00E777AC">
            <w:pPr>
              <w:spacing w:line="264" w:lineRule="auto"/>
              <w:jc w:val="center"/>
            </w:pPr>
            <w:r w:rsidRPr="002E75FA">
              <w:t>6</w:t>
            </w:r>
          </w:p>
        </w:tc>
        <w:tc>
          <w:tcPr>
            <w:tcW w:w="2122" w:type="dxa"/>
            <w:vAlign w:val="center"/>
          </w:tcPr>
          <w:p w14:paraId="26217D46" w14:textId="77777777" w:rsidR="00AB072B" w:rsidRPr="002E75FA" w:rsidRDefault="00AB072B" w:rsidP="00E777AC">
            <w:pPr>
              <w:spacing w:line="264" w:lineRule="auto"/>
              <w:rPr>
                <w:b/>
                <w:bCs/>
              </w:rPr>
            </w:pPr>
            <w:r w:rsidRPr="002E75FA">
              <w:rPr>
                <w:b/>
                <w:bCs/>
              </w:rPr>
              <w:t>Phân tổ chủ yếu</w:t>
            </w:r>
          </w:p>
        </w:tc>
        <w:tc>
          <w:tcPr>
            <w:tcW w:w="6840" w:type="dxa"/>
          </w:tcPr>
          <w:p w14:paraId="6DCFBB2C" w14:textId="2CF00CB4" w:rsidR="00AB072B" w:rsidRDefault="00AB072B" w:rsidP="00AB072B">
            <w:pPr>
              <w:numPr>
                <w:ilvl w:val="0"/>
                <w:numId w:val="4"/>
              </w:numPr>
              <w:spacing w:line="264" w:lineRule="auto"/>
              <w:jc w:val="both"/>
            </w:pPr>
            <w:r>
              <w:t>Tỉnh/</w:t>
            </w:r>
            <w:r w:rsidR="00EF15C0">
              <w:t xml:space="preserve"> </w:t>
            </w:r>
            <w:r>
              <w:t>thành phố</w:t>
            </w:r>
            <w:r w:rsidR="00EF15C0">
              <w:t xml:space="preserve"> trực thuộc Trung ương</w:t>
            </w:r>
          </w:p>
          <w:p w14:paraId="554C7188" w14:textId="1024250B" w:rsidR="00AB072B" w:rsidRDefault="00AB072B" w:rsidP="00AB072B">
            <w:pPr>
              <w:numPr>
                <w:ilvl w:val="0"/>
                <w:numId w:val="4"/>
              </w:numPr>
              <w:spacing w:line="264" w:lineRule="auto"/>
              <w:jc w:val="both"/>
            </w:pPr>
            <w:r>
              <w:t>Thành thị/</w:t>
            </w:r>
            <w:r w:rsidR="00EF15C0">
              <w:t xml:space="preserve"> </w:t>
            </w:r>
            <w:r>
              <w:t>nông thôn</w:t>
            </w:r>
          </w:p>
          <w:p w14:paraId="70AC53A2" w14:textId="77777777" w:rsidR="00AB072B" w:rsidRDefault="00AB072B" w:rsidP="00AB072B">
            <w:pPr>
              <w:numPr>
                <w:ilvl w:val="0"/>
                <w:numId w:val="4"/>
              </w:numPr>
              <w:spacing w:line="264" w:lineRule="auto"/>
              <w:jc w:val="both"/>
            </w:pPr>
            <w:r>
              <w:t>Giới tính</w:t>
            </w:r>
          </w:p>
          <w:p w14:paraId="1E1156E7" w14:textId="77777777" w:rsidR="00AB072B" w:rsidRDefault="00AB072B" w:rsidP="00AB072B">
            <w:pPr>
              <w:numPr>
                <w:ilvl w:val="0"/>
                <w:numId w:val="4"/>
              </w:numPr>
              <w:spacing w:line="264" w:lineRule="auto"/>
              <w:jc w:val="both"/>
            </w:pPr>
            <w:r>
              <w:t>Nhóm tuổi</w:t>
            </w:r>
          </w:p>
          <w:p w14:paraId="1A3FA8DF" w14:textId="77777777" w:rsidR="00AB072B" w:rsidRDefault="00AB072B" w:rsidP="00AB072B">
            <w:pPr>
              <w:numPr>
                <w:ilvl w:val="0"/>
                <w:numId w:val="4"/>
              </w:numPr>
              <w:spacing w:line="264" w:lineRule="auto"/>
              <w:jc w:val="both"/>
            </w:pPr>
            <w:r>
              <w:t>Dân tộc</w:t>
            </w:r>
          </w:p>
          <w:p w14:paraId="173E3B65" w14:textId="77777777" w:rsidR="00AB072B" w:rsidRPr="002E75FA" w:rsidRDefault="00AB072B" w:rsidP="00AB072B">
            <w:pPr>
              <w:numPr>
                <w:ilvl w:val="0"/>
                <w:numId w:val="4"/>
              </w:numPr>
              <w:spacing w:line="264" w:lineRule="auto"/>
              <w:jc w:val="both"/>
            </w:pPr>
            <w:r>
              <w:t>Nhóm đối tượng</w:t>
            </w:r>
          </w:p>
        </w:tc>
      </w:tr>
      <w:tr w:rsidR="00AB072B" w:rsidRPr="002E75FA" w14:paraId="53924DA0" w14:textId="77777777" w:rsidTr="00ED7D70">
        <w:tc>
          <w:tcPr>
            <w:tcW w:w="506" w:type="dxa"/>
            <w:tcBorders>
              <w:bottom w:val="single" w:sz="4" w:space="0" w:color="auto"/>
            </w:tcBorders>
            <w:vAlign w:val="center"/>
          </w:tcPr>
          <w:p w14:paraId="4F0B7583" w14:textId="77777777" w:rsidR="00AB072B" w:rsidRPr="002E75FA" w:rsidRDefault="00AB072B" w:rsidP="00E777AC">
            <w:pPr>
              <w:spacing w:line="264" w:lineRule="auto"/>
              <w:jc w:val="center"/>
            </w:pPr>
            <w:r w:rsidRPr="002E75FA">
              <w:t>7</w:t>
            </w:r>
          </w:p>
        </w:tc>
        <w:tc>
          <w:tcPr>
            <w:tcW w:w="2122" w:type="dxa"/>
            <w:tcBorders>
              <w:bottom w:val="single" w:sz="4" w:space="0" w:color="auto"/>
            </w:tcBorders>
            <w:vAlign w:val="center"/>
          </w:tcPr>
          <w:p w14:paraId="05A80C9E" w14:textId="77777777" w:rsidR="00AB072B" w:rsidRPr="002E75FA" w:rsidRDefault="00AB072B" w:rsidP="00E777AC">
            <w:pPr>
              <w:spacing w:line="264" w:lineRule="auto"/>
              <w:rPr>
                <w:b/>
                <w:bCs/>
              </w:rPr>
            </w:pPr>
            <w:r w:rsidRPr="002E75FA">
              <w:rPr>
                <w:b/>
                <w:bCs/>
              </w:rPr>
              <w:t>Khuyến nghị/ bình luận</w:t>
            </w:r>
          </w:p>
        </w:tc>
        <w:tc>
          <w:tcPr>
            <w:tcW w:w="6840" w:type="dxa"/>
            <w:tcBorders>
              <w:bottom w:val="single" w:sz="4" w:space="0" w:color="auto"/>
            </w:tcBorders>
          </w:tcPr>
          <w:p w14:paraId="1AF8BDB3" w14:textId="77777777" w:rsidR="00AB072B" w:rsidRPr="002E75FA" w:rsidRDefault="00AB072B" w:rsidP="00E777AC">
            <w:pPr>
              <w:spacing w:line="264" w:lineRule="auto"/>
              <w:jc w:val="both"/>
            </w:pPr>
          </w:p>
        </w:tc>
      </w:tr>
      <w:tr w:rsidR="00AB072B" w:rsidRPr="002E75FA" w14:paraId="5CFC305A" w14:textId="77777777" w:rsidTr="00ED7D70">
        <w:trPr>
          <w:trHeight w:val="647"/>
        </w:trPr>
        <w:tc>
          <w:tcPr>
            <w:tcW w:w="506" w:type="dxa"/>
            <w:tcBorders>
              <w:bottom w:val="single" w:sz="4" w:space="0" w:color="auto"/>
            </w:tcBorders>
            <w:vAlign w:val="center"/>
          </w:tcPr>
          <w:p w14:paraId="2EB8C58C" w14:textId="77777777" w:rsidR="00AB072B" w:rsidRPr="002E75FA" w:rsidRDefault="00AB072B" w:rsidP="00E777AC">
            <w:pPr>
              <w:spacing w:line="264" w:lineRule="auto"/>
              <w:jc w:val="center"/>
            </w:pPr>
            <w:r w:rsidRPr="002E75FA">
              <w:t>8</w:t>
            </w:r>
          </w:p>
        </w:tc>
        <w:tc>
          <w:tcPr>
            <w:tcW w:w="2122" w:type="dxa"/>
            <w:tcBorders>
              <w:bottom w:val="single" w:sz="4" w:space="0" w:color="auto"/>
            </w:tcBorders>
            <w:vAlign w:val="center"/>
          </w:tcPr>
          <w:p w14:paraId="017F5E36" w14:textId="77777777" w:rsidR="00AB072B" w:rsidRPr="002E75FA" w:rsidRDefault="00AB072B" w:rsidP="00E777AC">
            <w:pPr>
              <w:spacing w:line="264" w:lineRule="auto"/>
              <w:rPr>
                <w:b/>
                <w:bCs/>
              </w:rPr>
            </w:pPr>
            <w:r>
              <w:rPr>
                <w:b/>
                <w:bCs/>
              </w:rPr>
              <w:t xml:space="preserve">Chỉ tiêu </w:t>
            </w:r>
            <w:r w:rsidRPr="002E75FA">
              <w:rPr>
                <w:b/>
                <w:bCs/>
              </w:rPr>
              <w:t>liên quan</w:t>
            </w:r>
          </w:p>
        </w:tc>
        <w:tc>
          <w:tcPr>
            <w:tcW w:w="6840" w:type="dxa"/>
            <w:tcBorders>
              <w:bottom w:val="single" w:sz="4" w:space="0" w:color="auto"/>
            </w:tcBorders>
          </w:tcPr>
          <w:p w14:paraId="0E4DE2A3" w14:textId="77777777" w:rsidR="00AB072B" w:rsidRPr="002E75FA" w:rsidRDefault="00AB072B" w:rsidP="00E777AC">
            <w:pPr>
              <w:spacing w:line="264" w:lineRule="auto"/>
              <w:ind w:left="360"/>
            </w:pPr>
          </w:p>
        </w:tc>
      </w:tr>
    </w:tbl>
    <w:p w14:paraId="51D7C752" w14:textId="77777777" w:rsidR="00AB072B" w:rsidRPr="002E75FA" w:rsidRDefault="00AB072B" w:rsidP="00AB072B">
      <w:pPr>
        <w:spacing w:after="200" w:line="276" w:lineRule="auto"/>
      </w:pPr>
    </w:p>
    <w:p w14:paraId="5E06760B" w14:textId="68E7AA2A" w:rsidR="00F974EF" w:rsidRPr="002E75FA" w:rsidRDefault="00ED1D1F">
      <w:pPr>
        <w:pStyle w:val="Heading1"/>
        <w:rPr>
          <w:lang w:val="nb-NO"/>
        </w:rPr>
      </w:pPr>
      <w:bookmarkStart w:id="371" w:name="_Toc22048101"/>
      <w:r>
        <w:lastRenderedPageBreak/>
        <w:t xml:space="preserve">Chỉ tiêu </w:t>
      </w:r>
      <w:r w:rsidR="00ED7D70">
        <w:t>7</w:t>
      </w:r>
      <w:r w:rsidR="00EF15C0">
        <w:t>0</w:t>
      </w:r>
      <w:r w:rsidRPr="002E75FA">
        <w:t xml:space="preserve">: </w:t>
      </w:r>
      <w:r w:rsidR="00F974EF" w:rsidRPr="002E75FA">
        <w:t xml:space="preserve">Tỷ suất </w:t>
      </w:r>
      <w:r w:rsidR="00EF15C0">
        <w:t xml:space="preserve">hiện </w:t>
      </w:r>
      <w:r w:rsidR="00F974EF" w:rsidRPr="002E75FA">
        <w:t>mắc bệnh nghề nghiệp trong 10.000 dân</w:t>
      </w:r>
      <w:bookmarkEnd w:id="371"/>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22"/>
        <w:gridCol w:w="6840"/>
      </w:tblGrid>
      <w:tr w:rsidR="00F974EF" w:rsidRPr="00E47965" w14:paraId="3CE83976" w14:textId="77777777" w:rsidTr="007A496E">
        <w:trPr>
          <w:tblHeader/>
        </w:trPr>
        <w:tc>
          <w:tcPr>
            <w:tcW w:w="9468" w:type="dxa"/>
            <w:gridSpan w:val="3"/>
            <w:shd w:val="clear" w:color="auto" w:fill="FF9900"/>
          </w:tcPr>
          <w:p w14:paraId="38EB7B5C" w14:textId="77777777" w:rsidR="00F974EF" w:rsidRPr="002E75FA" w:rsidRDefault="00F974EF">
            <w:pPr>
              <w:pStyle w:val="Heading2"/>
              <w:rPr>
                <w:lang w:val="nb-NO"/>
              </w:rPr>
            </w:pPr>
            <w:bookmarkStart w:id="372" w:name="_Toc255512851"/>
            <w:bookmarkStart w:id="373" w:name="_Toc255526591"/>
            <w:r>
              <w:rPr>
                <w:lang w:val="nb-NO"/>
              </w:rPr>
              <w:t xml:space="preserve">Chỉ tiêu </w:t>
            </w:r>
            <w:r w:rsidR="00ED7D70">
              <w:rPr>
                <w:lang w:val="nb-NO"/>
              </w:rPr>
              <w:t>73</w:t>
            </w:r>
            <w:r w:rsidRPr="002E75FA">
              <w:rPr>
                <w:lang w:val="nb-NO"/>
              </w:rPr>
              <w:t>: Tỷ suất mắc bệnh nghề nghiệp trong 10.000 dân</w:t>
            </w:r>
            <w:bookmarkEnd w:id="372"/>
            <w:bookmarkEnd w:id="373"/>
          </w:p>
        </w:tc>
      </w:tr>
      <w:tr w:rsidR="00F974EF" w:rsidRPr="002E75FA" w14:paraId="7301F542" w14:textId="77777777" w:rsidTr="007A496E">
        <w:tc>
          <w:tcPr>
            <w:tcW w:w="506" w:type="dxa"/>
            <w:vAlign w:val="center"/>
          </w:tcPr>
          <w:p w14:paraId="33F130D2" w14:textId="77777777" w:rsidR="00F974EF" w:rsidRPr="002E75FA" w:rsidRDefault="00F974EF" w:rsidP="007A496E">
            <w:pPr>
              <w:spacing w:line="276" w:lineRule="auto"/>
              <w:jc w:val="center"/>
            </w:pPr>
            <w:r w:rsidRPr="002E75FA">
              <w:t>1</w:t>
            </w:r>
          </w:p>
        </w:tc>
        <w:tc>
          <w:tcPr>
            <w:tcW w:w="2122" w:type="dxa"/>
            <w:vAlign w:val="center"/>
          </w:tcPr>
          <w:p w14:paraId="46EAB0AB" w14:textId="77777777" w:rsidR="00F974EF" w:rsidRPr="002E75FA" w:rsidRDefault="000D5FFF" w:rsidP="007A496E">
            <w:pPr>
              <w:spacing w:line="276" w:lineRule="auto"/>
              <w:rPr>
                <w:b/>
                <w:bCs/>
              </w:rPr>
            </w:pPr>
            <w:r>
              <w:rPr>
                <w:b/>
                <w:bCs/>
              </w:rPr>
              <w:t>Mã số</w:t>
            </w:r>
          </w:p>
        </w:tc>
        <w:tc>
          <w:tcPr>
            <w:tcW w:w="6840" w:type="dxa"/>
          </w:tcPr>
          <w:p w14:paraId="34887BCB" w14:textId="77777777" w:rsidR="00F974EF" w:rsidRPr="002E75FA" w:rsidRDefault="00F974EF" w:rsidP="007A496E">
            <w:pPr>
              <w:spacing w:line="276" w:lineRule="auto"/>
              <w:jc w:val="both"/>
            </w:pPr>
            <w:r>
              <w:t>0913</w:t>
            </w:r>
          </w:p>
        </w:tc>
      </w:tr>
      <w:tr w:rsidR="00F974EF" w:rsidRPr="002E75FA" w14:paraId="6603535E" w14:textId="77777777" w:rsidTr="007A496E">
        <w:tc>
          <w:tcPr>
            <w:tcW w:w="506" w:type="dxa"/>
            <w:vAlign w:val="center"/>
          </w:tcPr>
          <w:p w14:paraId="2D2ACF00" w14:textId="77777777" w:rsidR="00F974EF" w:rsidRPr="002E75FA" w:rsidRDefault="00F974EF" w:rsidP="007A496E">
            <w:pPr>
              <w:spacing w:line="276" w:lineRule="auto"/>
              <w:jc w:val="center"/>
            </w:pPr>
            <w:r w:rsidRPr="002E75FA">
              <w:t>2</w:t>
            </w:r>
          </w:p>
        </w:tc>
        <w:tc>
          <w:tcPr>
            <w:tcW w:w="2122" w:type="dxa"/>
            <w:vAlign w:val="center"/>
          </w:tcPr>
          <w:p w14:paraId="5E540DBD" w14:textId="77777777" w:rsidR="00F974EF" w:rsidRPr="002E75FA" w:rsidRDefault="00F974EF" w:rsidP="007A496E">
            <w:pPr>
              <w:spacing w:line="276" w:lineRule="auto"/>
              <w:rPr>
                <w:b/>
                <w:bCs/>
              </w:rPr>
            </w:pPr>
            <w:r w:rsidRPr="002E75FA">
              <w:rPr>
                <w:b/>
                <w:bCs/>
              </w:rPr>
              <w:t>Tên Quốc tế</w:t>
            </w:r>
          </w:p>
        </w:tc>
        <w:tc>
          <w:tcPr>
            <w:tcW w:w="6840" w:type="dxa"/>
          </w:tcPr>
          <w:p w14:paraId="599FE439" w14:textId="77777777" w:rsidR="00F974EF" w:rsidRPr="002E75FA" w:rsidRDefault="00F974EF" w:rsidP="007A496E">
            <w:pPr>
              <w:spacing w:line="276" w:lineRule="auto"/>
              <w:jc w:val="both"/>
            </w:pPr>
            <w:r w:rsidRPr="002E75FA">
              <w:rPr>
                <w:rFonts w:eastAsia="Times New Roman"/>
                <w:lang w:eastAsia="en-GB"/>
              </w:rPr>
              <w:t>Occupational diseases treatment rate</w:t>
            </w:r>
          </w:p>
        </w:tc>
      </w:tr>
      <w:tr w:rsidR="00F974EF" w:rsidRPr="002E75FA" w14:paraId="2C62D925" w14:textId="77777777" w:rsidTr="007A496E">
        <w:tc>
          <w:tcPr>
            <w:tcW w:w="506" w:type="dxa"/>
            <w:vAlign w:val="center"/>
          </w:tcPr>
          <w:p w14:paraId="28A2363C" w14:textId="77777777" w:rsidR="00F974EF" w:rsidRPr="002E75FA" w:rsidRDefault="00F974EF" w:rsidP="007A496E">
            <w:pPr>
              <w:spacing w:line="276" w:lineRule="auto"/>
              <w:jc w:val="center"/>
            </w:pPr>
            <w:r w:rsidRPr="002E75FA">
              <w:t>3</w:t>
            </w:r>
          </w:p>
        </w:tc>
        <w:tc>
          <w:tcPr>
            <w:tcW w:w="2122" w:type="dxa"/>
            <w:vAlign w:val="center"/>
          </w:tcPr>
          <w:p w14:paraId="720763A6" w14:textId="77777777" w:rsidR="00F974EF" w:rsidRPr="002E75FA" w:rsidRDefault="00F974EF" w:rsidP="007A496E">
            <w:pPr>
              <w:spacing w:line="276" w:lineRule="auto"/>
              <w:rPr>
                <w:b/>
                <w:bCs/>
              </w:rPr>
            </w:pPr>
            <w:r w:rsidRPr="002E75FA">
              <w:rPr>
                <w:b/>
                <w:bCs/>
              </w:rPr>
              <w:t>Mục đích/ ý nghĩa</w:t>
            </w:r>
          </w:p>
        </w:tc>
        <w:tc>
          <w:tcPr>
            <w:tcW w:w="6840" w:type="dxa"/>
          </w:tcPr>
          <w:p w14:paraId="2086DEED" w14:textId="77777777" w:rsidR="00F974EF" w:rsidRPr="002E75FA" w:rsidRDefault="00F974EF" w:rsidP="005161AB">
            <w:pPr>
              <w:numPr>
                <w:ilvl w:val="0"/>
                <w:numId w:val="4"/>
              </w:numPr>
              <w:spacing w:before="60" w:line="300" w:lineRule="exact"/>
              <w:jc w:val="both"/>
            </w:pPr>
            <w:r w:rsidRPr="002E75FA">
              <w:t xml:space="preserve">Xác định mức độ trầm trọng của bệnh nghề nghiệp. </w:t>
            </w:r>
          </w:p>
          <w:p w14:paraId="7122FB3E" w14:textId="77777777" w:rsidR="00F974EF" w:rsidRPr="002E75FA" w:rsidRDefault="00F974EF" w:rsidP="005161AB">
            <w:pPr>
              <w:numPr>
                <w:ilvl w:val="0"/>
                <w:numId w:val="4"/>
              </w:numPr>
              <w:spacing w:before="60" w:line="300" w:lineRule="exact"/>
              <w:jc w:val="both"/>
            </w:pPr>
            <w:r w:rsidRPr="002E75FA">
              <w:t>Là cơ sở để lập kế hoạch các chương trình can thiệp trong dự phòng và điều trị làm giảm tình trạng mới mắc và tử vong do bệnh nghề nghiệp gây ra và làm cơ sở tăng cường giáo dục, tuyên truyền về phòng mắc bệnh nghề nghiệp trong cộng đồng.</w:t>
            </w:r>
          </w:p>
          <w:p w14:paraId="660D6EDC" w14:textId="77777777" w:rsidR="00F974EF" w:rsidRPr="002E75FA" w:rsidRDefault="00F974EF" w:rsidP="005161AB">
            <w:pPr>
              <w:numPr>
                <w:ilvl w:val="0"/>
                <w:numId w:val="4"/>
              </w:numPr>
              <w:spacing w:before="60" w:line="300" w:lineRule="exact"/>
              <w:jc w:val="both"/>
              <w:rPr>
                <w:rFonts w:eastAsia="MingLiU"/>
                <w:color w:val="000000"/>
              </w:rPr>
            </w:pPr>
            <w:r w:rsidRPr="002E75FA">
              <w:t>Giúp các cơ sở y tế lập kế hoạch cho phân bổ nguồn lực y tế, tăng cường các biện pháp dự phòng và điều trị nhằm hạn chế ảnh hưởng của bệnh nghề nghiệp.</w:t>
            </w:r>
          </w:p>
        </w:tc>
      </w:tr>
      <w:tr w:rsidR="00F974EF" w:rsidRPr="002E75FA" w14:paraId="7AE41E1F" w14:textId="77777777" w:rsidTr="007A496E">
        <w:tc>
          <w:tcPr>
            <w:tcW w:w="506" w:type="dxa"/>
            <w:vMerge w:val="restart"/>
            <w:vAlign w:val="center"/>
          </w:tcPr>
          <w:p w14:paraId="67313782" w14:textId="77777777" w:rsidR="00F974EF" w:rsidRPr="002E75FA" w:rsidRDefault="00F974EF" w:rsidP="007A496E">
            <w:pPr>
              <w:spacing w:line="276" w:lineRule="auto"/>
              <w:jc w:val="center"/>
            </w:pPr>
            <w:r w:rsidRPr="002E75FA">
              <w:t>4</w:t>
            </w:r>
          </w:p>
        </w:tc>
        <w:tc>
          <w:tcPr>
            <w:tcW w:w="2122" w:type="dxa"/>
            <w:vMerge w:val="restart"/>
            <w:vAlign w:val="center"/>
          </w:tcPr>
          <w:p w14:paraId="662B529C" w14:textId="77777777" w:rsidR="00F974EF" w:rsidRPr="002E75FA" w:rsidRDefault="00F974EF" w:rsidP="007A496E">
            <w:pPr>
              <w:spacing w:line="276" w:lineRule="auto"/>
              <w:rPr>
                <w:b/>
                <w:bCs/>
              </w:rPr>
            </w:pPr>
            <w:r w:rsidRPr="002E75FA">
              <w:rPr>
                <w:b/>
                <w:bCs/>
              </w:rPr>
              <w:t>Khái niệm/ định nghĩa</w:t>
            </w:r>
          </w:p>
        </w:tc>
        <w:tc>
          <w:tcPr>
            <w:tcW w:w="6840" w:type="dxa"/>
          </w:tcPr>
          <w:p w14:paraId="270D2974" w14:textId="77777777" w:rsidR="00F974EF" w:rsidRPr="002E75FA" w:rsidRDefault="00F974EF" w:rsidP="005161AB">
            <w:pPr>
              <w:numPr>
                <w:ilvl w:val="0"/>
                <w:numId w:val="4"/>
              </w:numPr>
              <w:spacing w:before="60" w:line="300" w:lineRule="exact"/>
              <w:jc w:val="both"/>
            </w:pPr>
            <w:r w:rsidRPr="002E75FA">
              <w:t xml:space="preserve">Số người mắc bệnh nghề nghiệp trong 10.000 dân ở một khu vực tại một thời điểm xác định. </w:t>
            </w:r>
          </w:p>
          <w:p w14:paraId="3EFC0781" w14:textId="77777777" w:rsidR="00F974EF" w:rsidRPr="002E75FA" w:rsidRDefault="00F974EF" w:rsidP="005161AB">
            <w:pPr>
              <w:numPr>
                <w:ilvl w:val="0"/>
                <w:numId w:val="4"/>
              </w:numPr>
              <w:spacing w:before="60" w:line="300" w:lineRule="exact"/>
              <w:jc w:val="both"/>
            </w:pPr>
            <w:r w:rsidRPr="002E75FA">
              <w:t>Bệnh nghề nghiệp là một bệnh đặc trưng của một nghề do yếu tố độc hại trong nghề đó đã tác động thường xuyên, từ từ vào cơ thể người lao động mà gây nên bệnh.</w:t>
            </w:r>
          </w:p>
          <w:p w14:paraId="65B8BAD3" w14:textId="77777777" w:rsidR="00F974EF" w:rsidRPr="002E75FA" w:rsidRDefault="00F974EF" w:rsidP="005161AB">
            <w:pPr>
              <w:numPr>
                <w:ilvl w:val="0"/>
                <w:numId w:val="4"/>
              </w:numPr>
              <w:spacing w:before="60" w:line="300" w:lineRule="exact"/>
              <w:jc w:val="both"/>
              <w:rPr>
                <w:color w:val="222222"/>
              </w:rPr>
            </w:pPr>
            <w:r w:rsidRPr="002E75FA">
              <w:t>Những trường hợp nhiễm độc cấp tính, bán cấp tính do hơi độc, hoá chất độc gây nên tại nơi làm việc thì coi như tai nạn lao động.</w:t>
            </w:r>
          </w:p>
        </w:tc>
      </w:tr>
      <w:tr w:rsidR="00F974EF" w:rsidRPr="002E75FA" w14:paraId="527AAD24" w14:textId="77777777" w:rsidTr="007A496E">
        <w:tc>
          <w:tcPr>
            <w:tcW w:w="506" w:type="dxa"/>
            <w:vMerge/>
            <w:vAlign w:val="center"/>
          </w:tcPr>
          <w:p w14:paraId="1C647390" w14:textId="77777777" w:rsidR="00F974EF" w:rsidRPr="002E75FA" w:rsidRDefault="00F974EF" w:rsidP="007A496E">
            <w:pPr>
              <w:spacing w:line="276" w:lineRule="auto"/>
              <w:jc w:val="center"/>
            </w:pPr>
          </w:p>
        </w:tc>
        <w:tc>
          <w:tcPr>
            <w:tcW w:w="2122" w:type="dxa"/>
            <w:vMerge/>
            <w:vAlign w:val="center"/>
          </w:tcPr>
          <w:p w14:paraId="54B22F28" w14:textId="77777777" w:rsidR="00F974EF" w:rsidRPr="002E75FA" w:rsidRDefault="00F974EF" w:rsidP="007A496E">
            <w:pPr>
              <w:spacing w:line="276" w:lineRule="auto"/>
              <w:rPr>
                <w:b/>
                <w:bCs/>
              </w:rPr>
            </w:pPr>
          </w:p>
        </w:tc>
        <w:tc>
          <w:tcPr>
            <w:tcW w:w="6840" w:type="dxa"/>
          </w:tcPr>
          <w:p w14:paraId="52C7F52F" w14:textId="77777777" w:rsidR="00F974EF" w:rsidRPr="002E75FA" w:rsidRDefault="00F974EF" w:rsidP="005161AB">
            <w:pPr>
              <w:spacing w:before="60" w:line="300" w:lineRule="exact"/>
              <w:rPr>
                <w:b/>
                <w:bCs/>
                <w:u w:val="single"/>
              </w:rPr>
            </w:pPr>
            <w:r w:rsidRPr="002E75FA">
              <w:rPr>
                <w:b/>
                <w:bCs/>
                <w:u w:val="single"/>
              </w:rPr>
              <w:t>Tử số</w:t>
            </w:r>
          </w:p>
          <w:p w14:paraId="5C15FC3E" w14:textId="77777777" w:rsidR="00F974EF" w:rsidRPr="002E75FA" w:rsidRDefault="00F974EF" w:rsidP="005161AB">
            <w:pPr>
              <w:numPr>
                <w:ilvl w:val="0"/>
                <w:numId w:val="4"/>
              </w:numPr>
              <w:spacing w:before="60" w:line="300" w:lineRule="exact"/>
              <w:jc w:val="both"/>
            </w:pPr>
            <w:r w:rsidRPr="002E75FA">
              <w:rPr>
                <w:rFonts w:eastAsia="MingLiU"/>
              </w:rPr>
              <w:t xml:space="preserve">Tổng số </w:t>
            </w:r>
            <w:r w:rsidRPr="002E75FA">
              <w:t>người</w:t>
            </w:r>
            <w:r w:rsidRPr="002E75FA">
              <w:rPr>
                <w:rFonts w:eastAsia="MingLiU"/>
              </w:rPr>
              <w:t xml:space="preserve"> mắc bệnh nghề nghiệp tại một khu vực ở một thời điểm xác định.</w:t>
            </w:r>
          </w:p>
        </w:tc>
      </w:tr>
      <w:tr w:rsidR="00F974EF" w:rsidRPr="002E75FA" w14:paraId="257E4A21" w14:textId="77777777" w:rsidTr="007A496E">
        <w:tc>
          <w:tcPr>
            <w:tcW w:w="506" w:type="dxa"/>
            <w:vMerge/>
            <w:vAlign w:val="center"/>
          </w:tcPr>
          <w:p w14:paraId="47511705" w14:textId="77777777" w:rsidR="00F974EF" w:rsidRPr="002E75FA" w:rsidRDefault="00F974EF" w:rsidP="007A496E">
            <w:pPr>
              <w:spacing w:line="276" w:lineRule="auto"/>
              <w:jc w:val="center"/>
            </w:pPr>
          </w:p>
        </w:tc>
        <w:tc>
          <w:tcPr>
            <w:tcW w:w="2122" w:type="dxa"/>
            <w:vMerge/>
            <w:vAlign w:val="center"/>
          </w:tcPr>
          <w:p w14:paraId="0CECE599" w14:textId="77777777" w:rsidR="00F974EF" w:rsidRPr="002E75FA" w:rsidRDefault="00F974EF" w:rsidP="007A496E">
            <w:pPr>
              <w:spacing w:line="276" w:lineRule="auto"/>
              <w:rPr>
                <w:b/>
                <w:bCs/>
              </w:rPr>
            </w:pPr>
          </w:p>
        </w:tc>
        <w:tc>
          <w:tcPr>
            <w:tcW w:w="6840" w:type="dxa"/>
          </w:tcPr>
          <w:p w14:paraId="7730DCB2" w14:textId="77777777" w:rsidR="00F974EF" w:rsidRPr="002E75FA" w:rsidRDefault="00F974EF" w:rsidP="005161AB">
            <w:pPr>
              <w:spacing w:before="60" w:line="300" w:lineRule="exact"/>
              <w:rPr>
                <w:b/>
                <w:bCs/>
                <w:u w:val="single"/>
              </w:rPr>
            </w:pPr>
            <w:r w:rsidRPr="002E75FA">
              <w:rPr>
                <w:b/>
                <w:bCs/>
                <w:u w:val="single"/>
              </w:rPr>
              <w:t xml:space="preserve">Mẫu số </w:t>
            </w:r>
          </w:p>
          <w:p w14:paraId="288F88C2" w14:textId="77777777" w:rsidR="00F974EF" w:rsidRPr="002E75FA" w:rsidRDefault="00F974EF" w:rsidP="005161AB">
            <w:pPr>
              <w:numPr>
                <w:ilvl w:val="0"/>
                <w:numId w:val="4"/>
              </w:numPr>
              <w:spacing w:before="60" w:line="300" w:lineRule="exact"/>
              <w:jc w:val="both"/>
              <w:rPr>
                <w:spacing w:val="-4"/>
              </w:rPr>
            </w:pPr>
            <w:r w:rsidRPr="002E75FA">
              <w:rPr>
                <w:rFonts w:eastAsia="MingLiU"/>
                <w:spacing w:val="-4"/>
              </w:rPr>
              <w:t xml:space="preserve">Dân số trung </w:t>
            </w:r>
            <w:r w:rsidRPr="002E75FA">
              <w:rPr>
                <w:spacing w:val="-4"/>
              </w:rPr>
              <w:t>bình</w:t>
            </w:r>
            <w:r w:rsidRPr="002E75FA">
              <w:rPr>
                <w:rFonts w:eastAsia="MingLiU"/>
                <w:spacing w:val="-4"/>
              </w:rPr>
              <w:t xml:space="preserve"> của khu vực ở tại một thời điểm xác định</w:t>
            </w:r>
          </w:p>
        </w:tc>
      </w:tr>
      <w:tr w:rsidR="00F974EF" w:rsidRPr="002E75FA" w14:paraId="313F3E7B" w14:textId="77777777" w:rsidTr="007A496E">
        <w:tc>
          <w:tcPr>
            <w:tcW w:w="506" w:type="dxa"/>
            <w:vMerge/>
            <w:vAlign w:val="center"/>
          </w:tcPr>
          <w:p w14:paraId="78EE8AAF" w14:textId="77777777" w:rsidR="00F974EF" w:rsidRPr="002E75FA" w:rsidRDefault="00F974EF" w:rsidP="007A496E">
            <w:pPr>
              <w:spacing w:line="276" w:lineRule="auto"/>
              <w:jc w:val="center"/>
            </w:pPr>
          </w:p>
        </w:tc>
        <w:tc>
          <w:tcPr>
            <w:tcW w:w="2122" w:type="dxa"/>
            <w:vMerge/>
            <w:vAlign w:val="center"/>
          </w:tcPr>
          <w:p w14:paraId="724B4C57" w14:textId="77777777" w:rsidR="00F974EF" w:rsidRPr="002E75FA" w:rsidRDefault="00F974EF" w:rsidP="007A496E">
            <w:pPr>
              <w:spacing w:line="276" w:lineRule="auto"/>
              <w:rPr>
                <w:b/>
                <w:bCs/>
              </w:rPr>
            </w:pPr>
          </w:p>
        </w:tc>
        <w:tc>
          <w:tcPr>
            <w:tcW w:w="6840" w:type="dxa"/>
          </w:tcPr>
          <w:p w14:paraId="4DBC8DAE" w14:textId="77777777" w:rsidR="00F974EF" w:rsidRPr="002E75FA" w:rsidRDefault="00F974EF" w:rsidP="005161AB">
            <w:pPr>
              <w:spacing w:before="60" w:line="300" w:lineRule="exact"/>
              <w:jc w:val="both"/>
              <w:rPr>
                <w:b/>
                <w:bCs/>
                <w:u w:val="single"/>
              </w:rPr>
            </w:pPr>
            <w:r w:rsidRPr="002E75FA">
              <w:rPr>
                <w:b/>
                <w:bCs/>
                <w:u w:val="single"/>
              </w:rPr>
              <w:t>Dạng số liệu</w:t>
            </w:r>
          </w:p>
          <w:p w14:paraId="55943197" w14:textId="77777777" w:rsidR="00F974EF" w:rsidRPr="002E75FA" w:rsidRDefault="00F974EF" w:rsidP="005161AB">
            <w:pPr>
              <w:numPr>
                <w:ilvl w:val="0"/>
                <w:numId w:val="4"/>
              </w:numPr>
              <w:spacing w:before="60" w:line="300" w:lineRule="exact"/>
              <w:jc w:val="both"/>
            </w:pPr>
            <w:r w:rsidRPr="002E75FA">
              <w:rPr>
                <w:color w:val="000000"/>
              </w:rPr>
              <w:t>Tỷ</w:t>
            </w:r>
            <w:r>
              <w:rPr>
                <w:color w:val="000000"/>
              </w:rPr>
              <w:t xml:space="preserve"> </w:t>
            </w:r>
            <w:r w:rsidRPr="002E75FA">
              <w:t>suất</w:t>
            </w:r>
          </w:p>
        </w:tc>
      </w:tr>
      <w:tr w:rsidR="00F974EF" w:rsidRPr="002E75FA" w14:paraId="59C355A1" w14:textId="77777777" w:rsidTr="007A496E">
        <w:tc>
          <w:tcPr>
            <w:tcW w:w="506" w:type="dxa"/>
            <w:vMerge w:val="restart"/>
            <w:vAlign w:val="center"/>
          </w:tcPr>
          <w:p w14:paraId="624CB93E" w14:textId="77777777" w:rsidR="00F974EF" w:rsidRPr="002E75FA" w:rsidRDefault="00F974EF" w:rsidP="007A496E">
            <w:pPr>
              <w:spacing w:line="276" w:lineRule="auto"/>
              <w:jc w:val="center"/>
            </w:pPr>
            <w:r w:rsidRPr="002E75FA">
              <w:t>5</w:t>
            </w:r>
          </w:p>
        </w:tc>
        <w:tc>
          <w:tcPr>
            <w:tcW w:w="2122" w:type="dxa"/>
            <w:vMerge w:val="restart"/>
            <w:vAlign w:val="center"/>
          </w:tcPr>
          <w:p w14:paraId="346B6115" w14:textId="77777777" w:rsidR="00F974EF" w:rsidRPr="002E75FA" w:rsidRDefault="00F974EF" w:rsidP="007A496E">
            <w:pPr>
              <w:spacing w:line="276" w:lineRule="auto"/>
              <w:rPr>
                <w:b/>
                <w:bCs/>
              </w:rPr>
            </w:pPr>
            <w:r w:rsidRPr="002E75FA">
              <w:rPr>
                <w:b/>
                <w:bCs/>
              </w:rPr>
              <w:t>Nguồn số liệu, đơn vị chịu trách nhiệm, kỳ báo cáo</w:t>
            </w:r>
          </w:p>
        </w:tc>
        <w:tc>
          <w:tcPr>
            <w:tcW w:w="6840" w:type="dxa"/>
          </w:tcPr>
          <w:p w14:paraId="16782924" w14:textId="77777777" w:rsidR="00F974EF" w:rsidRPr="002E75FA" w:rsidRDefault="00F974EF" w:rsidP="005161AB">
            <w:pPr>
              <w:spacing w:before="60" w:line="300" w:lineRule="exact"/>
              <w:jc w:val="both"/>
            </w:pPr>
            <w:r w:rsidRPr="002E75FA">
              <w:rPr>
                <w:b/>
                <w:bCs/>
                <w:u w:val="single"/>
              </w:rPr>
              <w:t>Số liệu định kỳ</w:t>
            </w:r>
          </w:p>
          <w:p w14:paraId="1171E74E" w14:textId="3F6B0476" w:rsidR="00F974EF" w:rsidRPr="002E75FA" w:rsidRDefault="00F974EF" w:rsidP="00B16020">
            <w:pPr>
              <w:numPr>
                <w:ilvl w:val="0"/>
                <w:numId w:val="4"/>
              </w:numPr>
              <w:spacing w:before="60" w:line="300" w:lineRule="exact"/>
              <w:jc w:val="both"/>
            </w:pPr>
            <w:r w:rsidRPr="002E75FA">
              <w:t xml:space="preserve">Báo cáo định </w:t>
            </w:r>
            <w:r w:rsidRPr="002E75FA">
              <w:rPr>
                <w:rFonts w:eastAsia="MingLiU"/>
              </w:rPr>
              <w:t>kỳ</w:t>
            </w:r>
            <w:r w:rsidRPr="002E75FA">
              <w:t xml:space="preserve"> hàng năm của cơ sở y tế</w:t>
            </w:r>
            <w:r w:rsidR="00EF15C0">
              <w:t xml:space="preserve"> </w:t>
            </w:r>
            <w:r w:rsidRPr="002E75FA">
              <w:t xml:space="preserve">- </w:t>
            </w:r>
            <w:r w:rsidR="00766F57">
              <w:t>Cục Phòng bệnh,</w:t>
            </w:r>
            <w:r w:rsidRPr="002E75FA">
              <w:t xml:space="preserve"> </w:t>
            </w:r>
            <w:r>
              <w:t>Bộ Y tế</w:t>
            </w:r>
          </w:p>
        </w:tc>
      </w:tr>
      <w:tr w:rsidR="00F974EF" w:rsidRPr="002E75FA" w14:paraId="02C6740F" w14:textId="77777777" w:rsidTr="007A496E">
        <w:tc>
          <w:tcPr>
            <w:tcW w:w="506" w:type="dxa"/>
            <w:vMerge/>
            <w:vAlign w:val="center"/>
          </w:tcPr>
          <w:p w14:paraId="35B8E777" w14:textId="77777777" w:rsidR="00F974EF" w:rsidRPr="002E75FA" w:rsidRDefault="00F974EF" w:rsidP="007A496E">
            <w:pPr>
              <w:spacing w:line="276" w:lineRule="auto"/>
              <w:jc w:val="center"/>
            </w:pPr>
          </w:p>
        </w:tc>
        <w:tc>
          <w:tcPr>
            <w:tcW w:w="2122" w:type="dxa"/>
            <w:vMerge/>
            <w:vAlign w:val="center"/>
          </w:tcPr>
          <w:p w14:paraId="1194A23D" w14:textId="77777777" w:rsidR="00F974EF" w:rsidRPr="002E75FA" w:rsidRDefault="00F974EF" w:rsidP="007A496E">
            <w:pPr>
              <w:spacing w:line="276" w:lineRule="auto"/>
              <w:rPr>
                <w:b/>
                <w:bCs/>
              </w:rPr>
            </w:pPr>
          </w:p>
        </w:tc>
        <w:tc>
          <w:tcPr>
            <w:tcW w:w="6840" w:type="dxa"/>
          </w:tcPr>
          <w:p w14:paraId="0E20C81E" w14:textId="77777777" w:rsidR="00F974EF" w:rsidRPr="002E75FA" w:rsidRDefault="00F974EF" w:rsidP="005161AB">
            <w:pPr>
              <w:spacing w:before="60" w:line="300" w:lineRule="exact"/>
              <w:jc w:val="both"/>
              <w:rPr>
                <w:b/>
                <w:bCs/>
                <w:u w:val="single"/>
              </w:rPr>
            </w:pPr>
            <w:r w:rsidRPr="002E75FA">
              <w:rPr>
                <w:b/>
                <w:bCs/>
                <w:u w:val="single"/>
              </w:rPr>
              <w:t xml:space="preserve">Các cuộc điều tra </w:t>
            </w:r>
          </w:p>
          <w:p w14:paraId="1AA9E517" w14:textId="343B8D4E" w:rsidR="00F974EF" w:rsidRPr="00B86F5E" w:rsidRDefault="00F974EF" w:rsidP="00B16020">
            <w:pPr>
              <w:numPr>
                <w:ilvl w:val="0"/>
                <w:numId w:val="4"/>
              </w:numPr>
              <w:spacing w:before="60" w:line="300" w:lineRule="exact"/>
              <w:jc w:val="both"/>
              <w:rPr>
                <w:color w:val="000000"/>
              </w:rPr>
            </w:pPr>
            <w:r w:rsidRPr="002E75FA">
              <w:rPr>
                <w:color w:val="000000"/>
              </w:rPr>
              <w:t xml:space="preserve">Điều tra </w:t>
            </w:r>
            <w:r w:rsidR="00EF15C0">
              <w:rPr>
                <w:color w:val="000000"/>
              </w:rPr>
              <w:t>D</w:t>
            </w:r>
            <w:r w:rsidRPr="002E75FA">
              <w:rPr>
                <w:color w:val="000000"/>
              </w:rPr>
              <w:t>ân số</w:t>
            </w:r>
            <w:r w:rsidR="00B16020">
              <w:rPr>
                <w:color w:val="000000"/>
              </w:rPr>
              <w:t>,</w:t>
            </w:r>
            <w:r w:rsidRPr="002E75FA">
              <w:rPr>
                <w:color w:val="000000"/>
              </w:rPr>
              <w:t xml:space="preserve"> </w:t>
            </w:r>
            <w:bookmarkStart w:id="374" w:name="_GoBack"/>
            <w:bookmarkEnd w:id="374"/>
            <w:r w:rsidR="00766F57">
              <w:rPr>
                <w:color w:val="000000"/>
              </w:rPr>
              <w:t>Cục Phòng bệnh,</w:t>
            </w:r>
            <w:r>
              <w:rPr>
                <w:color w:val="000000"/>
              </w:rPr>
              <w:t xml:space="preserve"> </w:t>
            </w:r>
            <w:r w:rsidRPr="00B86F5E">
              <w:rPr>
                <w:color w:val="000000"/>
              </w:rPr>
              <w:t>Bộ Y tế.</w:t>
            </w:r>
          </w:p>
        </w:tc>
      </w:tr>
      <w:tr w:rsidR="00F974EF" w:rsidRPr="002E75FA" w14:paraId="1D44BE2C" w14:textId="77777777" w:rsidTr="007A496E">
        <w:tc>
          <w:tcPr>
            <w:tcW w:w="506" w:type="dxa"/>
            <w:vAlign w:val="center"/>
          </w:tcPr>
          <w:p w14:paraId="125F089E" w14:textId="77777777" w:rsidR="00F974EF" w:rsidRPr="002E75FA" w:rsidRDefault="00F974EF" w:rsidP="007A496E">
            <w:pPr>
              <w:spacing w:line="276" w:lineRule="auto"/>
              <w:jc w:val="center"/>
            </w:pPr>
            <w:r w:rsidRPr="002E75FA">
              <w:t>6</w:t>
            </w:r>
          </w:p>
        </w:tc>
        <w:tc>
          <w:tcPr>
            <w:tcW w:w="2122" w:type="dxa"/>
            <w:vAlign w:val="center"/>
          </w:tcPr>
          <w:p w14:paraId="62DA4C79" w14:textId="77777777" w:rsidR="00F974EF" w:rsidRPr="002E75FA" w:rsidRDefault="00F974EF" w:rsidP="007A496E">
            <w:pPr>
              <w:spacing w:line="276" w:lineRule="auto"/>
              <w:rPr>
                <w:b/>
                <w:bCs/>
              </w:rPr>
            </w:pPr>
            <w:r w:rsidRPr="002E75FA">
              <w:rPr>
                <w:b/>
                <w:bCs/>
              </w:rPr>
              <w:t>Phân tổ chủ yếu</w:t>
            </w:r>
          </w:p>
        </w:tc>
        <w:tc>
          <w:tcPr>
            <w:tcW w:w="6840" w:type="dxa"/>
          </w:tcPr>
          <w:p w14:paraId="6BB49BD7" w14:textId="77777777" w:rsidR="00F974EF" w:rsidRPr="002E75FA" w:rsidRDefault="00F974EF" w:rsidP="005733BA">
            <w:pPr>
              <w:numPr>
                <w:ilvl w:val="0"/>
                <w:numId w:val="4"/>
              </w:numPr>
              <w:spacing w:line="300" w:lineRule="exact"/>
              <w:ind w:left="357" w:hanging="357"/>
              <w:jc w:val="both"/>
              <w:rPr>
                <w:color w:val="000000"/>
              </w:rPr>
            </w:pPr>
            <w:r w:rsidRPr="002E75FA">
              <w:rPr>
                <w:color w:val="000000"/>
              </w:rPr>
              <w:t>Toàn quốc</w:t>
            </w:r>
          </w:p>
          <w:p w14:paraId="0ACB77CD" w14:textId="07A764B5" w:rsidR="00F974EF" w:rsidRPr="002E75FA" w:rsidRDefault="002B5BAC" w:rsidP="005733BA">
            <w:pPr>
              <w:numPr>
                <w:ilvl w:val="0"/>
                <w:numId w:val="4"/>
              </w:numPr>
              <w:spacing w:line="300" w:lineRule="exact"/>
              <w:ind w:left="357" w:hanging="357"/>
              <w:jc w:val="both"/>
              <w:rPr>
                <w:color w:val="000000"/>
              </w:rPr>
            </w:pPr>
            <w:r>
              <w:rPr>
                <w:color w:val="000000"/>
              </w:rPr>
              <w:t>Tỉnh/</w:t>
            </w:r>
            <w:r w:rsidR="00EF15C0">
              <w:rPr>
                <w:color w:val="000000"/>
              </w:rPr>
              <w:t xml:space="preserve"> </w:t>
            </w:r>
            <w:r>
              <w:rPr>
                <w:color w:val="000000"/>
              </w:rPr>
              <w:t xml:space="preserve">thành phố </w:t>
            </w:r>
            <w:r w:rsidR="008C48BF">
              <w:rPr>
                <w:color w:val="000000"/>
              </w:rPr>
              <w:t>trực thuộc Trung ương</w:t>
            </w:r>
          </w:p>
          <w:p w14:paraId="3ABFAE24" w14:textId="77777777" w:rsidR="00F974EF" w:rsidRPr="002E75FA" w:rsidRDefault="00F974EF" w:rsidP="005733BA">
            <w:pPr>
              <w:numPr>
                <w:ilvl w:val="0"/>
                <w:numId w:val="4"/>
              </w:numPr>
              <w:spacing w:line="300" w:lineRule="exact"/>
              <w:ind w:left="357" w:hanging="357"/>
              <w:jc w:val="both"/>
              <w:rPr>
                <w:color w:val="000000"/>
              </w:rPr>
            </w:pPr>
            <w:r w:rsidRPr="002E75FA">
              <w:rPr>
                <w:color w:val="000000"/>
              </w:rPr>
              <w:t>Loại bệnh</w:t>
            </w:r>
          </w:p>
          <w:p w14:paraId="66887D88" w14:textId="77777777" w:rsidR="00F974EF" w:rsidRPr="002E75FA" w:rsidRDefault="00F974EF" w:rsidP="005733BA">
            <w:pPr>
              <w:numPr>
                <w:ilvl w:val="0"/>
                <w:numId w:val="4"/>
              </w:numPr>
              <w:spacing w:line="300" w:lineRule="exact"/>
              <w:ind w:left="357" w:hanging="357"/>
              <w:jc w:val="both"/>
            </w:pPr>
            <w:r w:rsidRPr="002E75FA">
              <w:rPr>
                <w:color w:val="000000"/>
              </w:rPr>
              <w:t>Ngành nghề</w:t>
            </w:r>
          </w:p>
        </w:tc>
      </w:tr>
      <w:tr w:rsidR="00F974EF" w:rsidRPr="002E75FA" w14:paraId="2839B4AD" w14:textId="77777777" w:rsidTr="007A496E">
        <w:tc>
          <w:tcPr>
            <w:tcW w:w="506" w:type="dxa"/>
            <w:vAlign w:val="center"/>
          </w:tcPr>
          <w:p w14:paraId="714069CF" w14:textId="77777777" w:rsidR="00F974EF" w:rsidRPr="002E75FA" w:rsidRDefault="00F974EF" w:rsidP="007A496E">
            <w:pPr>
              <w:spacing w:line="276" w:lineRule="auto"/>
              <w:jc w:val="center"/>
            </w:pPr>
            <w:r w:rsidRPr="002E75FA">
              <w:t>7</w:t>
            </w:r>
          </w:p>
        </w:tc>
        <w:tc>
          <w:tcPr>
            <w:tcW w:w="2122" w:type="dxa"/>
            <w:vAlign w:val="center"/>
          </w:tcPr>
          <w:p w14:paraId="4F282382" w14:textId="77777777" w:rsidR="00F974EF" w:rsidRPr="002E75FA" w:rsidRDefault="00F974EF" w:rsidP="007A496E">
            <w:pPr>
              <w:spacing w:line="276" w:lineRule="auto"/>
              <w:rPr>
                <w:b/>
                <w:bCs/>
              </w:rPr>
            </w:pPr>
            <w:r w:rsidRPr="002E75FA">
              <w:rPr>
                <w:b/>
                <w:bCs/>
              </w:rPr>
              <w:t>Khuyến nghị/ bình luận</w:t>
            </w:r>
          </w:p>
        </w:tc>
        <w:tc>
          <w:tcPr>
            <w:tcW w:w="6840" w:type="dxa"/>
          </w:tcPr>
          <w:p w14:paraId="51E70F10" w14:textId="77777777" w:rsidR="00F974EF" w:rsidRPr="002E75FA" w:rsidRDefault="00F974EF" w:rsidP="005161AB">
            <w:pPr>
              <w:numPr>
                <w:ilvl w:val="0"/>
                <w:numId w:val="4"/>
              </w:numPr>
              <w:spacing w:before="60" w:line="300" w:lineRule="exact"/>
              <w:jc w:val="both"/>
            </w:pPr>
            <w:r w:rsidRPr="002E75FA">
              <w:t xml:space="preserve">Nên thu thập </w:t>
            </w:r>
            <w:r w:rsidRPr="002E75FA">
              <w:rPr>
                <w:color w:val="000000"/>
              </w:rPr>
              <w:t>thông</w:t>
            </w:r>
            <w:r w:rsidRPr="002E75FA">
              <w:t xml:space="preserve"> tin từ các đợt khám sức khoẻ định kỳ ở các cơ quan/ cơ sở sản suất.</w:t>
            </w:r>
          </w:p>
        </w:tc>
      </w:tr>
      <w:tr w:rsidR="00F974EF" w:rsidRPr="002E75FA" w14:paraId="31A71100" w14:textId="77777777" w:rsidTr="007A496E">
        <w:trPr>
          <w:trHeight w:val="386"/>
        </w:trPr>
        <w:tc>
          <w:tcPr>
            <w:tcW w:w="506" w:type="dxa"/>
            <w:vAlign w:val="center"/>
          </w:tcPr>
          <w:p w14:paraId="48D51ED9" w14:textId="77777777" w:rsidR="00F974EF" w:rsidRPr="002E75FA" w:rsidRDefault="00F974EF" w:rsidP="007A496E">
            <w:pPr>
              <w:spacing w:line="276" w:lineRule="auto"/>
              <w:jc w:val="center"/>
            </w:pPr>
            <w:r w:rsidRPr="002E75FA">
              <w:t>8</w:t>
            </w:r>
          </w:p>
        </w:tc>
        <w:tc>
          <w:tcPr>
            <w:tcW w:w="2122" w:type="dxa"/>
            <w:vAlign w:val="center"/>
          </w:tcPr>
          <w:p w14:paraId="330D480B" w14:textId="77777777" w:rsidR="00F974EF" w:rsidRPr="005161AB" w:rsidRDefault="00F974EF" w:rsidP="007A496E">
            <w:pPr>
              <w:spacing w:line="276" w:lineRule="auto"/>
              <w:rPr>
                <w:rFonts w:ascii="Times New Roman Bold" w:hAnsi="Times New Roman Bold" w:hint="eastAsia"/>
                <w:b/>
                <w:bCs/>
                <w:spacing w:val="-8"/>
              </w:rPr>
            </w:pPr>
            <w:r w:rsidRPr="005161AB">
              <w:rPr>
                <w:rFonts w:ascii="Times New Roman Bold" w:hAnsi="Times New Roman Bold"/>
                <w:b/>
                <w:bCs/>
                <w:spacing w:val="-8"/>
              </w:rPr>
              <w:t>Chỉ tiêu liên quan</w:t>
            </w:r>
          </w:p>
        </w:tc>
        <w:tc>
          <w:tcPr>
            <w:tcW w:w="6840" w:type="dxa"/>
          </w:tcPr>
          <w:p w14:paraId="1F91A657" w14:textId="77777777" w:rsidR="00F974EF" w:rsidRPr="002E75FA" w:rsidRDefault="00F974EF" w:rsidP="005733BA">
            <w:pPr>
              <w:spacing w:line="240" w:lineRule="auto"/>
            </w:pPr>
          </w:p>
        </w:tc>
      </w:tr>
    </w:tbl>
    <w:p w14:paraId="71440C15" w14:textId="77777777" w:rsidR="00ED1D1F" w:rsidRDefault="00ED1D1F" w:rsidP="005733BA">
      <w:pPr>
        <w:pStyle w:val="Heading1"/>
      </w:pPr>
    </w:p>
    <w:sectPr w:rsidR="00ED1D1F" w:rsidSect="00BB1521">
      <w:footerReference w:type="default" r:id="rId9"/>
      <w:pgSz w:w="11907" w:h="16840" w:code="9"/>
      <w:pgMar w:top="1304" w:right="1134" w:bottom="720" w:left="1701" w:header="720" w:footer="39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11CC6" w14:textId="77777777" w:rsidR="008E1A8D" w:rsidRDefault="008E1A8D" w:rsidP="00B356AE">
      <w:pPr>
        <w:spacing w:line="240" w:lineRule="auto"/>
      </w:pPr>
      <w:r>
        <w:separator/>
      </w:r>
    </w:p>
  </w:endnote>
  <w:endnote w:type="continuationSeparator" w:id="0">
    <w:p w14:paraId="30C2CF25" w14:textId="77777777" w:rsidR="008E1A8D" w:rsidRDefault="008E1A8D" w:rsidP="00B356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notTrueType/>
    <w:pitch w:val="fixed"/>
    <w:sig w:usb0="00000001" w:usb1="08080000" w:usb2="00000010" w:usb3="00000000" w:csb0="00100000"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8BF37" w14:textId="17BD2A1B" w:rsidR="00E47965" w:rsidRPr="00C2543C" w:rsidRDefault="00E47965">
    <w:pPr>
      <w:pStyle w:val="Footer"/>
      <w:jc w:val="right"/>
    </w:pPr>
    <w:r>
      <w:fldChar w:fldCharType="begin"/>
    </w:r>
    <w:r>
      <w:instrText xml:space="preserve"> PAGE   \* MERGEFORMAT </w:instrText>
    </w:r>
    <w:r>
      <w:fldChar w:fldCharType="separate"/>
    </w:r>
    <w:r w:rsidR="00B16020">
      <w:rPr>
        <w:noProof/>
      </w:rPr>
      <w:t>103</w:t>
    </w:r>
    <w:r>
      <w:rPr>
        <w:noProof/>
      </w:rPr>
      <w:fldChar w:fldCharType="end"/>
    </w:r>
  </w:p>
  <w:p w14:paraId="578C962B" w14:textId="77777777" w:rsidR="00E47965" w:rsidRDefault="00E479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87860" w14:textId="77777777" w:rsidR="008E1A8D" w:rsidRDefault="008E1A8D" w:rsidP="00B356AE">
      <w:pPr>
        <w:spacing w:line="240" w:lineRule="auto"/>
      </w:pPr>
      <w:r>
        <w:separator/>
      </w:r>
    </w:p>
  </w:footnote>
  <w:footnote w:type="continuationSeparator" w:id="0">
    <w:p w14:paraId="22A72B56" w14:textId="77777777" w:rsidR="008E1A8D" w:rsidRDefault="008E1A8D" w:rsidP="00B356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6245"/>
    <w:multiLevelType w:val="hybridMultilevel"/>
    <w:tmpl w:val="4ADE99C8"/>
    <w:lvl w:ilvl="0" w:tplc="0164C908">
      <w:start w:val="1"/>
      <w:numFmt w:val="decimal"/>
      <w:lvlText w:val="%1."/>
      <w:lvlJc w:val="left"/>
      <w:pPr>
        <w:ind w:left="360" w:hanging="360"/>
      </w:pPr>
      <w:rPr>
        <w:rFonts w:cs="Times New Roman"/>
        <w:b w:val="0"/>
        <w:b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15:restartNumberingAfterBreak="0">
    <w:nsid w:val="02D842D9"/>
    <w:multiLevelType w:val="hybridMultilevel"/>
    <w:tmpl w:val="88A0EBE8"/>
    <w:lvl w:ilvl="0" w:tplc="C048063E">
      <w:start w:val="1"/>
      <w:numFmt w:val="decimal"/>
      <w:lvlText w:val="%1."/>
      <w:lvlJc w:val="left"/>
      <w:pPr>
        <w:ind w:left="360" w:hanging="360"/>
      </w:pPr>
      <w:rPr>
        <w:rFonts w:cs="Times New Roman" w:hint="default"/>
        <w:b w:val="0"/>
        <w:bCs w:val="0"/>
      </w:rPr>
    </w:lvl>
    <w:lvl w:ilvl="1" w:tplc="08090003">
      <w:start w:val="1"/>
      <w:numFmt w:val="bullet"/>
      <w:lvlText w:val="o"/>
      <w:lvlJc w:val="left"/>
      <w:pPr>
        <w:ind w:left="-54" w:hanging="360"/>
      </w:pPr>
      <w:rPr>
        <w:rFonts w:ascii="Courier New" w:hAnsi="Courier New" w:hint="default"/>
      </w:rPr>
    </w:lvl>
    <w:lvl w:ilvl="2" w:tplc="08090005">
      <w:start w:val="1"/>
      <w:numFmt w:val="bullet"/>
      <w:lvlText w:val=""/>
      <w:lvlJc w:val="left"/>
      <w:pPr>
        <w:ind w:left="666" w:hanging="360"/>
      </w:pPr>
      <w:rPr>
        <w:rFonts w:ascii="Wingdings" w:hAnsi="Wingdings" w:hint="default"/>
      </w:rPr>
    </w:lvl>
    <w:lvl w:ilvl="3" w:tplc="08090001">
      <w:start w:val="1"/>
      <w:numFmt w:val="bullet"/>
      <w:lvlText w:val=""/>
      <w:lvlJc w:val="left"/>
      <w:pPr>
        <w:ind w:left="1386" w:hanging="360"/>
      </w:pPr>
      <w:rPr>
        <w:rFonts w:ascii="Symbol" w:hAnsi="Symbol" w:hint="default"/>
      </w:rPr>
    </w:lvl>
    <w:lvl w:ilvl="4" w:tplc="08090003">
      <w:start w:val="1"/>
      <w:numFmt w:val="bullet"/>
      <w:lvlText w:val="o"/>
      <w:lvlJc w:val="left"/>
      <w:pPr>
        <w:ind w:left="2106" w:hanging="360"/>
      </w:pPr>
      <w:rPr>
        <w:rFonts w:ascii="Courier New" w:hAnsi="Courier New" w:hint="default"/>
      </w:rPr>
    </w:lvl>
    <w:lvl w:ilvl="5" w:tplc="08090005">
      <w:start w:val="1"/>
      <w:numFmt w:val="bullet"/>
      <w:lvlText w:val=""/>
      <w:lvlJc w:val="left"/>
      <w:pPr>
        <w:ind w:left="2826" w:hanging="360"/>
      </w:pPr>
      <w:rPr>
        <w:rFonts w:ascii="Wingdings" w:hAnsi="Wingdings" w:hint="default"/>
      </w:rPr>
    </w:lvl>
    <w:lvl w:ilvl="6" w:tplc="08090001">
      <w:start w:val="1"/>
      <w:numFmt w:val="bullet"/>
      <w:lvlText w:val=""/>
      <w:lvlJc w:val="left"/>
      <w:pPr>
        <w:ind w:left="3546" w:hanging="360"/>
      </w:pPr>
      <w:rPr>
        <w:rFonts w:ascii="Symbol" w:hAnsi="Symbol" w:hint="default"/>
      </w:rPr>
    </w:lvl>
    <w:lvl w:ilvl="7" w:tplc="08090003">
      <w:start w:val="1"/>
      <w:numFmt w:val="bullet"/>
      <w:lvlText w:val="o"/>
      <w:lvlJc w:val="left"/>
      <w:pPr>
        <w:ind w:left="4266" w:hanging="360"/>
      </w:pPr>
      <w:rPr>
        <w:rFonts w:ascii="Courier New" w:hAnsi="Courier New" w:hint="default"/>
      </w:rPr>
    </w:lvl>
    <w:lvl w:ilvl="8" w:tplc="08090005">
      <w:start w:val="1"/>
      <w:numFmt w:val="bullet"/>
      <w:lvlText w:val=""/>
      <w:lvlJc w:val="left"/>
      <w:pPr>
        <w:ind w:left="4986" w:hanging="360"/>
      </w:pPr>
      <w:rPr>
        <w:rFonts w:ascii="Wingdings" w:hAnsi="Wingdings" w:hint="default"/>
      </w:rPr>
    </w:lvl>
  </w:abstractNum>
  <w:abstractNum w:abstractNumId="2" w15:restartNumberingAfterBreak="0">
    <w:nsid w:val="03AE5FAD"/>
    <w:multiLevelType w:val="hybridMultilevel"/>
    <w:tmpl w:val="B45A5100"/>
    <w:lvl w:ilvl="0" w:tplc="D5F60046">
      <w:numFmt w:val="bullet"/>
      <w:lvlText w:val="-"/>
      <w:lvlJc w:val="left"/>
      <w:pPr>
        <w:ind w:left="360" w:hanging="360"/>
      </w:pPr>
      <w:rPr>
        <w:rFonts w:ascii="Arial" w:eastAsia="Times New Roman" w:hAnsi="Aria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4AB4FF1"/>
    <w:multiLevelType w:val="hybridMultilevel"/>
    <w:tmpl w:val="C848FEBC"/>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8834631"/>
    <w:multiLevelType w:val="hybridMultilevel"/>
    <w:tmpl w:val="B0C87C5A"/>
    <w:lvl w:ilvl="0" w:tplc="85FA6DD0">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9F80FCF"/>
    <w:multiLevelType w:val="hybridMultilevel"/>
    <w:tmpl w:val="397A4FA2"/>
    <w:lvl w:ilvl="0" w:tplc="85FA6DD0">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BB71933"/>
    <w:multiLevelType w:val="hybridMultilevel"/>
    <w:tmpl w:val="BD0AD0E6"/>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15:restartNumberingAfterBreak="0">
    <w:nsid w:val="0FFB308B"/>
    <w:multiLevelType w:val="hybridMultilevel"/>
    <w:tmpl w:val="F3F6E43C"/>
    <w:lvl w:ilvl="0" w:tplc="0409000F">
      <w:start w:val="1"/>
      <w:numFmt w:val="decimal"/>
      <w:lvlText w:val="%1."/>
      <w:lvlJc w:val="left"/>
      <w:pPr>
        <w:ind w:left="360" w:hanging="360"/>
      </w:pPr>
      <w:rPr>
        <w:rFonts w:cs="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0147CEA"/>
    <w:multiLevelType w:val="hybridMultilevel"/>
    <w:tmpl w:val="BBC63676"/>
    <w:lvl w:ilvl="0" w:tplc="4DA2B8D4">
      <w:start w:val="1"/>
      <w:numFmt w:val="decimal"/>
      <w:lvlText w:val="%1."/>
      <w:lvlJc w:val="left"/>
      <w:pPr>
        <w:ind w:left="36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1C22AF"/>
    <w:multiLevelType w:val="hybridMultilevel"/>
    <w:tmpl w:val="7F3CBA0A"/>
    <w:lvl w:ilvl="0" w:tplc="AD88AF34">
      <w:start w:val="1"/>
      <w:numFmt w:val="decimal"/>
      <w:lvlText w:val="%1."/>
      <w:lvlJc w:val="left"/>
      <w:pPr>
        <w:ind w:left="360" w:hanging="360"/>
      </w:pPr>
      <w:rPr>
        <w:rFonts w:cs="Times New Roman" w:hint="default"/>
        <w:b w:val="0"/>
        <w:bCs w:val="0"/>
      </w:rPr>
    </w:lvl>
    <w:lvl w:ilvl="1" w:tplc="08090003">
      <w:start w:val="1"/>
      <w:numFmt w:val="bullet"/>
      <w:lvlText w:val="o"/>
      <w:lvlJc w:val="left"/>
      <w:pPr>
        <w:ind w:left="306" w:hanging="360"/>
      </w:pPr>
      <w:rPr>
        <w:rFonts w:ascii="Courier New" w:hAnsi="Courier New" w:hint="default"/>
      </w:rPr>
    </w:lvl>
    <w:lvl w:ilvl="2" w:tplc="08090005">
      <w:start w:val="1"/>
      <w:numFmt w:val="bullet"/>
      <w:lvlText w:val=""/>
      <w:lvlJc w:val="left"/>
      <w:pPr>
        <w:ind w:left="1026" w:hanging="360"/>
      </w:pPr>
      <w:rPr>
        <w:rFonts w:ascii="Wingdings" w:hAnsi="Wingdings" w:hint="default"/>
      </w:rPr>
    </w:lvl>
    <w:lvl w:ilvl="3" w:tplc="08090001">
      <w:start w:val="1"/>
      <w:numFmt w:val="bullet"/>
      <w:lvlText w:val=""/>
      <w:lvlJc w:val="left"/>
      <w:pPr>
        <w:ind w:left="1746" w:hanging="360"/>
      </w:pPr>
      <w:rPr>
        <w:rFonts w:ascii="Symbol" w:hAnsi="Symbol" w:hint="default"/>
      </w:rPr>
    </w:lvl>
    <w:lvl w:ilvl="4" w:tplc="08090003">
      <w:start w:val="1"/>
      <w:numFmt w:val="bullet"/>
      <w:lvlText w:val="o"/>
      <w:lvlJc w:val="left"/>
      <w:pPr>
        <w:ind w:left="2466" w:hanging="360"/>
      </w:pPr>
      <w:rPr>
        <w:rFonts w:ascii="Courier New" w:hAnsi="Courier New" w:hint="default"/>
      </w:rPr>
    </w:lvl>
    <w:lvl w:ilvl="5" w:tplc="08090005">
      <w:start w:val="1"/>
      <w:numFmt w:val="bullet"/>
      <w:lvlText w:val=""/>
      <w:lvlJc w:val="left"/>
      <w:pPr>
        <w:ind w:left="3186" w:hanging="360"/>
      </w:pPr>
      <w:rPr>
        <w:rFonts w:ascii="Wingdings" w:hAnsi="Wingdings" w:hint="default"/>
      </w:rPr>
    </w:lvl>
    <w:lvl w:ilvl="6" w:tplc="08090001">
      <w:start w:val="1"/>
      <w:numFmt w:val="bullet"/>
      <w:lvlText w:val=""/>
      <w:lvlJc w:val="left"/>
      <w:pPr>
        <w:ind w:left="3906" w:hanging="360"/>
      </w:pPr>
      <w:rPr>
        <w:rFonts w:ascii="Symbol" w:hAnsi="Symbol" w:hint="default"/>
      </w:rPr>
    </w:lvl>
    <w:lvl w:ilvl="7" w:tplc="08090003">
      <w:start w:val="1"/>
      <w:numFmt w:val="bullet"/>
      <w:lvlText w:val="o"/>
      <w:lvlJc w:val="left"/>
      <w:pPr>
        <w:ind w:left="4626" w:hanging="360"/>
      </w:pPr>
      <w:rPr>
        <w:rFonts w:ascii="Courier New" w:hAnsi="Courier New" w:hint="default"/>
      </w:rPr>
    </w:lvl>
    <w:lvl w:ilvl="8" w:tplc="08090005">
      <w:start w:val="1"/>
      <w:numFmt w:val="bullet"/>
      <w:lvlText w:val=""/>
      <w:lvlJc w:val="left"/>
      <w:pPr>
        <w:ind w:left="5346" w:hanging="360"/>
      </w:pPr>
      <w:rPr>
        <w:rFonts w:ascii="Wingdings" w:hAnsi="Wingdings" w:hint="default"/>
      </w:rPr>
    </w:lvl>
  </w:abstractNum>
  <w:abstractNum w:abstractNumId="10" w15:restartNumberingAfterBreak="0">
    <w:nsid w:val="12074DD7"/>
    <w:multiLevelType w:val="hybridMultilevel"/>
    <w:tmpl w:val="FA6806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2410279"/>
    <w:multiLevelType w:val="hybridMultilevel"/>
    <w:tmpl w:val="FEEE8F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3805739"/>
    <w:multiLevelType w:val="hybridMultilevel"/>
    <w:tmpl w:val="BACE2498"/>
    <w:lvl w:ilvl="0" w:tplc="D5F60046">
      <w:numFmt w:val="bullet"/>
      <w:lvlText w:val="-"/>
      <w:lvlJc w:val="left"/>
      <w:pPr>
        <w:ind w:left="-1080" w:hanging="360"/>
      </w:pPr>
      <w:rPr>
        <w:rFonts w:ascii="Arial" w:eastAsia="Times New Roman" w:hAnsi="Arial" w:hint="default"/>
      </w:rPr>
    </w:lvl>
    <w:lvl w:ilvl="1" w:tplc="04090003">
      <w:start w:val="1"/>
      <w:numFmt w:val="bullet"/>
      <w:lvlText w:val="o"/>
      <w:lvlJc w:val="left"/>
      <w:pPr>
        <w:ind w:hanging="360"/>
      </w:pPr>
      <w:rPr>
        <w:rFonts w:ascii="Courier New" w:hAnsi="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hint="default"/>
      </w:rPr>
    </w:lvl>
    <w:lvl w:ilvl="8" w:tplc="04090005">
      <w:start w:val="1"/>
      <w:numFmt w:val="bullet"/>
      <w:lvlText w:val=""/>
      <w:lvlJc w:val="left"/>
      <w:pPr>
        <w:ind w:left="5040" w:hanging="360"/>
      </w:pPr>
      <w:rPr>
        <w:rFonts w:ascii="Wingdings" w:hAnsi="Wingdings" w:hint="default"/>
      </w:rPr>
    </w:lvl>
  </w:abstractNum>
  <w:abstractNum w:abstractNumId="13" w15:restartNumberingAfterBreak="0">
    <w:nsid w:val="13BE0BA7"/>
    <w:multiLevelType w:val="hybridMultilevel"/>
    <w:tmpl w:val="EB5E11D6"/>
    <w:lvl w:ilvl="0" w:tplc="0409000F">
      <w:start w:val="1"/>
      <w:numFmt w:val="decimal"/>
      <w:lvlText w:val="%1."/>
      <w:lvlJc w:val="left"/>
      <w:pPr>
        <w:ind w:left="360" w:hanging="360"/>
      </w:pPr>
      <w:rPr>
        <w:rFonts w:cs="Times New Roman" w:hint="default"/>
      </w:rPr>
    </w:lvl>
    <w:lvl w:ilvl="1" w:tplc="08090003">
      <w:start w:val="1"/>
      <w:numFmt w:val="bullet"/>
      <w:lvlText w:val="o"/>
      <w:lvlJc w:val="left"/>
      <w:pPr>
        <w:ind w:left="-54" w:hanging="360"/>
      </w:pPr>
      <w:rPr>
        <w:rFonts w:ascii="Courier New" w:hAnsi="Courier New" w:hint="default"/>
      </w:rPr>
    </w:lvl>
    <w:lvl w:ilvl="2" w:tplc="08090005">
      <w:start w:val="1"/>
      <w:numFmt w:val="bullet"/>
      <w:lvlText w:val=""/>
      <w:lvlJc w:val="left"/>
      <w:pPr>
        <w:ind w:left="666" w:hanging="360"/>
      </w:pPr>
      <w:rPr>
        <w:rFonts w:ascii="Wingdings" w:hAnsi="Wingdings" w:hint="default"/>
      </w:rPr>
    </w:lvl>
    <w:lvl w:ilvl="3" w:tplc="08090001">
      <w:start w:val="1"/>
      <w:numFmt w:val="bullet"/>
      <w:lvlText w:val=""/>
      <w:lvlJc w:val="left"/>
      <w:pPr>
        <w:ind w:left="1386" w:hanging="360"/>
      </w:pPr>
      <w:rPr>
        <w:rFonts w:ascii="Symbol" w:hAnsi="Symbol" w:hint="default"/>
      </w:rPr>
    </w:lvl>
    <w:lvl w:ilvl="4" w:tplc="08090003">
      <w:start w:val="1"/>
      <w:numFmt w:val="bullet"/>
      <w:lvlText w:val="o"/>
      <w:lvlJc w:val="left"/>
      <w:pPr>
        <w:ind w:left="2106" w:hanging="360"/>
      </w:pPr>
      <w:rPr>
        <w:rFonts w:ascii="Courier New" w:hAnsi="Courier New" w:hint="default"/>
      </w:rPr>
    </w:lvl>
    <w:lvl w:ilvl="5" w:tplc="08090005">
      <w:start w:val="1"/>
      <w:numFmt w:val="bullet"/>
      <w:lvlText w:val=""/>
      <w:lvlJc w:val="left"/>
      <w:pPr>
        <w:ind w:left="2826" w:hanging="360"/>
      </w:pPr>
      <w:rPr>
        <w:rFonts w:ascii="Wingdings" w:hAnsi="Wingdings" w:hint="default"/>
      </w:rPr>
    </w:lvl>
    <w:lvl w:ilvl="6" w:tplc="08090001">
      <w:start w:val="1"/>
      <w:numFmt w:val="bullet"/>
      <w:lvlText w:val=""/>
      <w:lvlJc w:val="left"/>
      <w:pPr>
        <w:ind w:left="3546" w:hanging="360"/>
      </w:pPr>
      <w:rPr>
        <w:rFonts w:ascii="Symbol" w:hAnsi="Symbol" w:hint="default"/>
      </w:rPr>
    </w:lvl>
    <w:lvl w:ilvl="7" w:tplc="08090003">
      <w:start w:val="1"/>
      <w:numFmt w:val="bullet"/>
      <w:lvlText w:val="o"/>
      <w:lvlJc w:val="left"/>
      <w:pPr>
        <w:ind w:left="4266" w:hanging="360"/>
      </w:pPr>
      <w:rPr>
        <w:rFonts w:ascii="Courier New" w:hAnsi="Courier New" w:hint="default"/>
      </w:rPr>
    </w:lvl>
    <w:lvl w:ilvl="8" w:tplc="08090005">
      <w:start w:val="1"/>
      <w:numFmt w:val="bullet"/>
      <w:lvlText w:val=""/>
      <w:lvlJc w:val="left"/>
      <w:pPr>
        <w:ind w:left="4986" w:hanging="360"/>
      </w:pPr>
      <w:rPr>
        <w:rFonts w:ascii="Wingdings" w:hAnsi="Wingdings" w:hint="default"/>
      </w:rPr>
    </w:lvl>
  </w:abstractNum>
  <w:abstractNum w:abstractNumId="14" w15:restartNumberingAfterBreak="0">
    <w:nsid w:val="14566563"/>
    <w:multiLevelType w:val="hybridMultilevel"/>
    <w:tmpl w:val="CC8CB188"/>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5" w15:restartNumberingAfterBreak="0">
    <w:nsid w:val="14AE0811"/>
    <w:multiLevelType w:val="hybridMultilevel"/>
    <w:tmpl w:val="3810130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6" w15:restartNumberingAfterBreak="0">
    <w:nsid w:val="18C14965"/>
    <w:multiLevelType w:val="hybridMultilevel"/>
    <w:tmpl w:val="7F3CBA0A"/>
    <w:lvl w:ilvl="0" w:tplc="AD88AF34">
      <w:start w:val="1"/>
      <w:numFmt w:val="decimal"/>
      <w:lvlText w:val="%1."/>
      <w:lvlJc w:val="left"/>
      <w:pPr>
        <w:ind w:left="360" w:hanging="360"/>
      </w:pPr>
      <w:rPr>
        <w:rFonts w:cs="Times New Roman" w:hint="default"/>
        <w:b w:val="0"/>
        <w:bCs w:val="0"/>
      </w:rPr>
    </w:lvl>
    <w:lvl w:ilvl="1" w:tplc="08090003">
      <w:start w:val="1"/>
      <w:numFmt w:val="bullet"/>
      <w:lvlText w:val="o"/>
      <w:lvlJc w:val="left"/>
      <w:pPr>
        <w:ind w:left="306" w:hanging="360"/>
      </w:pPr>
      <w:rPr>
        <w:rFonts w:ascii="Courier New" w:hAnsi="Courier New" w:hint="default"/>
      </w:rPr>
    </w:lvl>
    <w:lvl w:ilvl="2" w:tplc="08090005">
      <w:start w:val="1"/>
      <w:numFmt w:val="bullet"/>
      <w:lvlText w:val=""/>
      <w:lvlJc w:val="left"/>
      <w:pPr>
        <w:ind w:left="1026" w:hanging="360"/>
      </w:pPr>
      <w:rPr>
        <w:rFonts w:ascii="Wingdings" w:hAnsi="Wingdings" w:hint="default"/>
      </w:rPr>
    </w:lvl>
    <w:lvl w:ilvl="3" w:tplc="08090001">
      <w:start w:val="1"/>
      <w:numFmt w:val="bullet"/>
      <w:lvlText w:val=""/>
      <w:lvlJc w:val="left"/>
      <w:pPr>
        <w:ind w:left="1746" w:hanging="360"/>
      </w:pPr>
      <w:rPr>
        <w:rFonts w:ascii="Symbol" w:hAnsi="Symbol" w:hint="default"/>
      </w:rPr>
    </w:lvl>
    <w:lvl w:ilvl="4" w:tplc="08090003">
      <w:start w:val="1"/>
      <w:numFmt w:val="bullet"/>
      <w:lvlText w:val="o"/>
      <w:lvlJc w:val="left"/>
      <w:pPr>
        <w:ind w:left="2466" w:hanging="360"/>
      </w:pPr>
      <w:rPr>
        <w:rFonts w:ascii="Courier New" w:hAnsi="Courier New" w:hint="default"/>
      </w:rPr>
    </w:lvl>
    <w:lvl w:ilvl="5" w:tplc="08090005">
      <w:start w:val="1"/>
      <w:numFmt w:val="bullet"/>
      <w:lvlText w:val=""/>
      <w:lvlJc w:val="left"/>
      <w:pPr>
        <w:ind w:left="3186" w:hanging="360"/>
      </w:pPr>
      <w:rPr>
        <w:rFonts w:ascii="Wingdings" w:hAnsi="Wingdings" w:hint="default"/>
      </w:rPr>
    </w:lvl>
    <w:lvl w:ilvl="6" w:tplc="08090001">
      <w:start w:val="1"/>
      <w:numFmt w:val="bullet"/>
      <w:lvlText w:val=""/>
      <w:lvlJc w:val="left"/>
      <w:pPr>
        <w:ind w:left="3906" w:hanging="360"/>
      </w:pPr>
      <w:rPr>
        <w:rFonts w:ascii="Symbol" w:hAnsi="Symbol" w:hint="default"/>
      </w:rPr>
    </w:lvl>
    <w:lvl w:ilvl="7" w:tplc="08090003">
      <w:start w:val="1"/>
      <w:numFmt w:val="bullet"/>
      <w:lvlText w:val="o"/>
      <w:lvlJc w:val="left"/>
      <w:pPr>
        <w:ind w:left="4626" w:hanging="360"/>
      </w:pPr>
      <w:rPr>
        <w:rFonts w:ascii="Courier New" w:hAnsi="Courier New" w:hint="default"/>
      </w:rPr>
    </w:lvl>
    <w:lvl w:ilvl="8" w:tplc="08090005">
      <w:start w:val="1"/>
      <w:numFmt w:val="bullet"/>
      <w:lvlText w:val=""/>
      <w:lvlJc w:val="left"/>
      <w:pPr>
        <w:ind w:left="5346" w:hanging="360"/>
      </w:pPr>
      <w:rPr>
        <w:rFonts w:ascii="Wingdings" w:hAnsi="Wingdings" w:hint="default"/>
      </w:rPr>
    </w:lvl>
  </w:abstractNum>
  <w:abstractNum w:abstractNumId="17" w15:restartNumberingAfterBreak="0">
    <w:nsid w:val="21F27792"/>
    <w:multiLevelType w:val="hybridMultilevel"/>
    <w:tmpl w:val="F886EA50"/>
    <w:lvl w:ilvl="0" w:tplc="85FA6DD0">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22C47980"/>
    <w:multiLevelType w:val="hybridMultilevel"/>
    <w:tmpl w:val="5A3E4FA0"/>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9" w15:restartNumberingAfterBreak="0">
    <w:nsid w:val="22E67DA4"/>
    <w:multiLevelType w:val="hybridMultilevel"/>
    <w:tmpl w:val="6D2EDC5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2330323A"/>
    <w:multiLevelType w:val="hybridMultilevel"/>
    <w:tmpl w:val="429E16F6"/>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1" w15:restartNumberingAfterBreak="0">
    <w:nsid w:val="281A169D"/>
    <w:multiLevelType w:val="hybridMultilevel"/>
    <w:tmpl w:val="E632D25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2" w15:restartNumberingAfterBreak="0">
    <w:nsid w:val="28A27897"/>
    <w:multiLevelType w:val="hybridMultilevel"/>
    <w:tmpl w:val="83DE42E0"/>
    <w:lvl w:ilvl="0" w:tplc="85FA6DD0">
      <w:numFmt w:val="bullet"/>
      <w:lvlText w:val="-"/>
      <w:lvlJc w:val="left"/>
      <w:pPr>
        <w:tabs>
          <w:tab w:val="num" w:pos="113"/>
        </w:tabs>
        <w:ind w:left="113" w:hanging="113"/>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8CC4F0C"/>
    <w:multiLevelType w:val="hybridMultilevel"/>
    <w:tmpl w:val="A7725F24"/>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4" w15:restartNumberingAfterBreak="0">
    <w:nsid w:val="292064BA"/>
    <w:multiLevelType w:val="hybridMultilevel"/>
    <w:tmpl w:val="3B743712"/>
    <w:lvl w:ilvl="0" w:tplc="D5F60046">
      <w:numFmt w:val="bullet"/>
      <w:lvlText w:val="-"/>
      <w:lvlJc w:val="left"/>
      <w:pPr>
        <w:ind w:left="360" w:hanging="360"/>
      </w:pPr>
      <w:rPr>
        <w:rFonts w:ascii="Arial" w:eastAsia="Times New Roman" w:hAnsi="Aria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2A203A75"/>
    <w:multiLevelType w:val="hybridMultilevel"/>
    <w:tmpl w:val="9FFC2F02"/>
    <w:lvl w:ilvl="0" w:tplc="85FA6DD0">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A2F104F"/>
    <w:multiLevelType w:val="hybridMultilevel"/>
    <w:tmpl w:val="4ADE99C8"/>
    <w:lvl w:ilvl="0" w:tplc="0164C908">
      <w:start w:val="1"/>
      <w:numFmt w:val="decimal"/>
      <w:lvlText w:val="%1."/>
      <w:lvlJc w:val="left"/>
      <w:pPr>
        <w:ind w:left="360" w:hanging="360"/>
      </w:pPr>
      <w:rPr>
        <w:rFonts w:cs="Times New Roman"/>
        <w:b w:val="0"/>
        <w:b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7" w15:restartNumberingAfterBreak="0">
    <w:nsid w:val="2D320CDD"/>
    <w:multiLevelType w:val="hybridMultilevel"/>
    <w:tmpl w:val="60D2BDD2"/>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8" w15:restartNumberingAfterBreak="0">
    <w:nsid w:val="2E204536"/>
    <w:multiLevelType w:val="hybridMultilevel"/>
    <w:tmpl w:val="F3F6E43C"/>
    <w:lvl w:ilvl="0" w:tplc="0409000F">
      <w:start w:val="1"/>
      <w:numFmt w:val="decimal"/>
      <w:lvlText w:val="%1."/>
      <w:lvlJc w:val="left"/>
      <w:pPr>
        <w:ind w:left="360" w:hanging="360"/>
      </w:pPr>
      <w:rPr>
        <w:rFonts w:cs="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30BB37F0"/>
    <w:multiLevelType w:val="hybridMultilevel"/>
    <w:tmpl w:val="4ADE99C8"/>
    <w:lvl w:ilvl="0" w:tplc="0164C908">
      <w:start w:val="1"/>
      <w:numFmt w:val="decimal"/>
      <w:lvlText w:val="%1."/>
      <w:lvlJc w:val="left"/>
      <w:pPr>
        <w:ind w:left="360" w:hanging="360"/>
      </w:pPr>
      <w:rPr>
        <w:rFonts w:cs="Times New Roman"/>
        <w:b w:val="0"/>
        <w:b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0" w15:restartNumberingAfterBreak="0">
    <w:nsid w:val="312F0D1D"/>
    <w:multiLevelType w:val="hybridMultilevel"/>
    <w:tmpl w:val="A3CC6254"/>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1" w15:restartNumberingAfterBreak="0">
    <w:nsid w:val="31874A11"/>
    <w:multiLevelType w:val="hybridMultilevel"/>
    <w:tmpl w:val="A3CC625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15:restartNumberingAfterBreak="0">
    <w:nsid w:val="323C60CE"/>
    <w:multiLevelType w:val="hybridMultilevel"/>
    <w:tmpl w:val="60D2BDD2"/>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3" w15:restartNumberingAfterBreak="0">
    <w:nsid w:val="332D7DB5"/>
    <w:multiLevelType w:val="hybridMultilevel"/>
    <w:tmpl w:val="C848FEBC"/>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4" w15:restartNumberingAfterBreak="0">
    <w:nsid w:val="34182C8C"/>
    <w:multiLevelType w:val="hybridMultilevel"/>
    <w:tmpl w:val="207C8A90"/>
    <w:lvl w:ilvl="0" w:tplc="A0AC93A2">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5" w15:restartNumberingAfterBreak="0">
    <w:nsid w:val="35EC54E3"/>
    <w:multiLevelType w:val="hybridMultilevel"/>
    <w:tmpl w:val="A4AE2452"/>
    <w:lvl w:ilvl="0" w:tplc="04090017">
      <w:start w:val="1"/>
      <w:numFmt w:val="lowerLetter"/>
      <w:lvlText w:val="%1)"/>
      <w:lvlJc w:val="left"/>
      <w:pPr>
        <w:ind w:left="360" w:hanging="360"/>
      </w:pPr>
      <w:rPr>
        <w:rFonts w:hint="default"/>
      </w:rPr>
    </w:lvl>
    <w:lvl w:ilvl="1" w:tplc="04090017">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36687EE9"/>
    <w:multiLevelType w:val="hybridMultilevel"/>
    <w:tmpl w:val="EBB89488"/>
    <w:lvl w:ilvl="0" w:tplc="85FA6DD0">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37033243"/>
    <w:multiLevelType w:val="hybridMultilevel"/>
    <w:tmpl w:val="EB5E11D6"/>
    <w:lvl w:ilvl="0" w:tplc="0409000F">
      <w:start w:val="1"/>
      <w:numFmt w:val="decimal"/>
      <w:lvlText w:val="%1."/>
      <w:lvlJc w:val="left"/>
      <w:pPr>
        <w:ind w:left="360" w:hanging="360"/>
      </w:pPr>
      <w:rPr>
        <w:rFonts w:cs="Times New Roman" w:hint="default"/>
      </w:rPr>
    </w:lvl>
    <w:lvl w:ilvl="1" w:tplc="08090003">
      <w:start w:val="1"/>
      <w:numFmt w:val="bullet"/>
      <w:lvlText w:val="o"/>
      <w:lvlJc w:val="left"/>
      <w:pPr>
        <w:ind w:left="-54" w:hanging="360"/>
      </w:pPr>
      <w:rPr>
        <w:rFonts w:ascii="Courier New" w:hAnsi="Courier New" w:hint="default"/>
      </w:rPr>
    </w:lvl>
    <w:lvl w:ilvl="2" w:tplc="08090005">
      <w:start w:val="1"/>
      <w:numFmt w:val="bullet"/>
      <w:lvlText w:val=""/>
      <w:lvlJc w:val="left"/>
      <w:pPr>
        <w:ind w:left="666" w:hanging="360"/>
      </w:pPr>
      <w:rPr>
        <w:rFonts w:ascii="Wingdings" w:hAnsi="Wingdings" w:hint="default"/>
      </w:rPr>
    </w:lvl>
    <w:lvl w:ilvl="3" w:tplc="08090001">
      <w:start w:val="1"/>
      <w:numFmt w:val="bullet"/>
      <w:lvlText w:val=""/>
      <w:lvlJc w:val="left"/>
      <w:pPr>
        <w:ind w:left="1386" w:hanging="360"/>
      </w:pPr>
      <w:rPr>
        <w:rFonts w:ascii="Symbol" w:hAnsi="Symbol" w:hint="default"/>
      </w:rPr>
    </w:lvl>
    <w:lvl w:ilvl="4" w:tplc="08090003">
      <w:start w:val="1"/>
      <w:numFmt w:val="bullet"/>
      <w:lvlText w:val="o"/>
      <w:lvlJc w:val="left"/>
      <w:pPr>
        <w:ind w:left="2106" w:hanging="360"/>
      </w:pPr>
      <w:rPr>
        <w:rFonts w:ascii="Courier New" w:hAnsi="Courier New" w:hint="default"/>
      </w:rPr>
    </w:lvl>
    <w:lvl w:ilvl="5" w:tplc="08090005">
      <w:start w:val="1"/>
      <w:numFmt w:val="bullet"/>
      <w:lvlText w:val=""/>
      <w:lvlJc w:val="left"/>
      <w:pPr>
        <w:ind w:left="2826" w:hanging="360"/>
      </w:pPr>
      <w:rPr>
        <w:rFonts w:ascii="Wingdings" w:hAnsi="Wingdings" w:hint="default"/>
      </w:rPr>
    </w:lvl>
    <w:lvl w:ilvl="6" w:tplc="08090001">
      <w:start w:val="1"/>
      <w:numFmt w:val="bullet"/>
      <w:lvlText w:val=""/>
      <w:lvlJc w:val="left"/>
      <w:pPr>
        <w:ind w:left="3546" w:hanging="360"/>
      </w:pPr>
      <w:rPr>
        <w:rFonts w:ascii="Symbol" w:hAnsi="Symbol" w:hint="default"/>
      </w:rPr>
    </w:lvl>
    <w:lvl w:ilvl="7" w:tplc="08090003">
      <w:start w:val="1"/>
      <w:numFmt w:val="bullet"/>
      <w:lvlText w:val="o"/>
      <w:lvlJc w:val="left"/>
      <w:pPr>
        <w:ind w:left="4266" w:hanging="360"/>
      </w:pPr>
      <w:rPr>
        <w:rFonts w:ascii="Courier New" w:hAnsi="Courier New" w:hint="default"/>
      </w:rPr>
    </w:lvl>
    <w:lvl w:ilvl="8" w:tplc="08090005">
      <w:start w:val="1"/>
      <w:numFmt w:val="bullet"/>
      <w:lvlText w:val=""/>
      <w:lvlJc w:val="left"/>
      <w:pPr>
        <w:ind w:left="4986" w:hanging="360"/>
      </w:pPr>
      <w:rPr>
        <w:rFonts w:ascii="Wingdings" w:hAnsi="Wingdings" w:hint="default"/>
      </w:rPr>
    </w:lvl>
  </w:abstractNum>
  <w:abstractNum w:abstractNumId="38" w15:restartNumberingAfterBreak="0">
    <w:nsid w:val="37905EE1"/>
    <w:multiLevelType w:val="hybridMultilevel"/>
    <w:tmpl w:val="F3F6E43C"/>
    <w:lvl w:ilvl="0" w:tplc="0409000F">
      <w:start w:val="1"/>
      <w:numFmt w:val="decimal"/>
      <w:lvlText w:val="%1."/>
      <w:lvlJc w:val="left"/>
      <w:pPr>
        <w:ind w:left="360" w:hanging="360"/>
      </w:pPr>
      <w:rPr>
        <w:rFonts w:cs="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3A5215D3"/>
    <w:multiLevelType w:val="hybridMultilevel"/>
    <w:tmpl w:val="956CF686"/>
    <w:lvl w:ilvl="0" w:tplc="CD4A2FAE">
      <w:start w:val="1"/>
      <w:numFmt w:val="decimal"/>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9934FF"/>
    <w:multiLevelType w:val="hybridMultilevel"/>
    <w:tmpl w:val="09B4B9C8"/>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1" w15:restartNumberingAfterBreak="0">
    <w:nsid w:val="3CC10346"/>
    <w:multiLevelType w:val="hybridMultilevel"/>
    <w:tmpl w:val="6554B618"/>
    <w:lvl w:ilvl="0" w:tplc="4D9E0D6E">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2074DC0"/>
    <w:multiLevelType w:val="hybridMultilevel"/>
    <w:tmpl w:val="CC8CB188"/>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3" w15:restartNumberingAfterBreak="0">
    <w:nsid w:val="43D46D1F"/>
    <w:multiLevelType w:val="hybridMultilevel"/>
    <w:tmpl w:val="CC964DE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4" w15:restartNumberingAfterBreak="0">
    <w:nsid w:val="442C07B2"/>
    <w:multiLevelType w:val="hybridMultilevel"/>
    <w:tmpl w:val="A2065580"/>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5" w15:restartNumberingAfterBreak="0">
    <w:nsid w:val="449F41AE"/>
    <w:multiLevelType w:val="hybridMultilevel"/>
    <w:tmpl w:val="4ADE99C8"/>
    <w:lvl w:ilvl="0" w:tplc="0164C908">
      <w:start w:val="1"/>
      <w:numFmt w:val="decimal"/>
      <w:lvlText w:val="%1."/>
      <w:lvlJc w:val="left"/>
      <w:pPr>
        <w:ind w:left="360" w:hanging="360"/>
      </w:pPr>
      <w:rPr>
        <w:rFonts w:cs="Times New Roman"/>
        <w:b w:val="0"/>
        <w:b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6" w15:restartNumberingAfterBreak="0">
    <w:nsid w:val="48120C4D"/>
    <w:multiLevelType w:val="hybridMultilevel"/>
    <w:tmpl w:val="3D7AC5E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7" w15:restartNumberingAfterBreak="0">
    <w:nsid w:val="48133448"/>
    <w:multiLevelType w:val="hybridMultilevel"/>
    <w:tmpl w:val="E32CC55E"/>
    <w:lvl w:ilvl="0" w:tplc="85FA6DD0">
      <w:numFmt w:val="bullet"/>
      <w:lvlText w:val="-"/>
      <w:lvlJc w:val="left"/>
      <w:pPr>
        <w:tabs>
          <w:tab w:val="num" w:pos="113"/>
        </w:tabs>
        <w:ind w:left="113" w:hanging="113"/>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94D41BE"/>
    <w:multiLevelType w:val="hybridMultilevel"/>
    <w:tmpl w:val="42122282"/>
    <w:lvl w:ilvl="0" w:tplc="4E546CF2">
      <w:start w:val="1"/>
      <w:numFmt w:val="decimal"/>
      <w:lvlText w:val="%1."/>
      <w:lvlJc w:val="left"/>
      <w:pPr>
        <w:ind w:left="360" w:hanging="360"/>
      </w:pPr>
      <w:rPr>
        <w:rFonts w:cs="Times New Roman" w:hint="default"/>
        <w:b w:val="0"/>
        <w:b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9" w15:restartNumberingAfterBreak="0">
    <w:nsid w:val="4A0C7572"/>
    <w:multiLevelType w:val="hybridMultilevel"/>
    <w:tmpl w:val="4ADE99C8"/>
    <w:lvl w:ilvl="0" w:tplc="0164C908">
      <w:start w:val="1"/>
      <w:numFmt w:val="decimal"/>
      <w:lvlText w:val="%1."/>
      <w:lvlJc w:val="left"/>
      <w:pPr>
        <w:ind w:left="360" w:hanging="360"/>
      </w:pPr>
      <w:rPr>
        <w:rFonts w:cs="Times New Roman"/>
        <w:b w:val="0"/>
        <w:b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0" w15:restartNumberingAfterBreak="0">
    <w:nsid w:val="4C193334"/>
    <w:multiLevelType w:val="hybridMultilevel"/>
    <w:tmpl w:val="2332A50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1" w15:restartNumberingAfterBreak="0">
    <w:nsid w:val="503018C0"/>
    <w:multiLevelType w:val="hybridMultilevel"/>
    <w:tmpl w:val="551463D8"/>
    <w:lvl w:ilvl="0" w:tplc="85FA6DD0">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529439EE"/>
    <w:multiLevelType w:val="hybridMultilevel"/>
    <w:tmpl w:val="19ECED3C"/>
    <w:lvl w:ilvl="0" w:tplc="0409000F">
      <w:start w:val="1"/>
      <w:numFmt w:val="decimal"/>
      <w:lvlText w:val="%1."/>
      <w:lvlJc w:val="left"/>
      <w:pPr>
        <w:ind w:left="360" w:hanging="360"/>
      </w:pPr>
      <w:rPr>
        <w:rFonts w:cs="Times New Roman" w:hint="default"/>
      </w:rPr>
    </w:lvl>
    <w:lvl w:ilvl="1" w:tplc="08090003">
      <w:start w:val="1"/>
      <w:numFmt w:val="bullet"/>
      <w:lvlText w:val="o"/>
      <w:lvlJc w:val="left"/>
      <w:pPr>
        <w:ind w:left="306" w:hanging="360"/>
      </w:pPr>
      <w:rPr>
        <w:rFonts w:ascii="Courier New" w:hAnsi="Courier New" w:hint="default"/>
      </w:rPr>
    </w:lvl>
    <w:lvl w:ilvl="2" w:tplc="08090005">
      <w:start w:val="1"/>
      <w:numFmt w:val="bullet"/>
      <w:lvlText w:val=""/>
      <w:lvlJc w:val="left"/>
      <w:pPr>
        <w:ind w:left="1026" w:hanging="360"/>
      </w:pPr>
      <w:rPr>
        <w:rFonts w:ascii="Wingdings" w:hAnsi="Wingdings" w:hint="default"/>
      </w:rPr>
    </w:lvl>
    <w:lvl w:ilvl="3" w:tplc="08090001">
      <w:start w:val="1"/>
      <w:numFmt w:val="bullet"/>
      <w:lvlText w:val=""/>
      <w:lvlJc w:val="left"/>
      <w:pPr>
        <w:ind w:left="1746" w:hanging="360"/>
      </w:pPr>
      <w:rPr>
        <w:rFonts w:ascii="Symbol" w:hAnsi="Symbol" w:hint="default"/>
      </w:rPr>
    </w:lvl>
    <w:lvl w:ilvl="4" w:tplc="08090003">
      <w:start w:val="1"/>
      <w:numFmt w:val="bullet"/>
      <w:lvlText w:val="o"/>
      <w:lvlJc w:val="left"/>
      <w:pPr>
        <w:ind w:left="2466" w:hanging="360"/>
      </w:pPr>
      <w:rPr>
        <w:rFonts w:ascii="Courier New" w:hAnsi="Courier New" w:hint="default"/>
      </w:rPr>
    </w:lvl>
    <w:lvl w:ilvl="5" w:tplc="08090005">
      <w:start w:val="1"/>
      <w:numFmt w:val="bullet"/>
      <w:lvlText w:val=""/>
      <w:lvlJc w:val="left"/>
      <w:pPr>
        <w:ind w:left="3186" w:hanging="360"/>
      </w:pPr>
      <w:rPr>
        <w:rFonts w:ascii="Wingdings" w:hAnsi="Wingdings" w:hint="default"/>
      </w:rPr>
    </w:lvl>
    <w:lvl w:ilvl="6" w:tplc="08090001">
      <w:start w:val="1"/>
      <w:numFmt w:val="bullet"/>
      <w:lvlText w:val=""/>
      <w:lvlJc w:val="left"/>
      <w:pPr>
        <w:ind w:left="3906" w:hanging="360"/>
      </w:pPr>
      <w:rPr>
        <w:rFonts w:ascii="Symbol" w:hAnsi="Symbol" w:hint="default"/>
      </w:rPr>
    </w:lvl>
    <w:lvl w:ilvl="7" w:tplc="08090003">
      <w:start w:val="1"/>
      <w:numFmt w:val="bullet"/>
      <w:lvlText w:val="o"/>
      <w:lvlJc w:val="left"/>
      <w:pPr>
        <w:ind w:left="4626" w:hanging="360"/>
      </w:pPr>
      <w:rPr>
        <w:rFonts w:ascii="Courier New" w:hAnsi="Courier New" w:hint="default"/>
      </w:rPr>
    </w:lvl>
    <w:lvl w:ilvl="8" w:tplc="08090005">
      <w:start w:val="1"/>
      <w:numFmt w:val="bullet"/>
      <w:lvlText w:val=""/>
      <w:lvlJc w:val="left"/>
      <w:pPr>
        <w:ind w:left="5346" w:hanging="360"/>
      </w:pPr>
      <w:rPr>
        <w:rFonts w:ascii="Wingdings" w:hAnsi="Wingdings" w:hint="default"/>
      </w:rPr>
    </w:lvl>
  </w:abstractNum>
  <w:abstractNum w:abstractNumId="53" w15:restartNumberingAfterBreak="0">
    <w:nsid w:val="54F04279"/>
    <w:multiLevelType w:val="hybridMultilevel"/>
    <w:tmpl w:val="0366BAB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4" w15:restartNumberingAfterBreak="0">
    <w:nsid w:val="55DE6524"/>
    <w:multiLevelType w:val="hybridMultilevel"/>
    <w:tmpl w:val="CC8CB188"/>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5" w15:restartNumberingAfterBreak="0">
    <w:nsid w:val="5A750166"/>
    <w:multiLevelType w:val="hybridMultilevel"/>
    <w:tmpl w:val="EB5E11D6"/>
    <w:lvl w:ilvl="0" w:tplc="0409000F">
      <w:start w:val="1"/>
      <w:numFmt w:val="decimal"/>
      <w:lvlText w:val="%1."/>
      <w:lvlJc w:val="left"/>
      <w:pPr>
        <w:ind w:left="360" w:hanging="360"/>
      </w:pPr>
      <w:rPr>
        <w:rFonts w:cs="Times New Roman" w:hint="default"/>
      </w:rPr>
    </w:lvl>
    <w:lvl w:ilvl="1" w:tplc="08090003">
      <w:start w:val="1"/>
      <w:numFmt w:val="bullet"/>
      <w:lvlText w:val="o"/>
      <w:lvlJc w:val="left"/>
      <w:pPr>
        <w:ind w:left="-54" w:hanging="360"/>
      </w:pPr>
      <w:rPr>
        <w:rFonts w:ascii="Courier New" w:hAnsi="Courier New" w:hint="default"/>
      </w:rPr>
    </w:lvl>
    <w:lvl w:ilvl="2" w:tplc="08090005">
      <w:start w:val="1"/>
      <w:numFmt w:val="bullet"/>
      <w:lvlText w:val=""/>
      <w:lvlJc w:val="left"/>
      <w:pPr>
        <w:ind w:left="666" w:hanging="360"/>
      </w:pPr>
      <w:rPr>
        <w:rFonts w:ascii="Wingdings" w:hAnsi="Wingdings" w:hint="default"/>
      </w:rPr>
    </w:lvl>
    <w:lvl w:ilvl="3" w:tplc="08090001">
      <w:start w:val="1"/>
      <w:numFmt w:val="bullet"/>
      <w:lvlText w:val=""/>
      <w:lvlJc w:val="left"/>
      <w:pPr>
        <w:ind w:left="1386" w:hanging="360"/>
      </w:pPr>
      <w:rPr>
        <w:rFonts w:ascii="Symbol" w:hAnsi="Symbol" w:hint="default"/>
      </w:rPr>
    </w:lvl>
    <w:lvl w:ilvl="4" w:tplc="08090003">
      <w:start w:val="1"/>
      <w:numFmt w:val="bullet"/>
      <w:lvlText w:val="o"/>
      <w:lvlJc w:val="left"/>
      <w:pPr>
        <w:ind w:left="2106" w:hanging="360"/>
      </w:pPr>
      <w:rPr>
        <w:rFonts w:ascii="Courier New" w:hAnsi="Courier New" w:hint="default"/>
      </w:rPr>
    </w:lvl>
    <w:lvl w:ilvl="5" w:tplc="08090005">
      <w:start w:val="1"/>
      <w:numFmt w:val="bullet"/>
      <w:lvlText w:val=""/>
      <w:lvlJc w:val="left"/>
      <w:pPr>
        <w:ind w:left="2826" w:hanging="360"/>
      </w:pPr>
      <w:rPr>
        <w:rFonts w:ascii="Wingdings" w:hAnsi="Wingdings" w:hint="default"/>
      </w:rPr>
    </w:lvl>
    <w:lvl w:ilvl="6" w:tplc="08090001">
      <w:start w:val="1"/>
      <w:numFmt w:val="bullet"/>
      <w:lvlText w:val=""/>
      <w:lvlJc w:val="left"/>
      <w:pPr>
        <w:ind w:left="3546" w:hanging="360"/>
      </w:pPr>
      <w:rPr>
        <w:rFonts w:ascii="Symbol" w:hAnsi="Symbol" w:hint="default"/>
      </w:rPr>
    </w:lvl>
    <w:lvl w:ilvl="7" w:tplc="08090003">
      <w:start w:val="1"/>
      <w:numFmt w:val="bullet"/>
      <w:lvlText w:val="o"/>
      <w:lvlJc w:val="left"/>
      <w:pPr>
        <w:ind w:left="4266" w:hanging="360"/>
      </w:pPr>
      <w:rPr>
        <w:rFonts w:ascii="Courier New" w:hAnsi="Courier New" w:hint="default"/>
      </w:rPr>
    </w:lvl>
    <w:lvl w:ilvl="8" w:tplc="08090005">
      <w:start w:val="1"/>
      <w:numFmt w:val="bullet"/>
      <w:lvlText w:val=""/>
      <w:lvlJc w:val="left"/>
      <w:pPr>
        <w:ind w:left="4986" w:hanging="360"/>
      </w:pPr>
      <w:rPr>
        <w:rFonts w:ascii="Wingdings" w:hAnsi="Wingdings" w:hint="default"/>
      </w:rPr>
    </w:lvl>
  </w:abstractNum>
  <w:abstractNum w:abstractNumId="56" w15:restartNumberingAfterBreak="0">
    <w:nsid w:val="5B1A462A"/>
    <w:multiLevelType w:val="hybridMultilevel"/>
    <w:tmpl w:val="6CF4596C"/>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7" w15:restartNumberingAfterBreak="0">
    <w:nsid w:val="5B865A42"/>
    <w:multiLevelType w:val="hybridMultilevel"/>
    <w:tmpl w:val="CE0C6246"/>
    <w:lvl w:ilvl="0" w:tplc="7FD6D81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C240A28"/>
    <w:multiLevelType w:val="hybridMultilevel"/>
    <w:tmpl w:val="30A48CD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9" w15:restartNumberingAfterBreak="0">
    <w:nsid w:val="5CC3634A"/>
    <w:multiLevelType w:val="hybridMultilevel"/>
    <w:tmpl w:val="A82625C8"/>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720" w:hanging="360"/>
      </w:pPr>
      <w:rPr>
        <w:rFonts w:cs="Times New Roman"/>
      </w:rPr>
    </w:lvl>
    <w:lvl w:ilvl="2" w:tplc="0409001B">
      <w:start w:val="1"/>
      <w:numFmt w:val="lowerRoman"/>
      <w:lvlText w:val="%3."/>
      <w:lvlJc w:val="right"/>
      <w:pPr>
        <w:ind w:left="1440" w:hanging="180"/>
      </w:pPr>
      <w:rPr>
        <w:rFonts w:cs="Times New Roman"/>
      </w:rPr>
    </w:lvl>
    <w:lvl w:ilvl="3" w:tplc="0409000F">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start w:val="1"/>
      <w:numFmt w:val="lowerRoman"/>
      <w:lvlText w:val="%6."/>
      <w:lvlJc w:val="right"/>
      <w:pPr>
        <w:ind w:left="3600" w:hanging="180"/>
      </w:pPr>
      <w:rPr>
        <w:rFonts w:cs="Times New Roman"/>
      </w:rPr>
    </w:lvl>
    <w:lvl w:ilvl="6" w:tplc="0409000F">
      <w:start w:val="1"/>
      <w:numFmt w:val="decimal"/>
      <w:lvlText w:val="%7."/>
      <w:lvlJc w:val="left"/>
      <w:pPr>
        <w:ind w:left="4320" w:hanging="360"/>
      </w:pPr>
      <w:rPr>
        <w:rFonts w:cs="Times New Roman"/>
      </w:rPr>
    </w:lvl>
    <w:lvl w:ilvl="7" w:tplc="04090019">
      <w:start w:val="1"/>
      <w:numFmt w:val="lowerLetter"/>
      <w:lvlText w:val="%8."/>
      <w:lvlJc w:val="left"/>
      <w:pPr>
        <w:ind w:left="5040" w:hanging="360"/>
      </w:pPr>
      <w:rPr>
        <w:rFonts w:cs="Times New Roman"/>
      </w:rPr>
    </w:lvl>
    <w:lvl w:ilvl="8" w:tplc="0409001B">
      <w:start w:val="1"/>
      <w:numFmt w:val="lowerRoman"/>
      <w:lvlText w:val="%9."/>
      <w:lvlJc w:val="right"/>
      <w:pPr>
        <w:ind w:left="5760" w:hanging="180"/>
      </w:pPr>
      <w:rPr>
        <w:rFonts w:cs="Times New Roman"/>
      </w:rPr>
    </w:lvl>
  </w:abstractNum>
  <w:abstractNum w:abstractNumId="60" w15:restartNumberingAfterBreak="0">
    <w:nsid w:val="5D264EAD"/>
    <w:multiLevelType w:val="hybridMultilevel"/>
    <w:tmpl w:val="2DE0446E"/>
    <w:lvl w:ilvl="0" w:tplc="85FA6DD0">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5E966492"/>
    <w:multiLevelType w:val="hybridMultilevel"/>
    <w:tmpl w:val="14BCCE00"/>
    <w:lvl w:ilvl="0" w:tplc="85FA6DD0">
      <w:numFmt w:val="bullet"/>
      <w:lvlText w:val="-"/>
      <w:lvlJc w:val="left"/>
      <w:pPr>
        <w:tabs>
          <w:tab w:val="num" w:pos="113"/>
        </w:tabs>
        <w:ind w:left="113" w:hanging="113"/>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EC44EB3"/>
    <w:multiLevelType w:val="hybridMultilevel"/>
    <w:tmpl w:val="2332A50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3" w15:restartNumberingAfterBreak="0">
    <w:nsid w:val="60062436"/>
    <w:multiLevelType w:val="hybridMultilevel"/>
    <w:tmpl w:val="AF6E8E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64" w15:restartNumberingAfterBreak="0">
    <w:nsid w:val="60277172"/>
    <w:multiLevelType w:val="hybridMultilevel"/>
    <w:tmpl w:val="9EFEE20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5" w15:restartNumberingAfterBreak="0">
    <w:nsid w:val="60416EBA"/>
    <w:multiLevelType w:val="hybridMultilevel"/>
    <w:tmpl w:val="AF668438"/>
    <w:lvl w:ilvl="0" w:tplc="7DB6182C">
      <w:start w:val="3"/>
      <w:numFmt w:val="bullet"/>
      <w:lvlText w:val="-"/>
      <w:lvlJc w:val="left"/>
      <w:pPr>
        <w:ind w:left="360" w:hanging="360"/>
      </w:pPr>
      <w:rPr>
        <w:rFonts w:ascii="Times New Roman" w:eastAsia="Times New Roman" w:hAnsi="Times New Roman" w:hint="default"/>
        <w:color w:val="auto"/>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62674243"/>
    <w:multiLevelType w:val="hybridMultilevel"/>
    <w:tmpl w:val="637CFB2C"/>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7" w15:restartNumberingAfterBreak="0">
    <w:nsid w:val="64DF7E78"/>
    <w:multiLevelType w:val="hybridMultilevel"/>
    <w:tmpl w:val="2332A50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8" w15:restartNumberingAfterBreak="0">
    <w:nsid w:val="67946AE7"/>
    <w:multiLevelType w:val="hybridMultilevel"/>
    <w:tmpl w:val="A9885E7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67DD607E"/>
    <w:multiLevelType w:val="hybridMultilevel"/>
    <w:tmpl w:val="E632D25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0" w15:restartNumberingAfterBreak="0">
    <w:nsid w:val="67E80665"/>
    <w:multiLevelType w:val="hybridMultilevel"/>
    <w:tmpl w:val="E632D25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1" w15:restartNumberingAfterBreak="0">
    <w:nsid w:val="6B6E2078"/>
    <w:multiLevelType w:val="hybridMultilevel"/>
    <w:tmpl w:val="F3F6E43C"/>
    <w:lvl w:ilvl="0" w:tplc="0409000F">
      <w:start w:val="1"/>
      <w:numFmt w:val="decimal"/>
      <w:lvlText w:val="%1."/>
      <w:lvlJc w:val="left"/>
      <w:pPr>
        <w:ind w:left="360" w:hanging="360"/>
      </w:pPr>
      <w:rPr>
        <w:rFonts w:cs="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72" w15:restartNumberingAfterBreak="0">
    <w:nsid w:val="6F6E196D"/>
    <w:multiLevelType w:val="hybridMultilevel"/>
    <w:tmpl w:val="2FD8DA2E"/>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3" w15:restartNumberingAfterBreak="0">
    <w:nsid w:val="712E4739"/>
    <w:multiLevelType w:val="hybridMultilevel"/>
    <w:tmpl w:val="207C8A90"/>
    <w:lvl w:ilvl="0" w:tplc="A0AC93A2">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4" w15:restartNumberingAfterBreak="0">
    <w:nsid w:val="7132680E"/>
    <w:multiLevelType w:val="hybridMultilevel"/>
    <w:tmpl w:val="7F3CBA0A"/>
    <w:lvl w:ilvl="0" w:tplc="AD88AF34">
      <w:start w:val="1"/>
      <w:numFmt w:val="decimal"/>
      <w:lvlText w:val="%1."/>
      <w:lvlJc w:val="left"/>
      <w:pPr>
        <w:ind w:left="360" w:hanging="360"/>
      </w:pPr>
      <w:rPr>
        <w:rFonts w:cs="Times New Roman" w:hint="default"/>
        <w:b w:val="0"/>
        <w:bCs w:val="0"/>
      </w:rPr>
    </w:lvl>
    <w:lvl w:ilvl="1" w:tplc="08090003">
      <w:start w:val="1"/>
      <w:numFmt w:val="bullet"/>
      <w:lvlText w:val="o"/>
      <w:lvlJc w:val="left"/>
      <w:pPr>
        <w:ind w:left="306" w:hanging="360"/>
      </w:pPr>
      <w:rPr>
        <w:rFonts w:ascii="Courier New" w:hAnsi="Courier New" w:hint="default"/>
      </w:rPr>
    </w:lvl>
    <w:lvl w:ilvl="2" w:tplc="08090005">
      <w:start w:val="1"/>
      <w:numFmt w:val="bullet"/>
      <w:lvlText w:val=""/>
      <w:lvlJc w:val="left"/>
      <w:pPr>
        <w:ind w:left="1026" w:hanging="360"/>
      </w:pPr>
      <w:rPr>
        <w:rFonts w:ascii="Wingdings" w:hAnsi="Wingdings" w:hint="default"/>
      </w:rPr>
    </w:lvl>
    <w:lvl w:ilvl="3" w:tplc="08090001">
      <w:start w:val="1"/>
      <w:numFmt w:val="bullet"/>
      <w:lvlText w:val=""/>
      <w:lvlJc w:val="left"/>
      <w:pPr>
        <w:ind w:left="1746" w:hanging="360"/>
      </w:pPr>
      <w:rPr>
        <w:rFonts w:ascii="Symbol" w:hAnsi="Symbol" w:hint="default"/>
      </w:rPr>
    </w:lvl>
    <w:lvl w:ilvl="4" w:tplc="08090003">
      <w:start w:val="1"/>
      <w:numFmt w:val="bullet"/>
      <w:lvlText w:val="o"/>
      <w:lvlJc w:val="left"/>
      <w:pPr>
        <w:ind w:left="2466" w:hanging="360"/>
      </w:pPr>
      <w:rPr>
        <w:rFonts w:ascii="Courier New" w:hAnsi="Courier New" w:hint="default"/>
      </w:rPr>
    </w:lvl>
    <w:lvl w:ilvl="5" w:tplc="08090005">
      <w:start w:val="1"/>
      <w:numFmt w:val="bullet"/>
      <w:lvlText w:val=""/>
      <w:lvlJc w:val="left"/>
      <w:pPr>
        <w:ind w:left="3186" w:hanging="360"/>
      </w:pPr>
      <w:rPr>
        <w:rFonts w:ascii="Wingdings" w:hAnsi="Wingdings" w:hint="default"/>
      </w:rPr>
    </w:lvl>
    <w:lvl w:ilvl="6" w:tplc="08090001">
      <w:start w:val="1"/>
      <w:numFmt w:val="bullet"/>
      <w:lvlText w:val=""/>
      <w:lvlJc w:val="left"/>
      <w:pPr>
        <w:ind w:left="3906" w:hanging="360"/>
      </w:pPr>
      <w:rPr>
        <w:rFonts w:ascii="Symbol" w:hAnsi="Symbol" w:hint="default"/>
      </w:rPr>
    </w:lvl>
    <w:lvl w:ilvl="7" w:tplc="08090003">
      <w:start w:val="1"/>
      <w:numFmt w:val="bullet"/>
      <w:lvlText w:val="o"/>
      <w:lvlJc w:val="left"/>
      <w:pPr>
        <w:ind w:left="4626" w:hanging="360"/>
      </w:pPr>
      <w:rPr>
        <w:rFonts w:ascii="Courier New" w:hAnsi="Courier New" w:hint="default"/>
      </w:rPr>
    </w:lvl>
    <w:lvl w:ilvl="8" w:tplc="08090005">
      <w:start w:val="1"/>
      <w:numFmt w:val="bullet"/>
      <w:lvlText w:val=""/>
      <w:lvlJc w:val="left"/>
      <w:pPr>
        <w:ind w:left="5346" w:hanging="360"/>
      </w:pPr>
      <w:rPr>
        <w:rFonts w:ascii="Wingdings" w:hAnsi="Wingdings" w:hint="default"/>
      </w:rPr>
    </w:lvl>
  </w:abstractNum>
  <w:abstractNum w:abstractNumId="75" w15:restartNumberingAfterBreak="0">
    <w:nsid w:val="76847EBD"/>
    <w:multiLevelType w:val="hybridMultilevel"/>
    <w:tmpl w:val="D8C498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78AD4AC5"/>
    <w:multiLevelType w:val="hybridMultilevel"/>
    <w:tmpl w:val="4ADE99C8"/>
    <w:lvl w:ilvl="0" w:tplc="0164C908">
      <w:start w:val="1"/>
      <w:numFmt w:val="decimal"/>
      <w:lvlText w:val="%1."/>
      <w:lvlJc w:val="left"/>
      <w:pPr>
        <w:ind w:left="360" w:hanging="360"/>
      </w:pPr>
      <w:rPr>
        <w:rFonts w:cs="Times New Roman"/>
        <w:b w:val="0"/>
        <w:b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7" w15:restartNumberingAfterBreak="0">
    <w:nsid w:val="7BCF180A"/>
    <w:multiLevelType w:val="hybridMultilevel"/>
    <w:tmpl w:val="E46A3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78" w15:restartNumberingAfterBreak="0">
    <w:nsid w:val="7D627369"/>
    <w:multiLevelType w:val="hybridMultilevel"/>
    <w:tmpl w:val="04AC7E7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9" w15:restartNumberingAfterBreak="0">
    <w:nsid w:val="7E05619D"/>
    <w:multiLevelType w:val="hybridMultilevel"/>
    <w:tmpl w:val="113EDBEE"/>
    <w:lvl w:ilvl="0" w:tplc="C980DBEE">
      <w:start w:val="1"/>
      <w:numFmt w:val="decimal"/>
      <w:lvlText w:val="%1."/>
      <w:lvlJc w:val="left"/>
      <w:pPr>
        <w:ind w:left="360" w:hanging="360"/>
      </w:pPr>
      <w:rPr>
        <w:rFonts w:cs="Times New Roman" w:hint="default"/>
        <w:b w:val="0"/>
        <w:bCs w:val="0"/>
      </w:rPr>
    </w:lvl>
    <w:lvl w:ilvl="1" w:tplc="08090003">
      <w:start w:val="1"/>
      <w:numFmt w:val="bullet"/>
      <w:lvlText w:val="o"/>
      <w:lvlJc w:val="left"/>
      <w:pPr>
        <w:ind w:left="-54" w:hanging="360"/>
      </w:pPr>
      <w:rPr>
        <w:rFonts w:ascii="Courier New" w:hAnsi="Courier New" w:hint="default"/>
      </w:rPr>
    </w:lvl>
    <w:lvl w:ilvl="2" w:tplc="08090005">
      <w:start w:val="1"/>
      <w:numFmt w:val="bullet"/>
      <w:lvlText w:val=""/>
      <w:lvlJc w:val="left"/>
      <w:pPr>
        <w:ind w:left="666" w:hanging="360"/>
      </w:pPr>
      <w:rPr>
        <w:rFonts w:ascii="Wingdings" w:hAnsi="Wingdings" w:hint="default"/>
      </w:rPr>
    </w:lvl>
    <w:lvl w:ilvl="3" w:tplc="08090001">
      <w:start w:val="1"/>
      <w:numFmt w:val="bullet"/>
      <w:lvlText w:val=""/>
      <w:lvlJc w:val="left"/>
      <w:pPr>
        <w:ind w:left="1386" w:hanging="360"/>
      </w:pPr>
      <w:rPr>
        <w:rFonts w:ascii="Symbol" w:hAnsi="Symbol" w:hint="default"/>
      </w:rPr>
    </w:lvl>
    <w:lvl w:ilvl="4" w:tplc="08090003">
      <w:start w:val="1"/>
      <w:numFmt w:val="bullet"/>
      <w:lvlText w:val="o"/>
      <w:lvlJc w:val="left"/>
      <w:pPr>
        <w:ind w:left="2106" w:hanging="360"/>
      </w:pPr>
      <w:rPr>
        <w:rFonts w:ascii="Courier New" w:hAnsi="Courier New" w:hint="default"/>
      </w:rPr>
    </w:lvl>
    <w:lvl w:ilvl="5" w:tplc="08090005">
      <w:start w:val="1"/>
      <w:numFmt w:val="bullet"/>
      <w:lvlText w:val=""/>
      <w:lvlJc w:val="left"/>
      <w:pPr>
        <w:ind w:left="2826" w:hanging="360"/>
      </w:pPr>
      <w:rPr>
        <w:rFonts w:ascii="Wingdings" w:hAnsi="Wingdings" w:hint="default"/>
      </w:rPr>
    </w:lvl>
    <w:lvl w:ilvl="6" w:tplc="08090001">
      <w:start w:val="1"/>
      <w:numFmt w:val="bullet"/>
      <w:lvlText w:val=""/>
      <w:lvlJc w:val="left"/>
      <w:pPr>
        <w:ind w:left="3546" w:hanging="360"/>
      </w:pPr>
      <w:rPr>
        <w:rFonts w:ascii="Symbol" w:hAnsi="Symbol" w:hint="default"/>
      </w:rPr>
    </w:lvl>
    <w:lvl w:ilvl="7" w:tplc="08090003">
      <w:start w:val="1"/>
      <w:numFmt w:val="bullet"/>
      <w:lvlText w:val="o"/>
      <w:lvlJc w:val="left"/>
      <w:pPr>
        <w:ind w:left="4266" w:hanging="360"/>
      </w:pPr>
      <w:rPr>
        <w:rFonts w:ascii="Courier New" w:hAnsi="Courier New" w:hint="default"/>
      </w:rPr>
    </w:lvl>
    <w:lvl w:ilvl="8" w:tplc="08090005">
      <w:start w:val="1"/>
      <w:numFmt w:val="bullet"/>
      <w:lvlText w:val=""/>
      <w:lvlJc w:val="left"/>
      <w:pPr>
        <w:ind w:left="4986" w:hanging="360"/>
      </w:pPr>
      <w:rPr>
        <w:rFonts w:ascii="Wingdings" w:hAnsi="Wingdings" w:hint="default"/>
      </w:rPr>
    </w:lvl>
  </w:abstractNum>
  <w:abstractNum w:abstractNumId="80" w15:restartNumberingAfterBreak="0">
    <w:nsid w:val="7F7A31DA"/>
    <w:multiLevelType w:val="hybridMultilevel"/>
    <w:tmpl w:val="0F8265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0"/>
  </w:num>
  <w:num w:numId="3">
    <w:abstractNumId w:val="4"/>
  </w:num>
  <w:num w:numId="4">
    <w:abstractNumId w:val="24"/>
  </w:num>
  <w:num w:numId="5">
    <w:abstractNumId w:val="37"/>
  </w:num>
  <w:num w:numId="6">
    <w:abstractNumId w:val="67"/>
  </w:num>
  <w:num w:numId="7">
    <w:abstractNumId w:val="55"/>
  </w:num>
  <w:num w:numId="8">
    <w:abstractNumId w:val="0"/>
  </w:num>
  <w:num w:numId="9">
    <w:abstractNumId w:val="1"/>
  </w:num>
  <w:num w:numId="10">
    <w:abstractNumId w:val="65"/>
  </w:num>
  <w:num w:numId="11">
    <w:abstractNumId w:val="59"/>
  </w:num>
  <w:num w:numId="12">
    <w:abstractNumId w:val="79"/>
  </w:num>
  <w:num w:numId="13">
    <w:abstractNumId w:val="52"/>
  </w:num>
  <w:num w:numId="14">
    <w:abstractNumId w:val="68"/>
  </w:num>
  <w:num w:numId="15">
    <w:abstractNumId w:val="9"/>
  </w:num>
  <w:num w:numId="16">
    <w:abstractNumId w:val="16"/>
  </w:num>
  <w:num w:numId="17">
    <w:abstractNumId w:val="74"/>
  </w:num>
  <w:num w:numId="18">
    <w:abstractNumId w:val="44"/>
  </w:num>
  <w:num w:numId="19">
    <w:abstractNumId w:val="12"/>
  </w:num>
  <w:num w:numId="20">
    <w:abstractNumId w:val="17"/>
  </w:num>
  <w:num w:numId="21">
    <w:abstractNumId w:val="27"/>
  </w:num>
  <w:num w:numId="22">
    <w:abstractNumId w:val="32"/>
  </w:num>
  <w:num w:numId="23">
    <w:abstractNumId w:val="45"/>
  </w:num>
  <w:num w:numId="24">
    <w:abstractNumId w:val="26"/>
  </w:num>
  <w:num w:numId="25">
    <w:abstractNumId w:val="51"/>
  </w:num>
  <w:num w:numId="26">
    <w:abstractNumId w:val="5"/>
  </w:num>
  <w:num w:numId="27">
    <w:abstractNumId w:val="36"/>
  </w:num>
  <w:num w:numId="28">
    <w:abstractNumId w:val="31"/>
  </w:num>
  <w:num w:numId="29">
    <w:abstractNumId w:val="30"/>
  </w:num>
  <w:num w:numId="30">
    <w:abstractNumId w:val="63"/>
  </w:num>
  <w:num w:numId="31">
    <w:abstractNumId w:val="60"/>
  </w:num>
  <w:num w:numId="32">
    <w:abstractNumId w:val="6"/>
  </w:num>
  <w:num w:numId="33">
    <w:abstractNumId w:val="33"/>
  </w:num>
  <w:num w:numId="34">
    <w:abstractNumId w:val="3"/>
  </w:num>
  <w:num w:numId="35">
    <w:abstractNumId w:val="48"/>
  </w:num>
  <w:num w:numId="36">
    <w:abstractNumId w:val="76"/>
  </w:num>
  <w:num w:numId="37">
    <w:abstractNumId w:val="23"/>
  </w:num>
  <w:num w:numId="38">
    <w:abstractNumId w:val="25"/>
  </w:num>
  <w:num w:numId="39">
    <w:abstractNumId w:val="40"/>
  </w:num>
  <w:num w:numId="40">
    <w:abstractNumId w:val="29"/>
  </w:num>
  <w:num w:numId="41">
    <w:abstractNumId w:val="49"/>
  </w:num>
  <w:num w:numId="42">
    <w:abstractNumId w:val="53"/>
  </w:num>
  <w:num w:numId="43">
    <w:abstractNumId w:val="19"/>
  </w:num>
  <w:num w:numId="44">
    <w:abstractNumId w:val="7"/>
  </w:num>
  <w:num w:numId="45">
    <w:abstractNumId w:val="38"/>
  </w:num>
  <w:num w:numId="46">
    <w:abstractNumId w:val="71"/>
  </w:num>
  <w:num w:numId="47">
    <w:abstractNumId w:val="28"/>
  </w:num>
  <w:num w:numId="48">
    <w:abstractNumId w:val="58"/>
  </w:num>
  <w:num w:numId="49">
    <w:abstractNumId w:val="56"/>
  </w:num>
  <w:num w:numId="50">
    <w:abstractNumId w:val="72"/>
  </w:num>
  <w:num w:numId="51">
    <w:abstractNumId w:val="66"/>
  </w:num>
  <w:num w:numId="52">
    <w:abstractNumId w:val="70"/>
  </w:num>
  <w:num w:numId="53">
    <w:abstractNumId w:val="21"/>
  </w:num>
  <w:num w:numId="54">
    <w:abstractNumId w:val="69"/>
  </w:num>
  <w:num w:numId="55">
    <w:abstractNumId w:val="18"/>
  </w:num>
  <w:num w:numId="56">
    <w:abstractNumId w:val="15"/>
  </w:num>
  <w:num w:numId="57">
    <w:abstractNumId w:val="54"/>
  </w:num>
  <w:num w:numId="58">
    <w:abstractNumId w:val="14"/>
  </w:num>
  <w:num w:numId="59">
    <w:abstractNumId w:val="42"/>
  </w:num>
  <w:num w:numId="60">
    <w:abstractNumId w:val="73"/>
  </w:num>
  <w:num w:numId="61">
    <w:abstractNumId w:val="34"/>
  </w:num>
  <w:num w:numId="62">
    <w:abstractNumId w:val="78"/>
  </w:num>
  <w:num w:numId="63">
    <w:abstractNumId w:val="77"/>
  </w:num>
  <w:num w:numId="64">
    <w:abstractNumId w:val="46"/>
  </w:num>
  <w:num w:numId="65">
    <w:abstractNumId w:val="64"/>
  </w:num>
  <w:num w:numId="66">
    <w:abstractNumId w:val="20"/>
  </w:num>
  <w:num w:numId="67">
    <w:abstractNumId w:val="43"/>
  </w:num>
  <w:num w:numId="68">
    <w:abstractNumId w:val="57"/>
  </w:num>
  <w:num w:numId="69">
    <w:abstractNumId w:val="10"/>
  </w:num>
  <w:num w:numId="70">
    <w:abstractNumId w:val="80"/>
  </w:num>
  <w:num w:numId="71">
    <w:abstractNumId w:val="11"/>
  </w:num>
  <w:num w:numId="72">
    <w:abstractNumId w:val="8"/>
  </w:num>
  <w:num w:numId="73">
    <w:abstractNumId w:val="35"/>
  </w:num>
  <w:num w:numId="74">
    <w:abstractNumId w:val="75"/>
  </w:num>
  <w:num w:numId="75">
    <w:abstractNumId w:val="41"/>
  </w:num>
  <w:num w:numId="76">
    <w:abstractNumId w:val="62"/>
  </w:num>
  <w:num w:numId="77">
    <w:abstractNumId w:val="13"/>
  </w:num>
  <w:num w:numId="78">
    <w:abstractNumId w:val="61"/>
  </w:num>
  <w:num w:numId="79">
    <w:abstractNumId w:val="22"/>
  </w:num>
  <w:num w:numId="80">
    <w:abstractNumId w:val="47"/>
  </w:num>
  <w:num w:numId="81">
    <w:abstractNumId w:val="39"/>
  </w:num>
  <w:num w:numId="82">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2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C66"/>
    <w:rsid w:val="000006F6"/>
    <w:rsid w:val="00000D1B"/>
    <w:rsid w:val="00001D5B"/>
    <w:rsid w:val="00002D23"/>
    <w:rsid w:val="00003148"/>
    <w:rsid w:val="0000370E"/>
    <w:rsid w:val="00006BBC"/>
    <w:rsid w:val="00007676"/>
    <w:rsid w:val="00011DAE"/>
    <w:rsid w:val="000129E1"/>
    <w:rsid w:val="00012FEE"/>
    <w:rsid w:val="00013B2C"/>
    <w:rsid w:val="00013CFF"/>
    <w:rsid w:val="00014BC8"/>
    <w:rsid w:val="00014F1B"/>
    <w:rsid w:val="0001647B"/>
    <w:rsid w:val="000164FA"/>
    <w:rsid w:val="00020E0F"/>
    <w:rsid w:val="00023AFB"/>
    <w:rsid w:val="0002479D"/>
    <w:rsid w:val="000249B2"/>
    <w:rsid w:val="00025FDE"/>
    <w:rsid w:val="0002609A"/>
    <w:rsid w:val="00026F8A"/>
    <w:rsid w:val="000276EB"/>
    <w:rsid w:val="0003149E"/>
    <w:rsid w:val="0003174C"/>
    <w:rsid w:val="000323A0"/>
    <w:rsid w:val="000347B5"/>
    <w:rsid w:val="00034E47"/>
    <w:rsid w:val="00035142"/>
    <w:rsid w:val="000353AF"/>
    <w:rsid w:val="000420DE"/>
    <w:rsid w:val="00044938"/>
    <w:rsid w:val="00050A2E"/>
    <w:rsid w:val="00051987"/>
    <w:rsid w:val="00051C81"/>
    <w:rsid w:val="00053D34"/>
    <w:rsid w:val="0005415A"/>
    <w:rsid w:val="00054A47"/>
    <w:rsid w:val="00057B20"/>
    <w:rsid w:val="00060928"/>
    <w:rsid w:val="00062540"/>
    <w:rsid w:val="00062BE6"/>
    <w:rsid w:val="00064AB2"/>
    <w:rsid w:val="00066F45"/>
    <w:rsid w:val="00066FA3"/>
    <w:rsid w:val="000675D9"/>
    <w:rsid w:val="00071BE6"/>
    <w:rsid w:val="000720D6"/>
    <w:rsid w:val="000745CE"/>
    <w:rsid w:val="00075776"/>
    <w:rsid w:val="00076CF6"/>
    <w:rsid w:val="000770D4"/>
    <w:rsid w:val="00077A59"/>
    <w:rsid w:val="00080732"/>
    <w:rsid w:val="00082C96"/>
    <w:rsid w:val="000837CB"/>
    <w:rsid w:val="00085206"/>
    <w:rsid w:val="0008581E"/>
    <w:rsid w:val="0009127B"/>
    <w:rsid w:val="00091C42"/>
    <w:rsid w:val="000924BF"/>
    <w:rsid w:val="000928BF"/>
    <w:rsid w:val="000951FF"/>
    <w:rsid w:val="00096E1F"/>
    <w:rsid w:val="00097147"/>
    <w:rsid w:val="000A10C9"/>
    <w:rsid w:val="000A11A0"/>
    <w:rsid w:val="000A247D"/>
    <w:rsid w:val="000A46B0"/>
    <w:rsid w:val="000A5261"/>
    <w:rsid w:val="000A5507"/>
    <w:rsid w:val="000A62A7"/>
    <w:rsid w:val="000A7ABA"/>
    <w:rsid w:val="000A7BBD"/>
    <w:rsid w:val="000B0758"/>
    <w:rsid w:val="000B1DDF"/>
    <w:rsid w:val="000B4964"/>
    <w:rsid w:val="000B656D"/>
    <w:rsid w:val="000B69A6"/>
    <w:rsid w:val="000B760D"/>
    <w:rsid w:val="000C09D6"/>
    <w:rsid w:val="000C1F41"/>
    <w:rsid w:val="000C213B"/>
    <w:rsid w:val="000C27DD"/>
    <w:rsid w:val="000C44BA"/>
    <w:rsid w:val="000C5C12"/>
    <w:rsid w:val="000C6C1C"/>
    <w:rsid w:val="000C6F95"/>
    <w:rsid w:val="000C7D43"/>
    <w:rsid w:val="000D0964"/>
    <w:rsid w:val="000D3239"/>
    <w:rsid w:val="000D34FA"/>
    <w:rsid w:val="000D394E"/>
    <w:rsid w:val="000D4584"/>
    <w:rsid w:val="000D5FDA"/>
    <w:rsid w:val="000D5FFF"/>
    <w:rsid w:val="000D630C"/>
    <w:rsid w:val="000D696A"/>
    <w:rsid w:val="000E1AB5"/>
    <w:rsid w:val="000E208B"/>
    <w:rsid w:val="000E2DFC"/>
    <w:rsid w:val="000E2E22"/>
    <w:rsid w:val="000E2FB4"/>
    <w:rsid w:val="000E5DA6"/>
    <w:rsid w:val="000E7E15"/>
    <w:rsid w:val="000F0136"/>
    <w:rsid w:val="000F0C1D"/>
    <w:rsid w:val="000F2713"/>
    <w:rsid w:val="000F28FE"/>
    <w:rsid w:val="000F369A"/>
    <w:rsid w:val="000F41AB"/>
    <w:rsid w:val="000F44E6"/>
    <w:rsid w:val="000F489B"/>
    <w:rsid w:val="000F75DC"/>
    <w:rsid w:val="000F7CD5"/>
    <w:rsid w:val="00100C8B"/>
    <w:rsid w:val="0010128C"/>
    <w:rsid w:val="00101F09"/>
    <w:rsid w:val="00103A4B"/>
    <w:rsid w:val="001051AA"/>
    <w:rsid w:val="001068C2"/>
    <w:rsid w:val="00106A3C"/>
    <w:rsid w:val="00106D53"/>
    <w:rsid w:val="00110791"/>
    <w:rsid w:val="00112966"/>
    <w:rsid w:val="00114535"/>
    <w:rsid w:val="00116334"/>
    <w:rsid w:val="00116CF2"/>
    <w:rsid w:val="001177E6"/>
    <w:rsid w:val="001178A9"/>
    <w:rsid w:val="00117A5D"/>
    <w:rsid w:val="00117FDD"/>
    <w:rsid w:val="00120574"/>
    <w:rsid w:val="00120894"/>
    <w:rsid w:val="00122631"/>
    <w:rsid w:val="0012487D"/>
    <w:rsid w:val="00125802"/>
    <w:rsid w:val="00125AA1"/>
    <w:rsid w:val="00127476"/>
    <w:rsid w:val="00131186"/>
    <w:rsid w:val="001325E3"/>
    <w:rsid w:val="00132D26"/>
    <w:rsid w:val="00133439"/>
    <w:rsid w:val="001334BB"/>
    <w:rsid w:val="00135942"/>
    <w:rsid w:val="001365C2"/>
    <w:rsid w:val="00136D16"/>
    <w:rsid w:val="00137632"/>
    <w:rsid w:val="001400CB"/>
    <w:rsid w:val="001400F4"/>
    <w:rsid w:val="001407A0"/>
    <w:rsid w:val="0014123F"/>
    <w:rsid w:val="0014250B"/>
    <w:rsid w:val="001426AF"/>
    <w:rsid w:val="00143F8E"/>
    <w:rsid w:val="00146024"/>
    <w:rsid w:val="00150875"/>
    <w:rsid w:val="00151C7D"/>
    <w:rsid w:val="00156761"/>
    <w:rsid w:val="001567F8"/>
    <w:rsid w:val="001603ED"/>
    <w:rsid w:val="00161183"/>
    <w:rsid w:val="00161345"/>
    <w:rsid w:val="001701D2"/>
    <w:rsid w:val="0017056A"/>
    <w:rsid w:val="001740F2"/>
    <w:rsid w:val="00175AD5"/>
    <w:rsid w:val="00177282"/>
    <w:rsid w:val="001774A4"/>
    <w:rsid w:val="00181437"/>
    <w:rsid w:val="00184043"/>
    <w:rsid w:val="00185BCF"/>
    <w:rsid w:val="001874D3"/>
    <w:rsid w:val="0019048D"/>
    <w:rsid w:val="00190871"/>
    <w:rsid w:val="00190B40"/>
    <w:rsid w:val="00190DFE"/>
    <w:rsid w:val="00191F5C"/>
    <w:rsid w:val="001924CB"/>
    <w:rsid w:val="001928BB"/>
    <w:rsid w:val="0019328F"/>
    <w:rsid w:val="001937AA"/>
    <w:rsid w:val="00193F15"/>
    <w:rsid w:val="00194015"/>
    <w:rsid w:val="0019580F"/>
    <w:rsid w:val="00195FF0"/>
    <w:rsid w:val="001960B7"/>
    <w:rsid w:val="00197C2D"/>
    <w:rsid w:val="001A2527"/>
    <w:rsid w:val="001A38A9"/>
    <w:rsid w:val="001A4921"/>
    <w:rsid w:val="001A687B"/>
    <w:rsid w:val="001A73DB"/>
    <w:rsid w:val="001A78D0"/>
    <w:rsid w:val="001B2A7B"/>
    <w:rsid w:val="001B32C0"/>
    <w:rsid w:val="001B543D"/>
    <w:rsid w:val="001B7279"/>
    <w:rsid w:val="001C0C36"/>
    <w:rsid w:val="001C1820"/>
    <w:rsid w:val="001C2377"/>
    <w:rsid w:val="001C237B"/>
    <w:rsid w:val="001C23F1"/>
    <w:rsid w:val="001C3AB2"/>
    <w:rsid w:val="001C3F1A"/>
    <w:rsid w:val="001C4168"/>
    <w:rsid w:val="001C4EBD"/>
    <w:rsid w:val="001C53D0"/>
    <w:rsid w:val="001C6F39"/>
    <w:rsid w:val="001D038B"/>
    <w:rsid w:val="001D737D"/>
    <w:rsid w:val="001E35E0"/>
    <w:rsid w:val="001E3764"/>
    <w:rsid w:val="001E3A51"/>
    <w:rsid w:val="001E45FD"/>
    <w:rsid w:val="001E4900"/>
    <w:rsid w:val="001E57B4"/>
    <w:rsid w:val="001E57DF"/>
    <w:rsid w:val="001E7F57"/>
    <w:rsid w:val="001F0BFB"/>
    <w:rsid w:val="001F488B"/>
    <w:rsid w:val="001F4E33"/>
    <w:rsid w:val="001F5DEF"/>
    <w:rsid w:val="001F5FA5"/>
    <w:rsid w:val="002009EF"/>
    <w:rsid w:val="002028B4"/>
    <w:rsid w:val="00202C2C"/>
    <w:rsid w:val="002036F3"/>
    <w:rsid w:val="002052CD"/>
    <w:rsid w:val="00206C48"/>
    <w:rsid w:val="00207459"/>
    <w:rsid w:val="00210D26"/>
    <w:rsid w:val="0021188B"/>
    <w:rsid w:val="00211A5A"/>
    <w:rsid w:val="00211F6D"/>
    <w:rsid w:val="002152A0"/>
    <w:rsid w:val="0021608E"/>
    <w:rsid w:val="0021624E"/>
    <w:rsid w:val="00216A7B"/>
    <w:rsid w:val="00216A95"/>
    <w:rsid w:val="00216AC3"/>
    <w:rsid w:val="00217F50"/>
    <w:rsid w:val="00220765"/>
    <w:rsid w:val="00220BFD"/>
    <w:rsid w:val="0022165F"/>
    <w:rsid w:val="002220BE"/>
    <w:rsid w:val="00222DD4"/>
    <w:rsid w:val="002261ED"/>
    <w:rsid w:val="00231A2C"/>
    <w:rsid w:val="002320D0"/>
    <w:rsid w:val="002342C6"/>
    <w:rsid w:val="0023454A"/>
    <w:rsid w:val="00234C3F"/>
    <w:rsid w:val="0023709E"/>
    <w:rsid w:val="0024040E"/>
    <w:rsid w:val="0024097E"/>
    <w:rsid w:val="00241FBC"/>
    <w:rsid w:val="00246FB3"/>
    <w:rsid w:val="00247922"/>
    <w:rsid w:val="0025222F"/>
    <w:rsid w:val="0025326C"/>
    <w:rsid w:val="00253B65"/>
    <w:rsid w:val="00254DCD"/>
    <w:rsid w:val="00255D45"/>
    <w:rsid w:val="00256187"/>
    <w:rsid w:val="002563B0"/>
    <w:rsid w:val="00257566"/>
    <w:rsid w:val="00260E2F"/>
    <w:rsid w:val="00261849"/>
    <w:rsid w:val="00262657"/>
    <w:rsid w:val="00264882"/>
    <w:rsid w:val="002653F4"/>
    <w:rsid w:val="00270D27"/>
    <w:rsid w:val="00270E71"/>
    <w:rsid w:val="0027351A"/>
    <w:rsid w:val="00273A03"/>
    <w:rsid w:val="00275D28"/>
    <w:rsid w:val="00277A48"/>
    <w:rsid w:val="00280F6D"/>
    <w:rsid w:val="002815E8"/>
    <w:rsid w:val="002828C5"/>
    <w:rsid w:val="00283246"/>
    <w:rsid w:val="0028659A"/>
    <w:rsid w:val="00291537"/>
    <w:rsid w:val="00291E88"/>
    <w:rsid w:val="00291E9B"/>
    <w:rsid w:val="00292BAB"/>
    <w:rsid w:val="00292C7B"/>
    <w:rsid w:val="00292DA7"/>
    <w:rsid w:val="00292E40"/>
    <w:rsid w:val="00293E7F"/>
    <w:rsid w:val="00294573"/>
    <w:rsid w:val="00296C46"/>
    <w:rsid w:val="00297136"/>
    <w:rsid w:val="002A04F0"/>
    <w:rsid w:val="002A0DA5"/>
    <w:rsid w:val="002A3289"/>
    <w:rsid w:val="002A4506"/>
    <w:rsid w:val="002A5623"/>
    <w:rsid w:val="002A6DB0"/>
    <w:rsid w:val="002B092D"/>
    <w:rsid w:val="002B17E3"/>
    <w:rsid w:val="002B1DEF"/>
    <w:rsid w:val="002B26AA"/>
    <w:rsid w:val="002B5BAC"/>
    <w:rsid w:val="002B5CD0"/>
    <w:rsid w:val="002B6ADF"/>
    <w:rsid w:val="002B6CA4"/>
    <w:rsid w:val="002C3959"/>
    <w:rsid w:val="002C405B"/>
    <w:rsid w:val="002C4162"/>
    <w:rsid w:val="002C55A5"/>
    <w:rsid w:val="002C70AF"/>
    <w:rsid w:val="002D06BF"/>
    <w:rsid w:val="002D0E71"/>
    <w:rsid w:val="002D1F15"/>
    <w:rsid w:val="002D3303"/>
    <w:rsid w:val="002D3622"/>
    <w:rsid w:val="002D4EEC"/>
    <w:rsid w:val="002D5336"/>
    <w:rsid w:val="002D5E7D"/>
    <w:rsid w:val="002D6B17"/>
    <w:rsid w:val="002D7068"/>
    <w:rsid w:val="002E0D0E"/>
    <w:rsid w:val="002E1F2B"/>
    <w:rsid w:val="002E2609"/>
    <w:rsid w:val="002E3F2F"/>
    <w:rsid w:val="002E58DB"/>
    <w:rsid w:val="002E5BAD"/>
    <w:rsid w:val="002E6450"/>
    <w:rsid w:val="002E6C1E"/>
    <w:rsid w:val="002E7538"/>
    <w:rsid w:val="002E75FA"/>
    <w:rsid w:val="002E7652"/>
    <w:rsid w:val="002F05D6"/>
    <w:rsid w:val="002F06D7"/>
    <w:rsid w:val="002F0930"/>
    <w:rsid w:val="002F17D9"/>
    <w:rsid w:val="002F2852"/>
    <w:rsid w:val="002F304B"/>
    <w:rsid w:val="002F3582"/>
    <w:rsid w:val="002F3BAF"/>
    <w:rsid w:val="002F490A"/>
    <w:rsid w:val="002F5347"/>
    <w:rsid w:val="002F7274"/>
    <w:rsid w:val="00300968"/>
    <w:rsid w:val="0030159B"/>
    <w:rsid w:val="003020F8"/>
    <w:rsid w:val="003027C4"/>
    <w:rsid w:val="003029F3"/>
    <w:rsid w:val="00303957"/>
    <w:rsid w:val="00303B68"/>
    <w:rsid w:val="00303EA5"/>
    <w:rsid w:val="00305322"/>
    <w:rsid w:val="00305DC4"/>
    <w:rsid w:val="00307142"/>
    <w:rsid w:val="00313EBA"/>
    <w:rsid w:val="0031620E"/>
    <w:rsid w:val="00316FDD"/>
    <w:rsid w:val="00323EBD"/>
    <w:rsid w:val="0032467F"/>
    <w:rsid w:val="00325F48"/>
    <w:rsid w:val="003267F5"/>
    <w:rsid w:val="003308F9"/>
    <w:rsid w:val="003316B0"/>
    <w:rsid w:val="00331CA1"/>
    <w:rsid w:val="00332851"/>
    <w:rsid w:val="00332C89"/>
    <w:rsid w:val="003330AC"/>
    <w:rsid w:val="0033461F"/>
    <w:rsid w:val="003353E3"/>
    <w:rsid w:val="003357F5"/>
    <w:rsid w:val="0033795D"/>
    <w:rsid w:val="00337BBC"/>
    <w:rsid w:val="00340860"/>
    <w:rsid w:val="00340BE8"/>
    <w:rsid w:val="00341600"/>
    <w:rsid w:val="00342C3D"/>
    <w:rsid w:val="00342F5D"/>
    <w:rsid w:val="00343A8B"/>
    <w:rsid w:val="00343C22"/>
    <w:rsid w:val="00344C3A"/>
    <w:rsid w:val="00346102"/>
    <w:rsid w:val="00346F2F"/>
    <w:rsid w:val="00347D73"/>
    <w:rsid w:val="00347FE6"/>
    <w:rsid w:val="003506E6"/>
    <w:rsid w:val="003508B4"/>
    <w:rsid w:val="0035116B"/>
    <w:rsid w:val="003512E4"/>
    <w:rsid w:val="00352897"/>
    <w:rsid w:val="00353E1E"/>
    <w:rsid w:val="00353F10"/>
    <w:rsid w:val="00354303"/>
    <w:rsid w:val="00354511"/>
    <w:rsid w:val="00354808"/>
    <w:rsid w:val="00354986"/>
    <w:rsid w:val="00355856"/>
    <w:rsid w:val="00356728"/>
    <w:rsid w:val="00357C3A"/>
    <w:rsid w:val="00360E64"/>
    <w:rsid w:val="00361231"/>
    <w:rsid w:val="0036141B"/>
    <w:rsid w:val="00362036"/>
    <w:rsid w:val="0036270D"/>
    <w:rsid w:val="003629EE"/>
    <w:rsid w:val="00364912"/>
    <w:rsid w:val="00365D0C"/>
    <w:rsid w:val="00373EEF"/>
    <w:rsid w:val="00374395"/>
    <w:rsid w:val="00375767"/>
    <w:rsid w:val="00377AE4"/>
    <w:rsid w:val="00381E88"/>
    <w:rsid w:val="00382B40"/>
    <w:rsid w:val="00382D4C"/>
    <w:rsid w:val="00384138"/>
    <w:rsid w:val="00384A48"/>
    <w:rsid w:val="0038516D"/>
    <w:rsid w:val="0038547E"/>
    <w:rsid w:val="00385AC9"/>
    <w:rsid w:val="003879FA"/>
    <w:rsid w:val="00390636"/>
    <w:rsid w:val="003913C7"/>
    <w:rsid w:val="00391A33"/>
    <w:rsid w:val="00392D58"/>
    <w:rsid w:val="003930C0"/>
    <w:rsid w:val="003931D8"/>
    <w:rsid w:val="00397338"/>
    <w:rsid w:val="003A17D6"/>
    <w:rsid w:val="003A1BA5"/>
    <w:rsid w:val="003A375D"/>
    <w:rsid w:val="003A3D80"/>
    <w:rsid w:val="003A46D8"/>
    <w:rsid w:val="003A72B5"/>
    <w:rsid w:val="003A7BD3"/>
    <w:rsid w:val="003B08D0"/>
    <w:rsid w:val="003B0DE4"/>
    <w:rsid w:val="003B2078"/>
    <w:rsid w:val="003B23B3"/>
    <w:rsid w:val="003B33C6"/>
    <w:rsid w:val="003B3657"/>
    <w:rsid w:val="003B4223"/>
    <w:rsid w:val="003B44EC"/>
    <w:rsid w:val="003B4522"/>
    <w:rsid w:val="003B5F16"/>
    <w:rsid w:val="003B6F29"/>
    <w:rsid w:val="003B7E09"/>
    <w:rsid w:val="003C22E0"/>
    <w:rsid w:val="003C2306"/>
    <w:rsid w:val="003C3B9E"/>
    <w:rsid w:val="003C4C03"/>
    <w:rsid w:val="003C5929"/>
    <w:rsid w:val="003C7596"/>
    <w:rsid w:val="003C7B4E"/>
    <w:rsid w:val="003D1059"/>
    <w:rsid w:val="003D3EE0"/>
    <w:rsid w:val="003D3F6F"/>
    <w:rsid w:val="003D4101"/>
    <w:rsid w:val="003D5979"/>
    <w:rsid w:val="003E1CCE"/>
    <w:rsid w:val="003E5D08"/>
    <w:rsid w:val="003E6512"/>
    <w:rsid w:val="003E6FEC"/>
    <w:rsid w:val="003F168A"/>
    <w:rsid w:val="003F1CA0"/>
    <w:rsid w:val="003F3648"/>
    <w:rsid w:val="003F47CA"/>
    <w:rsid w:val="003F638D"/>
    <w:rsid w:val="003F68B9"/>
    <w:rsid w:val="003F6A2A"/>
    <w:rsid w:val="0040076E"/>
    <w:rsid w:val="00402864"/>
    <w:rsid w:val="004051ED"/>
    <w:rsid w:val="00406147"/>
    <w:rsid w:val="00406675"/>
    <w:rsid w:val="00406DB5"/>
    <w:rsid w:val="00406FCA"/>
    <w:rsid w:val="00407293"/>
    <w:rsid w:val="004075D1"/>
    <w:rsid w:val="00410038"/>
    <w:rsid w:val="004106CA"/>
    <w:rsid w:val="00411CBA"/>
    <w:rsid w:val="004126DF"/>
    <w:rsid w:val="00412C19"/>
    <w:rsid w:val="0041362A"/>
    <w:rsid w:val="00413F4C"/>
    <w:rsid w:val="00415F42"/>
    <w:rsid w:val="00417017"/>
    <w:rsid w:val="004170A1"/>
    <w:rsid w:val="00420B32"/>
    <w:rsid w:val="00421D15"/>
    <w:rsid w:val="00422FF2"/>
    <w:rsid w:val="004233F9"/>
    <w:rsid w:val="004247E6"/>
    <w:rsid w:val="00424923"/>
    <w:rsid w:val="00427604"/>
    <w:rsid w:val="00430B59"/>
    <w:rsid w:val="0043238C"/>
    <w:rsid w:val="00432B3E"/>
    <w:rsid w:val="00433C25"/>
    <w:rsid w:val="004346F8"/>
    <w:rsid w:val="00435BEF"/>
    <w:rsid w:val="00435FC9"/>
    <w:rsid w:val="00437550"/>
    <w:rsid w:val="0044060F"/>
    <w:rsid w:val="0044117D"/>
    <w:rsid w:val="004413FA"/>
    <w:rsid w:val="00442A99"/>
    <w:rsid w:val="004435AE"/>
    <w:rsid w:val="00443632"/>
    <w:rsid w:val="00443A0B"/>
    <w:rsid w:val="00444481"/>
    <w:rsid w:val="00444808"/>
    <w:rsid w:val="00445958"/>
    <w:rsid w:val="0044657C"/>
    <w:rsid w:val="0044787B"/>
    <w:rsid w:val="00450AD1"/>
    <w:rsid w:val="00450B6E"/>
    <w:rsid w:val="00454790"/>
    <w:rsid w:val="0045495B"/>
    <w:rsid w:val="004559A0"/>
    <w:rsid w:val="00456E5D"/>
    <w:rsid w:val="00457889"/>
    <w:rsid w:val="00461E1B"/>
    <w:rsid w:val="00463F5E"/>
    <w:rsid w:val="004649F4"/>
    <w:rsid w:val="00466AD7"/>
    <w:rsid w:val="00466AD8"/>
    <w:rsid w:val="00470403"/>
    <w:rsid w:val="00470658"/>
    <w:rsid w:val="00470ABD"/>
    <w:rsid w:val="004717D9"/>
    <w:rsid w:val="00472723"/>
    <w:rsid w:val="00474617"/>
    <w:rsid w:val="00474792"/>
    <w:rsid w:val="00475732"/>
    <w:rsid w:val="00477D59"/>
    <w:rsid w:val="004807D0"/>
    <w:rsid w:val="00485363"/>
    <w:rsid w:val="00486B7D"/>
    <w:rsid w:val="00487BD4"/>
    <w:rsid w:val="0049056F"/>
    <w:rsid w:val="00491255"/>
    <w:rsid w:val="00496057"/>
    <w:rsid w:val="00496A0A"/>
    <w:rsid w:val="00496B1E"/>
    <w:rsid w:val="00497729"/>
    <w:rsid w:val="004A3DC7"/>
    <w:rsid w:val="004A3F00"/>
    <w:rsid w:val="004A491C"/>
    <w:rsid w:val="004A6EBF"/>
    <w:rsid w:val="004A6EF1"/>
    <w:rsid w:val="004A72A6"/>
    <w:rsid w:val="004B2C35"/>
    <w:rsid w:val="004B5EE2"/>
    <w:rsid w:val="004B651A"/>
    <w:rsid w:val="004B69DE"/>
    <w:rsid w:val="004B76B6"/>
    <w:rsid w:val="004B7891"/>
    <w:rsid w:val="004B7BA5"/>
    <w:rsid w:val="004C31CF"/>
    <w:rsid w:val="004C339F"/>
    <w:rsid w:val="004C6E6C"/>
    <w:rsid w:val="004D0F37"/>
    <w:rsid w:val="004D4AF5"/>
    <w:rsid w:val="004D6596"/>
    <w:rsid w:val="004D6CD0"/>
    <w:rsid w:val="004D6F57"/>
    <w:rsid w:val="004D7F42"/>
    <w:rsid w:val="004E12A0"/>
    <w:rsid w:val="004E2788"/>
    <w:rsid w:val="004E2C4F"/>
    <w:rsid w:val="004E306E"/>
    <w:rsid w:val="004E4D8D"/>
    <w:rsid w:val="004E5C3F"/>
    <w:rsid w:val="004F2E7B"/>
    <w:rsid w:val="004F3295"/>
    <w:rsid w:val="004F3CE2"/>
    <w:rsid w:val="004F4945"/>
    <w:rsid w:val="004F4AE6"/>
    <w:rsid w:val="004F5057"/>
    <w:rsid w:val="004F58BC"/>
    <w:rsid w:val="004F688B"/>
    <w:rsid w:val="004F6D28"/>
    <w:rsid w:val="004F6E23"/>
    <w:rsid w:val="004F7428"/>
    <w:rsid w:val="004F74B7"/>
    <w:rsid w:val="004F7B2B"/>
    <w:rsid w:val="005000C6"/>
    <w:rsid w:val="00500DF2"/>
    <w:rsid w:val="00501849"/>
    <w:rsid w:val="0050188D"/>
    <w:rsid w:val="005026CE"/>
    <w:rsid w:val="00504573"/>
    <w:rsid w:val="00510251"/>
    <w:rsid w:val="005108DB"/>
    <w:rsid w:val="00510DD2"/>
    <w:rsid w:val="005114EE"/>
    <w:rsid w:val="00512D91"/>
    <w:rsid w:val="00513339"/>
    <w:rsid w:val="0051370B"/>
    <w:rsid w:val="00513BB6"/>
    <w:rsid w:val="0051563A"/>
    <w:rsid w:val="00515979"/>
    <w:rsid w:val="005161AB"/>
    <w:rsid w:val="00516814"/>
    <w:rsid w:val="005171CD"/>
    <w:rsid w:val="005173D8"/>
    <w:rsid w:val="0052015E"/>
    <w:rsid w:val="005228E6"/>
    <w:rsid w:val="00525FD8"/>
    <w:rsid w:val="00526EB4"/>
    <w:rsid w:val="00527147"/>
    <w:rsid w:val="00527251"/>
    <w:rsid w:val="00527A3C"/>
    <w:rsid w:val="00527C14"/>
    <w:rsid w:val="00527D76"/>
    <w:rsid w:val="005306E1"/>
    <w:rsid w:val="0053261C"/>
    <w:rsid w:val="00532B75"/>
    <w:rsid w:val="005335F6"/>
    <w:rsid w:val="00534383"/>
    <w:rsid w:val="0053495F"/>
    <w:rsid w:val="00535328"/>
    <w:rsid w:val="00536080"/>
    <w:rsid w:val="00536A96"/>
    <w:rsid w:val="00537722"/>
    <w:rsid w:val="00540A30"/>
    <w:rsid w:val="00540B4A"/>
    <w:rsid w:val="0054345A"/>
    <w:rsid w:val="005444FF"/>
    <w:rsid w:val="00545F8F"/>
    <w:rsid w:val="00546D7F"/>
    <w:rsid w:val="00546E67"/>
    <w:rsid w:val="005503FD"/>
    <w:rsid w:val="0055239E"/>
    <w:rsid w:val="00555FC0"/>
    <w:rsid w:val="005563EE"/>
    <w:rsid w:val="00557E6C"/>
    <w:rsid w:val="005623F6"/>
    <w:rsid w:val="005627CF"/>
    <w:rsid w:val="00563568"/>
    <w:rsid w:val="00563C03"/>
    <w:rsid w:val="00565BCB"/>
    <w:rsid w:val="0056707F"/>
    <w:rsid w:val="005717C2"/>
    <w:rsid w:val="00572A1C"/>
    <w:rsid w:val="005733BA"/>
    <w:rsid w:val="00574523"/>
    <w:rsid w:val="00576F2A"/>
    <w:rsid w:val="00577E3D"/>
    <w:rsid w:val="00581AF8"/>
    <w:rsid w:val="0058312C"/>
    <w:rsid w:val="00585BBB"/>
    <w:rsid w:val="00585E81"/>
    <w:rsid w:val="005871D6"/>
    <w:rsid w:val="00587F9F"/>
    <w:rsid w:val="00592316"/>
    <w:rsid w:val="005937D0"/>
    <w:rsid w:val="00593C15"/>
    <w:rsid w:val="00594984"/>
    <w:rsid w:val="0059650D"/>
    <w:rsid w:val="005A1275"/>
    <w:rsid w:val="005A2B66"/>
    <w:rsid w:val="005A2C24"/>
    <w:rsid w:val="005A4150"/>
    <w:rsid w:val="005A4F00"/>
    <w:rsid w:val="005A50FA"/>
    <w:rsid w:val="005A56BC"/>
    <w:rsid w:val="005A5F82"/>
    <w:rsid w:val="005A60EB"/>
    <w:rsid w:val="005A6915"/>
    <w:rsid w:val="005A754C"/>
    <w:rsid w:val="005A7BCD"/>
    <w:rsid w:val="005A7DBB"/>
    <w:rsid w:val="005B06E7"/>
    <w:rsid w:val="005B0A65"/>
    <w:rsid w:val="005B1D96"/>
    <w:rsid w:val="005B303B"/>
    <w:rsid w:val="005B4569"/>
    <w:rsid w:val="005B4C53"/>
    <w:rsid w:val="005B4EC4"/>
    <w:rsid w:val="005B5993"/>
    <w:rsid w:val="005C194C"/>
    <w:rsid w:val="005C29FE"/>
    <w:rsid w:val="005C368B"/>
    <w:rsid w:val="005C6D10"/>
    <w:rsid w:val="005D09DD"/>
    <w:rsid w:val="005D215B"/>
    <w:rsid w:val="005D249C"/>
    <w:rsid w:val="005D2918"/>
    <w:rsid w:val="005D38AB"/>
    <w:rsid w:val="005D46DC"/>
    <w:rsid w:val="005D4AB1"/>
    <w:rsid w:val="005D4E6A"/>
    <w:rsid w:val="005D4E6B"/>
    <w:rsid w:val="005D5B3A"/>
    <w:rsid w:val="005D64CF"/>
    <w:rsid w:val="005D7E16"/>
    <w:rsid w:val="005E0A61"/>
    <w:rsid w:val="005E0C08"/>
    <w:rsid w:val="005E143E"/>
    <w:rsid w:val="005E333B"/>
    <w:rsid w:val="005E3686"/>
    <w:rsid w:val="005E39FF"/>
    <w:rsid w:val="005E3DED"/>
    <w:rsid w:val="005E4D9F"/>
    <w:rsid w:val="005E4EC2"/>
    <w:rsid w:val="005E6B3E"/>
    <w:rsid w:val="005E7678"/>
    <w:rsid w:val="005F0714"/>
    <w:rsid w:val="005F09BA"/>
    <w:rsid w:val="005F16AE"/>
    <w:rsid w:val="005F277F"/>
    <w:rsid w:val="005F303A"/>
    <w:rsid w:val="005F35D3"/>
    <w:rsid w:val="005F4204"/>
    <w:rsid w:val="006018B1"/>
    <w:rsid w:val="006024E2"/>
    <w:rsid w:val="0060337B"/>
    <w:rsid w:val="00604339"/>
    <w:rsid w:val="00611500"/>
    <w:rsid w:val="00611903"/>
    <w:rsid w:val="00611DB1"/>
    <w:rsid w:val="0061212D"/>
    <w:rsid w:val="006122AB"/>
    <w:rsid w:val="006128D1"/>
    <w:rsid w:val="00614B0E"/>
    <w:rsid w:val="00614F6C"/>
    <w:rsid w:val="006163A0"/>
    <w:rsid w:val="00620F9D"/>
    <w:rsid w:val="00622C3D"/>
    <w:rsid w:val="0062400D"/>
    <w:rsid w:val="00625FBB"/>
    <w:rsid w:val="00626830"/>
    <w:rsid w:val="00626A7A"/>
    <w:rsid w:val="00630EBB"/>
    <w:rsid w:val="00634516"/>
    <w:rsid w:val="0063452C"/>
    <w:rsid w:val="006350F3"/>
    <w:rsid w:val="006356C7"/>
    <w:rsid w:val="00636254"/>
    <w:rsid w:val="006364CB"/>
    <w:rsid w:val="00636DFA"/>
    <w:rsid w:val="006371EF"/>
    <w:rsid w:val="00637ACE"/>
    <w:rsid w:val="006404E2"/>
    <w:rsid w:val="00640C79"/>
    <w:rsid w:val="006423BF"/>
    <w:rsid w:val="0064267E"/>
    <w:rsid w:val="00642777"/>
    <w:rsid w:val="00644543"/>
    <w:rsid w:val="00644EF2"/>
    <w:rsid w:val="00646C2A"/>
    <w:rsid w:val="006476FF"/>
    <w:rsid w:val="00647796"/>
    <w:rsid w:val="006477A0"/>
    <w:rsid w:val="00652FCE"/>
    <w:rsid w:val="00655409"/>
    <w:rsid w:val="00656134"/>
    <w:rsid w:val="0066017B"/>
    <w:rsid w:val="00662296"/>
    <w:rsid w:val="00663965"/>
    <w:rsid w:val="00663EB7"/>
    <w:rsid w:val="00663FAB"/>
    <w:rsid w:val="00665BAD"/>
    <w:rsid w:val="00666346"/>
    <w:rsid w:val="006665BD"/>
    <w:rsid w:val="00666B49"/>
    <w:rsid w:val="00670A2B"/>
    <w:rsid w:val="00670E55"/>
    <w:rsid w:val="00673AAD"/>
    <w:rsid w:val="00674288"/>
    <w:rsid w:val="006762B1"/>
    <w:rsid w:val="006808F4"/>
    <w:rsid w:val="00680979"/>
    <w:rsid w:val="00680D10"/>
    <w:rsid w:val="0068205B"/>
    <w:rsid w:val="00682B1C"/>
    <w:rsid w:val="00683A99"/>
    <w:rsid w:val="00683E01"/>
    <w:rsid w:val="00685565"/>
    <w:rsid w:val="00685CA2"/>
    <w:rsid w:val="00685DB0"/>
    <w:rsid w:val="00685F16"/>
    <w:rsid w:val="00686DC4"/>
    <w:rsid w:val="00686F81"/>
    <w:rsid w:val="006870B0"/>
    <w:rsid w:val="00690588"/>
    <w:rsid w:val="00691EB7"/>
    <w:rsid w:val="00693020"/>
    <w:rsid w:val="00693044"/>
    <w:rsid w:val="0069662B"/>
    <w:rsid w:val="00697D33"/>
    <w:rsid w:val="006A04BC"/>
    <w:rsid w:val="006A2BCB"/>
    <w:rsid w:val="006A53B7"/>
    <w:rsid w:val="006A597B"/>
    <w:rsid w:val="006A69C8"/>
    <w:rsid w:val="006A70B9"/>
    <w:rsid w:val="006B0BB8"/>
    <w:rsid w:val="006B0E5A"/>
    <w:rsid w:val="006B272B"/>
    <w:rsid w:val="006B2FDE"/>
    <w:rsid w:val="006B3115"/>
    <w:rsid w:val="006B39C7"/>
    <w:rsid w:val="006B3D31"/>
    <w:rsid w:val="006B432C"/>
    <w:rsid w:val="006B510C"/>
    <w:rsid w:val="006B5DDD"/>
    <w:rsid w:val="006B793D"/>
    <w:rsid w:val="006C12B1"/>
    <w:rsid w:val="006C149C"/>
    <w:rsid w:val="006C1778"/>
    <w:rsid w:val="006C1B03"/>
    <w:rsid w:val="006C485F"/>
    <w:rsid w:val="006D0795"/>
    <w:rsid w:val="006D0A5E"/>
    <w:rsid w:val="006D2C36"/>
    <w:rsid w:val="006D329A"/>
    <w:rsid w:val="006D35E4"/>
    <w:rsid w:val="006D399E"/>
    <w:rsid w:val="006D3D0A"/>
    <w:rsid w:val="006D5726"/>
    <w:rsid w:val="006D5D96"/>
    <w:rsid w:val="006D5FE8"/>
    <w:rsid w:val="006D65B5"/>
    <w:rsid w:val="006E01FC"/>
    <w:rsid w:val="006E0AC9"/>
    <w:rsid w:val="006E1031"/>
    <w:rsid w:val="006E16E1"/>
    <w:rsid w:val="006E1EE0"/>
    <w:rsid w:val="006E4992"/>
    <w:rsid w:val="006E759F"/>
    <w:rsid w:val="006F0226"/>
    <w:rsid w:val="006F1C79"/>
    <w:rsid w:val="006F3A67"/>
    <w:rsid w:val="006F5D4D"/>
    <w:rsid w:val="00701699"/>
    <w:rsid w:val="007045A5"/>
    <w:rsid w:val="00706613"/>
    <w:rsid w:val="00706D36"/>
    <w:rsid w:val="007070C0"/>
    <w:rsid w:val="007076C2"/>
    <w:rsid w:val="00707AF9"/>
    <w:rsid w:val="00707DE7"/>
    <w:rsid w:val="00710CF9"/>
    <w:rsid w:val="00711582"/>
    <w:rsid w:val="00711B00"/>
    <w:rsid w:val="00712F2B"/>
    <w:rsid w:val="00713356"/>
    <w:rsid w:val="0071376A"/>
    <w:rsid w:val="00716196"/>
    <w:rsid w:val="00720013"/>
    <w:rsid w:val="00720968"/>
    <w:rsid w:val="00721413"/>
    <w:rsid w:val="007230E9"/>
    <w:rsid w:val="0072350B"/>
    <w:rsid w:val="00723735"/>
    <w:rsid w:val="00724E82"/>
    <w:rsid w:val="0072599D"/>
    <w:rsid w:val="00725CB9"/>
    <w:rsid w:val="0072699A"/>
    <w:rsid w:val="0073114E"/>
    <w:rsid w:val="0073218C"/>
    <w:rsid w:val="0073232D"/>
    <w:rsid w:val="007331D0"/>
    <w:rsid w:val="00734272"/>
    <w:rsid w:val="007350E1"/>
    <w:rsid w:val="00735B99"/>
    <w:rsid w:val="007360B9"/>
    <w:rsid w:val="0074060C"/>
    <w:rsid w:val="00743266"/>
    <w:rsid w:val="0074390C"/>
    <w:rsid w:val="007442DF"/>
    <w:rsid w:val="00745E24"/>
    <w:rsid w:val="0074665D"/>
    <w:rsid w:val="00751408"/>
    <w:rsid w:val="007519E2"/>
    <w:rsid w:val="00751BF5"/>
    <w:rsid w:val="0075237E"/>
    <w:rsid w:val="007523D9"/>
    <w:rsid w:val="0075275F"/>
    <w:rsid w:val="00752E95"/>
    <w:rsid w:val="007537A6"/>
    <w:rsid w:val="007549D4"/>
    <w:rsid w:val="00754F58"/>
    <w:rsid w:val="007550EC"/>
    <w:rsid w:val="0075516E"/>
    <w:rsid w:val="007558DF"/>
    <w:rsid w:val="007564C6"/>
    <w:rsid w:val="00756516"/>
    <w:rsid w:val="00756A8A"/>
    <w:rsid w:val="00757315"/>
    <w:rsid w:val="00757559"/>
    <w:rsid w:val="00757937"/>
    <w:rsid w:val="00762064"/>
    <w:rsid w:val="00762E7F"/>
    <w:rsid w:val="00763AF7"/>
    <w:rsid w:val="00763BA7"/>
    <w:rsid w:val="00763EDC"/>
    <w:rsid w:val="00764CAE"/>
    <w:rsid w:val="0076560E"/>
    <w:rsid w:val="00765905"/>
    <w:rsid w:val="0076647B"/>
    <w:rsid w:val="00766F57"/>
    <w:rsid w:val="007675FB"/>
    <w:rsid w:val="007704A5"/>
    <w:rsid w:val="007704AF"/>
    <w:rsid w:val="00770D26"/>
    <w:rsid w:val="00771E11"/>
    <w:rsid w:val="0077234A"/>
    <w:rsid w:val="00772B36"/>
    <w:rsid w:val="007731A4"/>
    <w:rsid w:val="00773542"/>
    <w:rsid w:val="0077393C"/>
    <w:rsid w:val="00774F0E"/>
    <w:rsid w:val="00775D0E"/>
    <w:rsid w:val="00775F05"/>
    <w:rsid w:val="00777A19"/>
    <w:rsid w:val="007802CD"/>
    <w:rsid w:val="007856A6"/>
    <w:rsid w:val="0078605E"/>
    <w:rsid w:val="0078682C"/>
    <w:rsid w:val="00787CA2"/>
    <w:rsid w:val="007927F6"/>
    <w:rsid w:val="00795161"/>
    <w:rsid w:val="007965EC"/>
    <w:rsid w:val="007A0C55"/>
    <w:rsid w:val="007A1141"/>
    <w:rsid w:val="007A13B5"/>
    <w:rsid w:val="007A2D34"/>
    <w:rsid w:val="007A458F"/>
    <w:rsid w:val="007A496E"/>
    <w:rsid w:val="007A4C3F"/>
    <w:rsid w:val="007A59A6"/>
    <w:rsid w:val="007A5C79"/>
    <w:rsid w:val="007A5D26"/>
    <w:rsid w:val="007A6037"/>
    <w:rsid w:val="007A65C5"/>
    <w:rsid w:val="007A71B0"/>
    <w:rsid w:val="007B1CFE"/>
    <w:rsid w:val="007B5021"/>
    <w:rsid w:val="007B5407"/>
    <w:rsid w:val="007B6750"/>
    <w:rsid w:val="007C0DA2"/>
    <w:rsid w:val="007C127B"/>
    <w:rsid w:val="007C213E"/>
    <w:rsid w:val="007C23E7"/>
    <w:rsid w:val="007C28A7"/>
    <w:rsid w:val="007C369C"/>
    <w:rsid w:val="007C41C5"/>
    <w:rsid w:val="007C64B4"/>
    <w:rsid w:val="007C6791"/>
    <w:rsid w:val="007C7BC6"/>
    <w:rsid w:val="007D0754"/>
    <w:rsid w:val="007D1162"/>
    <w:rsid w:val="007D1B0A"/>
    <w:rsid w:val="007D40EB"/>
    <w:rsid w:val="007D4A16"/>
    <w:rsid w:val="007E1466"/>
    <w:rsid w:val="007E3104"/>
    <w:rsid w:val="007E5949"/>
    <w:rsid w:val="007E59D1"/>
    <w:rsid w:val="007E5B2A"/>
    <w:rsid w:val="007E6690"/>
    <w:rsid w:val="007F011F"/>
    <w:rsid w:val="007F3CE9"/>
    <w:rsid w:val="007F4542"/>
    <w:rsid w:val="007F48F8"/>
    <w:rsid w:val="007F55E5"/>
    <w:rsid w:val="007F6956"/>
    <w:rsid w:val="007F6BFA"/>
    <w:rsid w:val="007F6DBA"/>
    <w:rsid w:val="00801749"/>
    <w:rsid w:val="00801B2C"/>
    <w:rsid w:val="00801EF1"/>
    <w:rsid w:val="0080251C"/>
    <w:rsid w:val="00802EA4"/>
    <w:rsid w:val="00803725"/>
    <w:rsid w:val="00806347"/>
    <w:rsid w:val="00810C3C"/>
    <w:rsid w:val="00812252"/>
    <w:rsid w:val="00813CDE"/>
    <w:rsid w:val="00815DAB"/>
    <w:rsid w:val="00816B8B"/>
    <w:rsid w:val="00817168"/>
    <w:rsid w:val="00817B5C"/>
    <w:rsid w:val="00817DD0"/>
    <w:rsid w:val="00817F81"/>
    <w:rsid w:val="00817F8D"/>
    <w:rsid w:val="00820DD7"/>
    <w:rsid w:val="0082429A"/>
    <w:rsid w:val="00826953"/>
    <w:rsid w:val="00827E7A"/>
    <w:rsid w:val="0083034D"/>
    <w:rsid w:val="0083076B"/>
    <w:rsid w:val="00831252"/>
    <w:rsid w:val="0083375E"/>
    <w:rsid w:val="008338C5"/>
    <w:rsid w:val="00834BC1"/>
    <w:rsid w:val="00837977"/>
    <w:rsid w:val="00840599"/>
    <w:rsid w:val="008425F3"/>
    <w:rsid w:val="00843724"/>
    <w:rsid w:val="00844189"/>
    <w:rsid w:val="00845A65"/>
    <w:rsid w:val="008467FF"/>
    <w:rsid w:val="0085155E"/>
    <w:rsid w:val="00853A82"/>
    <w:rsid w:val="00853C8E"/>
    <w:rsid w:val="00854143"/>
    <w:rsid w:val="00854CE4"/>
    <w:rsid w:val="008558D9"/>
    <w:rsid w:val="00857743"/>
    <w:rsid w:val="00860A20"/>
    <w:rsid w:val="00862379"/>
    <w:rsid w:val="0086379D"/>
    <w:rsid w:val="00865C5D"/>
    <w:rsid w:val="00866BF9"/>
    <w:rsid w:val="00870334"/>
    <w:rsid w:val="00871039"/>
    <w:rsid w:val="008717BE"/>
    <w:rsid w:val="0087251E"/>
    <w:rsid w:val="0087307B"/>
    <w:rsid w:val="00873B8E"/>
    <w:rsid w:val="00873BF4"/>
    <w:rsid w:val="00875687"/>
    <w:rsid w:val="008805D6"/>
    <w:rsid w:val="00880E66"/>
    <w:rsid w:val="008815D0"/>
    <w:rsid w:val="00881C15"/>
    <w:rsid w:val="00883644"/>
    <w:rsid w:val="00885039"/>
    <w:rsid w:val="00885461"/>
    <w:rsid w:val="0088567E"/>
    <w:rsid w:val="00885BCE"/>
    <w:rsid w:val="00885BD6"/>
    <w:rsid w:val="0088621D"/>
    <w:rsid w:val="00890740"/>
    <w:rsid w:val="0089180A"/>
    <w:rsid w:val="00891976"/>
    <w:rsid w:val="008922C0"/>
    <w:rsid w:val="00892392"/>
    <w:rsid w:val="00895426"/>
    <w:rsid w:val="00896E41"/>
    <w:rsid w:val="008A2025"/>
    <w:rsid w:val="008A7740"/>
    <w:rsid w:val="008A781B"/>
    <w:rsid w:val="008B02BA"/>
    <w:rsid w:val="008B09CC"/>
    <w:rsid w:val="008B236F"/>
    <w:rsid w:val="008B294C"/>
    <w:rsid w:val="008B365B"/>
    <w:rsid w:val="008B4846"/>
    <w:rsid w:val="008B58CC"/>
    <w:rsid w:val="008B5EE9"/>
    <w:rsid w:val="008B6185"/>
    <w:rsid w:val="008B64F8"/>
    <w:rsid w:val="008B662F"/>
    <w:rsid w:val="008B6950"/>
    <w:rsid w:val="008B71CF"/>
    <w:rsid w:val="008C056D"/>
    <w:rsid w:val="008C0D70"/>
    <w:rsid w:val="008C1820"/>
    <w:rsid w:val="008C314E"/>
    <w:rsid w:val="008C48BF"/>
    <w:rsid w:val="008C62B6"/>
    <w:rsid w:val="008C6E57"/>
    <w:rsid w:val="008C7335"/>
    <w:rsid w:val="008C754B"/>
    <w:rsid w:val="008D18A1"/>
    <w:rsid w:val="008D26C8"/>
    <w:rsid w:val="008D348D"/>
    <w:rsid w:val="008D511F"/>
    <w:rsid w:val="008D52B4"/>
    <w:rsid w:val="008D713E"/>
    <w:rsid w:val="008E13FB"/>
    <w:rsid w:val="008E1A8D"/>
    <w:rsid w:val="008E26F5"/>
    <w:rsid w:val="008E30D7"/>
    <w:rsid w:val="008E3221"/>
    <w:rsid w:val="008E5CC0"/>
    <w:rsid w:val="008E782B"/>
    <w:rsid w:val="008F023F"/>
    <w:rsid w:val="008F08AE"/>
    <w:rsid w:val="008F4206"/>
    <w:rsid w:val="008F4DD7"/>
    <w:rsid w:val="008F5220"/>
    <w:rsid w:val="008F655F"/>
    <w:rsid w:val="008F666E"/>
    <w:rsid w:val="00902BA2"/>
    <w:rsid w:val="00903196"/>
    <w:rsid w:val="00904B07"/>
    <w:rsid w:val="00905CB4"/>
    <w:rsid w:val="00905F1B"/>
    <w:rsid w:val="00910A0C"/>
    <w:rsid w:val="009110AC"/>
    <w:rsid w:val="009130F9"/>
    <w:rsid w:val="009139E9"/>
    <w:rsid w:val="0091507A"/>
    <w:rsid w:val="0091538C"/>
    <w:rsid w:val="00916145"/>
    <w:rsid w:val="00916574"/>
    <w:rsid w:val="00917C96"/>
    <w:rsid w:val="00922977"/>
    <w:rsid w:val="00923E60"/>
    <w:rsid w:val="00923FBE"/>
    <w:rsid w:val="009241DA"/>
    <w:rsid w:val="009248F1"/>
    <w:rsid w:val="00924C42"/>
    <w:rsid w:val="0092512F"/>
    <w:rsid w:val="00927B86"/>
    <w:rsid w:val="0093079D"/>
    <w:rsid w:val="00932118"/>
    <w:rsid w:val="009355F4"/>
    <w:rsid w:val="0093560D"/>
    <w:rsid w:val="00936CDA"/>
    <w:rsid w:val="00936D4B"/>
    <w:rsid w:val="00936D60"/>
    <w:rsid w:val="009379C1"/>
    <w:rsid w:val="009410F7"/>
    <w:rsid w:val="00941133"/>
    <w:rsid w:val="00942C2A"/>
    <w:rsid w:val="00942CBA"/>
    <w:rsid w:val="00950B45"/>
    <w:rsid w:val="00950E01"/>
    <w:rsid w:val="009526A8"/>
    <w:rsid w:val="009538BA"/>
    <w:rsid w:val="00955EAE"/>
    <w:rsid w:val="009567AA"/>
    <w:rsid w:val="009567AC"/>
    <w:rsid w:val="0095695C"/>
    <w:rsid w:val="0095702F"/>
    <w:rsid w:val="00957A60"/>
    <w:rsid w:val="0096031D"/>
    <w:rsid w:val="0096288F"/>
    <w:rsid w:val="009634D4"/>
    <w:rsid w:val="00973A35"/>
    <w:rsid w:val="009757E4"/>
    <w:rsid w:val="009768B7"/>
    <w:rsid w:val="00976EE8"/>
    <w:rsid w:val="009803C5"/>
    <w:rsid w:val="00980C0E"/>
    <w:rsid w:val="00982BF9"/>
    <w:rsid w:val="009840C0"/>
    <w:rsid w:val="00984335"/>
    <w:rsid w:val="009843E4"/>
    <w:rsid w:val="0098497D"/>
    <w:rsid w:val="00984B74"/>
    <w:rsid w:val="0098520E"/>
    <w:rsid w:val="00985C3F"/>
    <w:rsid w:val="00985F73"/>
    <w:rsid w:val="0098609A"/>
    <w:rsid w:val="00987130"/>
    <w:rsid w:val="00992129"/>
    <w:rsid w:val="00992ED0"/>
    <w:rsid w:val="00993CAD"/>
    <w:rsid w:val="00994B2A"/>
    <w:rsid w:val="009950FA"/>
    <w:rsid w:val="00995E18"/>
    <w:rsid w:val="009960BA"/>
    <w:rsid w:val="00997F78"/>
    <w:rsid w:val="009A074B"/>
    <w:rsid w:val="009A07F9"/>
    <w:rsid w:val="009A6C20"/>
    <w:rsid w:val="009A7661"/>
    <w:rsid w:val="009B0E8F"/>
    <w:rsid w:val="009B1712"/>
    <w:rsid w:val="009B1FF0"/>
    <w:rsid w:val="009B2701"/>
    <w:rsid w:val="009B2C2F"/>
    <w:rsid w:val="009B2C66"/>
    <w:rsid w:val="009B353C"/>
    <w:rsid w:val="009B64FD"/>
    <w:rsid w:val="009B6C58"/>
    <w:rsid w:val="009B7BFA"/>
    <w:rsid w:val="009C0018"/>
    <w:rsid w:val="009C0F29"/>
    <w:rsid w:val="009C2C44"/>
    <w:rsid w:val="009C3E2F"/>
    <w:rsid w:val="009C60C8"/>
    <w:rsid w:val="009C619E"/>
    <w:rsid w:val="009C6A1D"/>
    <w:rsid w:val="009D2003"/>
    <w:rsid w:val="009D322C"/>
    <w:rsid w:val="009D322D"/>
    <w:rsid w:val="009D352D"/>
    <w:rsid w:val="009D37E6"/>
    <w:rsid w:val="009D506C"/>
    <w:rsid w:val="009D5D1A"/>
    <w:rsid w:val="009D74B0"/>
    <w:rsid w:val="009D7E3C"/>
    <w:rsid w:val="009E0CF4"/>
    <w:rsid w:val="009E18B6"/>
    <w:rsid w:val="009E1942"/>
    <w:rsid w:val="009E4022"/>
    <w:rsid w:val="009F0E09"/>
    <w:rsid w:val="009F1238"/>
    <w:rsid w:val="009F129C"/>
    <w:rsid w:val="009F13E9"/>
    <w:rsid w:val="009F37B4"/>
    <w:rsid w:val="009F5E2E"/>
    <w:rsid w:val="009F6846"/>
    <w:rsid w:val="009F6A47"/>
    <w:rsid w:val="00A01664"/>
    <w:rsid w:val="00A03178"/>
    <w:rsid w:val="00A05142"/>
    <w:rsid w:val="00A05A36"/>
    <w:rsid w:val="00A05FAD"/>
    <w:rsid w:val="00A060BA"/>
    <w:rsid w:val="00A06B19"/>
    <w:rsid w:val="00A12DFD"/>
    <w:rsid w:val="00A14240"/>
    <w:rsid w:val="00A17E2F"/>
    <w:rsid w:val="00A276A1"/>
    <w:rsid w:val="00A348D8"/>
    <w:rsid w:val="00A3781F"/>
    <w:rsid w:val="00A37FAF"/>
    <w:rsid w:val="00A4078A"/>
    <w:rsid w:val="00A40CD1"/>
    <w:rsid w:val="00A431A1"/>
    <w:rsid w:val="00A457FE"/>
    <w:rsid w:val="00A46A80"/>
    <w:rsid w:val="00A46B23"/>
    <w:rsid w:val="00A47C8F"/>
    <w:rsid w:val="00A50887"/>
    <w:rsid w:val="00A50A0C"/>
    <w:rsid w:val="00A51384"/>
    <w:rsid w:val="00A52541"/>
    <w:rsid w:val="00A52AFD"/>
    <w:rsid w:val="00A53D0F"/>
    <w:rsid w:val="00A54547"/>
    <w:rsid w:val="00A556B9"/>
    <w:rsid w:val="00A579D8"/>
    <w:rsid w:val="00A57A16"/>
    <w:rsid w:val="00A57B6B"/>
    <w:rsid w:val="00A57EF3"/>
    <w:rsid w:val="00A61146"/>
    <w:rsid w:val="00A612E4"/>
    <w:rsid w:val="00A618E8"/>
    <w:rsid w:val="00A6264E"/>
    <w:rsid w:val="00A647D5"/>
    <w:rsid w:val="00A666C0"/>
    <w:rsid w:val="00A719AB"/>
    <w:rsid w:val="00A73684"/>
    <w:rsid w:val="00A77496"/>
    <w:rsid w:val="00A82605"/>
    <w:rsid w:val="00A8544F"/>
    <w:rsid w:val="00A86410"/>
    <w:rsid w:val="00A8772C"/>
    <w:rsid w:val="00A9259C"/>
    <w:rsid w:val="00A92C69"/>
    <w:rsid w:val="00A94F5E"/>
    <w:rsid w:val="00A96069"/>
    <w:rsid w:val="00A97934"/>
    <w:rsid w:val="00A97D46"/>
    <w:rsid w:val="00A97EC6"/>
    <w:rsid w:val="00AA0B6D"/>
    <w:rsid w:val="00AA1A8A"/>
    <w:rsid w:val="00AA2DFE"/>
    <w:rsid w:val="00AA2F1D"/>
    <w:rsid w:val="00AA3F4F"/>
    <w:rsid w:val="00AA401A"/>
    <w:rsid w:val="00AA7EF6"/>
    <w:rsid w:val="00AB05B2"/>
    <w:rsid w:val="00AB072B"/>
    <w:rsid w:val="00AB0A5E"/>
    <w:rsid w:val="00AB142E"/>
    <w:rsid w:val="00AB4FF6"/>
    <w:rsid w:val="00AB59FB"/>
    <w:rsid w:val="00AB78C3"/>
    <w:rsid w:val="00AC090E"/>
    <w:rsid w:val="00AC1F02"/>
    <w:rsid w:val="00AC37A0"/>
    <w:rsid w:val="00AC3E5B"/>
    <w:rsid w:val="00AD340E"/>
    <w:rsid w:val="00AD409E"/>
    <w:rsid w:val="00AD6593"/>
    <w:rsid w:val="00AE0D73"/>
    <w:rsid w:val="00AE11F6"/>
    <w:rsid w:val="00AE57A2"/>
    <w:rsid w:val="00AE62BF"/>
    <w:rsid w:val="00AE7EAB"/>
    <w:rsid w:val="00AE7F96"/>
    <w:rsid w:val="00AF20F5"/>
    <w:rsid w:val="00AF25A9"/>
    <w:rsid w:val="00AF337D"/>
    <w:rsid w:val="00AF352A"/>
    <w:rsid w:val="00AF5651"/>
    <w:rsid w:val="00AF58C6"/>
    <w:rsid w:val="00AF62A9"/>
    <w:rsid w:val="00AF7E06"/>
    <w:rsid w:val="00B00B06"/>
    <w:rsid w:val="00B00EA7"/>
    <w:rsid w:val="00B01F66"/>
    <w:rsid w:val="00B0268E"/>
    <w:rsid w:val="00B053B8"/>
    <w:rsid w:val="00B057A5"/>
    <w:rsid w:val="00B06AAA"/>
    <w:rsid w:val="00B103A4"/>
    <w:rsid w:val="00B1069C"/>
    <w:rsid w:val="00B11605"/>
    <w:rsid w:val="00B123AE"/>
    <w:rsid w:val="00B13E4D"/>
    <w:rsid w:val="00B143E7"/>
    <w:rsid w:val="00B1544D"/>
    <w:rsid w:val="00B15567"/>
    <w:rsid w:val="00B16020"/>
    <w:rsid w:val="00B17FBE"/>
    <w:rsid w:val="00B200CF"/>
    <w:rsid w:val="00B20BB1"/>
    <w:rsid w:val="00B21197"/>
    <w:rsid w:val="00B22D77"/>
    <w:rsid w:val="00B22DC6"/>
    <w:rsid w:val="00B231BC"/>
    <w:rsid w:val="00B231EF"/>
    <w:rsid w:val="00B23641"/>
    <w:rsid w:val="00B2788D"/>
    <w:rsid w:val="00B3008E"/>
    <w:rsid w:val="00B34A74"/>
    <w:rsid w:val="00B34A7D"/>
    <w:rsid w:val="00B356AE"/>
    <w:rsid w:val="00B40942"/>
    <w:rsid w:val="00B40CD5"/>
    <w:rsid w:val="00B42594"/>
    <w:rsid w:val="00B42C8B"/>
    <w:rsid w:val="00B43869"/>
    <w:rsid w:val="00B44B0E"/>
    <w:rsid w:val="00B45919"/>
    <w:rsid w:val="00B45FD1"/>
    <w:rsid w:val="00B538C7"/>
    <w:rsid w:val="00B54D09"/>
    <w:rsid w:val="00B54FA8"/>
    <w:rsid w:val="00B566AC"/>
    <w:rsid w:val="00B56EA4"/>
    <w:rsid w:val="00B5765C"/>
    <w:rsid w:val="00B57F03"/>
    <w:rsid w:val="00B61223"/>
    <w:rsid w:val="00B618D9"/>
    <w:rsid w:val="00B6518F"/>
    <w:rsid w:val="00B6562B"/>
    <w:rsid w:val="00B66700"/>
    <w:rsid w:val="00B67440"/>
    <w:rsid w:val="00B6769F"/>
    <w:rsid w:val="00B6774E"/>
    <w:rsid w:val="00B6797F"/>
    <w:rsid w:val="00B7160F"/>
    <w:rsid w:val="00B72732"/>
    <w:rsid w:val="00B72B88"/>
    <w:rsid w:val="00B73C01"/>
    <w:rsid w:val="00B755F4"/>
    <w:rsid w:val="00B76014"/>
    <w:rsid w:val="00B82184"/>
    <w:rsid w:val="00B8459E"/>
    <w:rsid w:val="00B85755"/>
    <w:rsid w:val="00B8658B"/>
    <w:rsid w:val="00B86DCD"/>
    <w:rsid w:val="00B86F5E"/>
    <w:rsid w:val="00B92089"/>
    <w:rsid w:val="00B920B0"/>
    <w:rsid w:val="00B92CCF"/>
    <w:rsid w:val="00B937FD"/>
    <w:rsid w:val="00B94764"/>
    <w:rsid w:val="00B94EEA"/>
    <w:rsid w:val="00B951AB"/>
    <w:rsid w:val="00B963BB"/>
    <w:rsid w:val="00BA01F5"/>
    <w:rsid w:val="00BA1ACF"/>
    <w:rsid w:val="00BA240A"/>
    <w:rsid w:val="00BA3894"/>
    <w:rsid w:val="00BA454A"/>
    <w:rsid w:val="00BA4B2D"/>
    <w:rsid w:val="00BA4DEA"/>
    <w:rsid w:val="00BA600A"/>
    <w:rsid w:val="00BA6B70"/>
    <w:rsid w:val="00BA7DB3"/>
    <w:rsid w:val="00BB0013"/>
    <w:rsid w:val="00BB1521"/>
    <w:rsid w:val="00BB3314"/>
    <w:rsid w:val="00BB4025"/>
    <w:rsid w:val="00BB47A7"/>
    <w:rsid w:val="00BB5210"/>
    <w:rsid w:val="00BC236B"/>
    <w:rsid w:val="00BC23E3"/>
    <w:rsid w:val="00BC295A"/>
    <w:rsid w:val="00BC3979"/>
    <w:rsid w:val="00BC3A69"/>
    <w:rsid w:val="00BC3CB1"/>
    <w:rsid w:val="00BC3D83"/>
    <w:rsid w:val="00BD0230"/>
    <w:rsid w:val="00BD22BB"/>
    <w:rsid w:val="00BD570B"/>
    <w:rsid w:val="00BD7785"/>
    <w:rsid w:val="00BD7B45"/>
    <w:rsid w:val="00BE0A06"/>
    <w:rsid w:val="00BE288B"/>
    <w:rsid w:val="00BE3A15"/>
    <w:rsid w:val="00BE3A66"/>
    <w:rsid w:val="00BE41EC"/>
    <w:rsid w:val="00BF0474"/>
    <w:rsid w:val="00BF0AF4"/>
    <w:rsid w:val="00BF397E"/>
    <w:rsid w:val="00BF3B2A"/>
    <w:rsid w:val="00BF5DB7"/>
    <w:rsid w:val="00BF64E0"/>
    <w:rsid w:val="00BF7048"/>
    <w:rsid w:val="00BF7F7B"/>
    <w:rsid w:val="00C01AAE"/>
    <w:rsid w:val="00C02174"/>
    <w:rsid w:val="00C0395B"/>
    <w:rsid w:val="00C066E6"/>
    <w:rsid w:val="00C077A6"/>
    <w:rsid w:val="00C10B3A"/>
    <w:rsid w:val="00C1233E"/>
    <w:rsid w:val="00C14BAF"/>
    <w:rsid w:val="00C15374"/>
    <w:rsid w:val="00C15C18"/>
    <w:rsid w:val="00C16E93"/>
    <w:rsid w:val="00C21524"/>
    <w:rsid w:val="00C218BD"/>
    <w:rsid w:val="00C21A37"/>
    <w:rsid w:val="00C2451F"/>
    <w:rsid w:val="00C2518A"/>
    <w:rsid w:val="00C2543C"/>
    <w:rsid w:val="00C25803"/>
    <w:rsid w:val="00C263CA"/>
    <w:rsid w:val="00C27486"/>
    <w:rsid w:val="00C303C7"/>
    <w:rsid w:val="00C3195C"/>
    <w:rsid w:val="00C340AA"/>
    <w:rsid w:val="00C36453"/>
    <w:rsid w:val="00C406C2"/>
    <w:rsid w:val="00C40EBB"/>
    <w:rsid w:val="00C4130B"/>
    <w:rsid w:val="00C41831"/>
    <w:rsid w:val="00C45164"/>
    <w:rsid w:val="00C47396"/>
    <w:rsid w:val="00C513E2"/>
    <w:rsid w:val="00C517B3"/>
    <w:rsid w:val="00C51810"/>
    <w:rsid w:val="00C52816"/>
    <w:rsid w:val="00C54702"/>
    <w:rsid w:val="00C55F5D"/>
    <w:rsid w:val="00C5615C"/>
    <w:rsid w:val="00C56A0C"/>
    <w:rsid w:val="00C6230D"/>
    <w:rsid w:val="00C63771"/>
    <w:rsid w:val="00C65767"/>
    <w:rsid w:val="00C65D1E"/>
    <w:rsid w:val="00C67702"/>
    <w:rsid w:val="00C677C6"/>
    <w:rsid w:val="00C7049E"/>
    <w:rsid w:val="00C70647"/>
    <w:rsid w:val="00C70A0E"/>
    <w:rsid w:val="00C717F7"/>
    <w:rsid w:val="00C718C9"/>
    <w:rsid w:val="00C72FFD"/>
    <w:rsid w:val="00C7354B"/>
    <w:rsid w:val="00C7397F"/>
    <w:rsid w:val="00C742CE"/>
    <w:rsid w:val="00C76287"/>
    <w:rsid w:val="00C8074C"/>
    <w:rsid w:val="00C80AE0"/>
    <w:rsid w:val="00C817F3"/>
    <w:rsid w:val="00C81A83"/>
    <w:rsid w:val="00C83B5C"/>
    <w:rsid w:val="00C8591B"/>
    <w:rsid w:val="00C860AC"/>
    <w:rsid w:val="00C864F2"/>
    <w:rsid w:val="00C870C4"/>
    <w:rsid w:val="00C90827"/>
    <w:rsid w:val="00C92522"/>
    <w:rsid w:val="00C934B8"/>
    <w:rsid w:val="00C9426D"/>
    <w:rsid w:val="00C95827"/>
    <w:rsid w:val="00C95C69"/>
    <w:rsid w:val="00C9769B"/>
    <w:rsid w:val="00C97FA5"/>
    <w:rsid w:val="00CA03AA"/>
    <w:rsid w:val="00CA0755"/>
    <w:rsid w:val="00CA0C5A"/>
    <w:rsid w:val="00CA19F3"/>
    <w:rsid w:val="00CA3E17"/>
    <w:rsid w:val="00CA6EDC"/>
    <w:rsid w:val="00CA73AB"/>
    <w:rsid w:val="00CA798A"/>
    <w:rsid w:val="00CB06D8"/>
    <w:rsid w:val="00CB0A68"/>
    <w:rsid w:val="00CB2772"/>
    <w:rsid w:val="00CB28FC"/>
    <w:rsid w:val="00CB2947"/>
    <w:rsid w:val="00CB2EA6"/>
    <w:rsid w:val="00CB3980"/>
    <w:rsid w:val="00CB5D1B"/>
    <w:rsid w:val="00CB5D86"/>
    <w:rsid w:val="00CB6797"/>
    <w:rsid w:val="00CB71D6"/>
    <w:rsid w:val="00CC1745"/>
    <w:rsid w:val="00CC2528"/>
    <w:rsid w:val="00CC2553"/>
    <w:rsid w:val="00CC315B"/>
    <w:rsid w:val="00CC4824"/>
    <w:rsid w:val="00CC50D1"/>
    <w:rsid w:val="00CC5973"/>
    <w:rsid w:val="00CC5ED1"/>
    <w:rsid w:val="00CC5FC3"/>
    <w:rsid w:val="00CC7F1D"/>
    <w:rsid w:val="00CD218E"/>
    <w:rsid w:val="00CD2852"/>
    <w:rsid w:val="00CD42C5"/>
    <w:rsid w:val="00CD7A5B"/>
    <w:rsid w:val="00CD7DA3"/>
    <w:rsid w:val="00CE1231"/>
    <w:rsid w:val="00CE1D0D"/>
    <w:rsid w:val="00CE1F43"/>
    <w:rsid w:val="00CE2EC5"/>
    <w:rsid w:val="00CE71F1"/>
    <w:rsid w:val="00CF0503"/>
    <w:rsid w:val="00CF2DC8"/>
    <w:rsid w:val="00CF3775"/>
    <w:rsid w:val="00CF4337"/>
    <w:rsid w:val="00CF5A98"/>
    <w:rsid w:val="00CF67EC"/>
    <w:rsid w:val="00CF6AA3"/>
    <w:rsid w:val="00CF7346"/>
    <w:rsid w:val="00D004BB"/>
    <w:rsid w:val="00D00948"/>
    <w:rsid w:val="00D054CA"/>
    <w:rsid w:val="00D077F3"/>
    <w:rsid w:val="00D10045"/>
    <w:rsid w:val="00D10066"/>
    <w:rsid w:val="00D147F2"/>
    <w:rsid w:val="00D15283"/>
    <w:rsid w:val="00D15D98"/>
    <w:rsid w:val="00D205ED"/>
    <w:rsid w:val="00D20C70"/>
    <w:rsid w:val="00D212F9"/>
    <w:rsid w:val="00D22373"/>
    <w:rsid w:val="00D24DE6"/>
    <w:rsid w:val="00D24FFE"/>
    <w:rsid w:val="00D260F9"/>
    <w:rsid w:val="00D2782B"/>
    <w:rsid w:val="00D27A06"/>
    <w:rsid w:val="00D30782"/>
    <w:rsid w:val="00D3288E"/>
    <w:rsid w:val="00D3329A"/>
    <w:rsid w:val="00D34068"/>
    <w:rsid w:val="00D34B91"/>
    <w:rsid w:val="00D3589B"/>
    <w:rsid w:val="00D35BDB"/>
    <w:rsid w:val="00D36022"/>
    <w:rsid w:val="00D36B08"/>
    <w:rsid w:val="00D4088F"/>
    <w:rsid w:val="00D411C3"/>
    <w:rsid w:val="00D44042"/>
    <w:rsid w:val="00D4431D"/>
    <w:rsid w:val="00D4450F"/>
    <w:rsid w:val="00D4511C"/>
    <w:rsid w:val="00D45FD5"/>
    <w:rsid w:val="00D46732"/>
    <w:rsid w:val="00D50E51"/>
    <w:rsid w:val="00D5228C"/>
    <w:rsid w:val="00D53E22"/>
    <w:rsid w:val="00D54506"/>
    <w:rsid w:val="00D54945"/>
    <w:rsid w:val="00D5692E"/>
    <w:rsid w:val="00D609CA"/>
    <w:rsid w:val="00D62CCD"/>
    <w:rsid w:val="00D6314B"/>
    <w:rsid w:val="00D650AA"/>
    <w:rsid w:val="00D73156"/>
    <w:rsid w:val="00D73D3D"/>
    <w:rsid w:val="00D75FD1"/>
    <w:rsid w:val="00D76B7C"/>
    <w:rsid w:val="00D80E2C"/>
    <w:rsid w:val="00D84D70"/>
    <w:rsid w:val="00D86E9D"/>
    <w:rsid w:val="00D8719A"/>
    <w:rsid w:val="00D8723C"/>
    <w:rsid w:val="00D908B8"/>
    <w:rsid w:val="00D908E3"/>
    <w:rsid w:val="00D91AD6"/>
    <w:rsid w:val="00D9695C"/>
    <w:rsid w:val="00D96F60"/>
    <w:rsid w:val="00D97E31"/>
    <w:rsid w:val="00DA0641"/>
    <w:rsid w:val="00DA1DA5"/>
    <w:rsid w:val="00DA6B7E"/>
    <w:rsid w:val="00DA746F"/>
    <w:rsid w:val="00DA7E10"/>
    <w:rsid w:val="00DA7E42"/>
    <w:rsid w:val="00DB0FA0"/>
    <w:rsid w:val="00DB1F85"/>
    <w:rsid w:val="00DB2D0D"/>
    <w:rsid w:val="00DB4092"/>
    <w:rsid w:val="00DB5115"/>
    <w:rsid w:val="00DB7027"/>
    <w:rsid w:val="00DC2195"/>
    <w:rsid w:val="00DC2311"/>
    <w:rsid w:val="00DC2A5E"/>
    <w:rsid w:val="00DC2AD2"/>
    <w:rsid w:val="00DC379B"/>
    <w:rsid w:val="00DC3BD3"/>
    <w:rsid w:val="00DC5381"/>
    <w:rsid w:val="00DC6B70"/>
    <w:rsid w:val="00DD074D"/>
    <w:rsid w:val="00DD35B9"/>
    <w:rsid w:val="00DD373D"/>
    <w:rsid w:val="00DD45C1"/>
    <w:rsid w:val="00DD4A00"/>
    <w:rsid w:val="00DD7167"/>
    <w:rsid w:val="00DE1193"/>
    <w:rsid w:val="00DE2709"/>
    <w:rsid w:val="00DE4724"/>
    <w:rsid w:val="00DE7C0A"/>
    <w:rsid w:val="00DF06F2"/>
    <w:rsid w:val="00DF0712"/>
    <w:rsid w:val="00DF106D"/>
    <w:rsid w:val="00DF1B92"/>
    <w:rsid w:val="00DF43EC"/>
    <w:rsid w:val="00DF57B3"/>
    <w:rsid w:val="00E01A63"/>
    <w:rsid w:val="00E0244D"/>
    <w:rsid w:val="00E03B2A"/>
    <w:rsid w:val="00E03D32"/>
    <w:rsid w:val="00E04920"/>
    <w:rsid w:val="00E057B2"/>
    <w:rsid w:val="00E06041"/>
    <w:rsid w:val="00E10FFA"/>
    <w:rsid w:val="00E1208C"/>
    <w:rsid w:val="00E13214"/>
    <w:rsid w:val="00E13B0C"/>
    <w:rsid w:val="00E15E5C"/>
    <w:rsid w:val="00E20981"/>
    <w:rsid w:val="00E213C1"/>
    <w:rsid w:val="00E21883"/>
    <w:rsid w:val="00E23DFA"/>
    <w:rsid w:val="00E25916"/>
    <w:rsid w:val="00E276B2"/>
    <w:rsid w:val="00E30B8E"/>
    <w:rsid w:val="00E33BCB"/>
    <w:rsid w:val="00E342EB"/>
    <w:rsid w:val="00E35EE8"/>
    <w:rsid w:val="00E371C7"/>
    <w:rsid w:val="00E40747"/>
    <w:rsid w:val="00E41BFB"/>
    <w:rsid w:val="00E41E25"/>
    <w:rsid w:val="00E45428"/>
    <w:rsid w:val="00E47965"/>
    <w:rsid w:val="00E500FC"/>
    <w:rsid w:val="00E50976"/>
    <w:rsid w:val="00E514D9"/>
    <w:rsid w:val="00E53838"/>
    <w:rsid w:val="00E53B13"/>
    <w:rsid w:val="00E545B4"/>
    <w:rsid w:val="00E55354"/>
    <w:rsid w:val="00E559D5"/>
    <w:rsid w:val="00E56C74"/>
    <w:rsid w:val="00E57B3F"/>
    <w:rsid w:val="00E57CF4"/>
    <w:rsid w:val="00E60F62"/>
    <w:rsid w:val="00E60FA6"/>
    <w:rsid w:val="00E61DC2"/>
    <w:rsid w:val="00E633C1"/>
    <w:rsid w:val="00E63760"/>
    <w:rsid w:val="00E64162"/>
    <w:rsid w:val="00E6474F"/>
    <w:rsid w:val="00E653E4"/>
    <w:rsid w:val="00E66378"/>
    <w:rsid w:val="00E66425"/>
    <w:rsid w:val="00E66935"/>
    <w:rsid w:val="00E66E6B"/>
    <w:rsid w:val="00E70E13"/>
    <w:rsid w:val="00E7129F"/>
    <w:rsid w:val="00E72138"/>
    <w:rsid w:val="00E72E3F"/>
    <w:rsid w:val="00E73035"/>
    <w:rsid w:val="00E742C4"/>
    <w:rsid w:val="00E75028"/>
    <w:rsid w:val="00E7541A"/>
    <w:rsid w:val="00E75B23"/>
    <w:rsid w:val="00E75FB8"/>
    <w:rsid w:val="00E7603B"/>
    <w:rsid w:val="00E777AC"/>
    <w:rsid w:val="00E82EE5"/>
    <w:rsid w:val="00E84EED"/>
    <w:rsid w:val="00E85E8C"/>
    <w:rsid w:val="00E87883"/>
    <w:rsid w:val="00E87F5D"/>
    <w:rsid w:val="00E90300"/>
    <w:rsid w:val="00E90995"/>
    <w:rsid w:val="00E91957"/>
    <w:rsid w:val="00E952CD"/>
    <w:rsid w:val="00EA27E2"/>
    <w:rsid w:val="00EA304F"/>
    <w:rsid w:val="00EA4F26"/>
    <w:rsid w:val="00EA6536"/>
    <w:rsid w:val="00EA6CDD"/>
    <w:rsid w:val="00EA7345"/>
    <w:rsid w:val="00EB154B"/>
    <w:rsid w:val="00EB15ED"/>
    <w:rsid w:val="00EB3017"/>
    <w:rsid w:val="00EB3ADE"/>
    <w:rsid w:val="00EB6362"/>
    <w:rsid w:val="00EB6C3F"/>
    <w:rsid w:val="00EB78A1"/>
    <w:rsid w:val="00EB7B0F"/>
    <w:rsid w:val="00EB7B99"/>
    <w:rsid w:val="00EC0846"/>
    <w:rsid w:val="00EC0A64"/>
    <w:rsid w:val="00EC366F"/>
    <w:rsid w:val="00EC4B81"/>
    <w:rsid w:val="00EC6121"/>
    <w:rsid w:val="00EC6F2A"/>
    <w:rsid w:val="00ED03CA"/>
    <w:rsid w:val="00ED0D0B"/>
    <w:rsid w:val="00ED1AA5"/>
    <w:rsid w:val="00ED1D1F"/>
    <w:rsid w:val="00ED245D"/>
    <w:rsid w:val="00ED2495"/>
    <w:rsid w:val="00ED3582"/>
    <w:rsid w:val="00ED51B7"/>
    <w:rsid w:val="00ED6763"/>
    <w:rsid w:val="00ED7A79"/>
    <w:rsid w:val="00ED7D70"/>
    <w:rsid w:val="00EE09CC"/>
    <w:rsid w:val="00EE1CE0"/>
    <w:rsid w:val="00EE253A"/>
    <w:rsid w:val="00EE3419"/>
    <w:rsid w:val="00EE3691"/>
    <w:rsid w:val="00EE47B1"/>
    <w:rsid w:val="00EE49BC"/>
    <w:rsid w:val="00EE59B4"/>
    <w:rsid w:val="00EE5BCA"/>
    <w:rsid w:val="00EE6A5D"/>
    <w:rsid w:val="00EE6D04"/>
    <w:rsid w:val="00EE727C"/>
    <w:rsid w:val="00EF15C0"/>
    <w:rsid w:val="00EF264D"/>
    <w:rsid w:val="00EF26B5"/>
    <w:rsid w:val="00EF33E2"/>
    <w:rsid w:val="00EF381F"/>
    <w:rsid w:val="00EF403C"/>
    <w:rsid w:val="00EF4880"/>
    <w:rsid w:val="00EF4BC9"/>
    <w:rsid w:val="00EF5A53"/>
    <w:rsid w:val="00EF6189"/>
    <w:rsid w:val="00EF6A51"/>
    <w:rsid w:val="00EF741A"/>
    <w:rsid w:val="00F0173C"/>
    <w:rsid w:val="00F02D85"/>
    <w:rsid w:val="00F03A96"/>
    <w:rsid w:val="00F03DF6"/>
    <w:rsid w:val="00F04E66"/>
    <w:rsid w:val="00F11535"/>
    <w:rsid w:val="00F1368B"/>
    <w:rsid w:val="00F13958"/>
    <w:rsid w:val="00F147AE"/>
    <w:rsid w:val="00F1482B"/>
    <w:rsid w:val="00F20146"/>
    <w:rsid w:val="00F2061E"/>
    <w:rsid w:val="00F206BE"/>
    <w:rsid w:val="00F20C6A"/>
    <w:rsid w:val="00F21FB7"/>
    <w:rsid w:val="00F220F4"/>
    <w:rsid w:val="00F222FB"/>
    <w:rsid w:val="00F228ED"/>
    <w:rsid w:val="00F237F1"/>
    <w:rsid w:val="00F23B6F"/>
    <w:rsid w:val="00F255A7"/>
    <w:rsid w:val="00F262C5"/>
    <w:rsid w:val="00F26351"/>
    <w:rsid w:val="00F26D89"/>
    <w:rsid w:val="00F31FD8"/>
    <w:rsid w:val="00F33797"/>
    <w:rsid w:val="00F35DBA"/>
    <w:rsid w:val="00F40146"/>
    <w:rsid w:val="00F40C80"/>
    <w:rsid w:val="00F40F3A"/>
    <w:rsid w:val="00F4226E"/>
    <w:rsid w:val="00F464F3"/>
    <w:rsid w:val="00F50359"/>
    <w:rsid w:val="00F5087B"/>
    <w:rsid w:val="00F51465"/>
    <w:rsid w:val="00F51A0F"/>
    <w:rsid w:val="00F51AF3"/>
    <w:rsid w:val="00F5218E"/>
    <w:rsid w:val="00F52969"/>
    <w:rsid w:val="00F52CF9"/>
    <w:rsid w:val="00F53A08"/>
    <w:rsid w:val="00F5608B"/>
    <w:rsid w:val="00F66D3B"/>
    <w:rsid w:val="00F71CF8"/>
    <w:rsid w:val="00F72653"/>
    <w:rsid w:val="00F73522"/>
    <w:rsid w:val="00F74C83"/>
    <w:rsid w:val="00F7668F"/>
    <w:rsid w:val="00F7759A"/>
    <w:rsid w:val="00F77B99"/>
    <w:rsid w:val="00F77D4C"/>
    <w:rsid w:val="00F80EF3"/>
    <w:rsid w:val="00F80F53"/>
    <w:rsid w:val="00F81DC1"/>
    <w:rsid w:val="00F837F1"/>
    <w:rsid w:val="00F84A9C"/>
    <w:rsid w:val="00F854F2"/>
    <w:rsid w:val="00F869EF"/>
    <w:rsid w:val="00F90844"/>
    <w:rsid w:val="00F9295B"/>
    <w:rsid w:val="00F93DDC"/>
    <w:rsid w:val="00F96490"/>
    <w:rsid w:val="00F974EF"/>
    <w:rsid w:val="00FA0BB2"/>
    <w:rsid w:val="00FA1A62"/>
    <w:rsid w:val="00FA38A6"/>
    <w:rsid w:val="00FA4593"/>
    <w:rsid w:val="00FA4E3A"/>
    <w:rsid w:val="00FA61DA"/>
    <w:rsid w:val="00FA6D69"/>
    <w:rsid w:val="00FB0256"/>
    <w:rsid w:val="00FB02AA"/>
    <w:rsid w:val="00FB030F"/>
    <w:rsid w:val="00FB160D"/>
    <w:rsid w:val="00FB27A8"/>
    <w:rsid w:val="00FB2F22"/>
    <w:rsid w:val="00FC08BA"/>
    <w:rsid w:val="00FC4F2D"/>
    <w:rsid w:val="00FD0F9D"/>
    <w:rsid w:val="00FD1109"/>
    <w:rsid w:val="00FD243F"/>
    <w:rsid w:val="00FD2D95"/>
    <w:rsid w:val="00FD2F39"/>
    <w:rsid w:val="00FD3397"/>
    <w:rsid w:val="00FD4A1B"/>
    <w:rsid w:val="00FD4E47"/>
    <w:rsid w:val="00FD5B3B"/>
    <w:rsid w:val="00FD5C33"/>
    <w:rsid w:val="00FD6489"/>
    <w:rsid w:val="00FD7F3E"/>
    <w:rsid w:val="00FE0347"/>
    <w:rsid w:val="00FE12C3"/>
    <w:rsid w:val="00FE1CC2"/>
    <w:rsid w:val="00FE216E"/>
    <w:rsid w:val="00FE304E"/>
    <w:rsid w:val="00FE3607"/>
    <w:rsid w:val="00FE4500"/>
    <w:rsid w:val="00FE513E"/>
    <w:rsid w:val="00FE7C53"/>
    <w:rsid w:val="00FF1C9F"/>
    <w:rsid w:val="00FF1F27"/>
    <w:rsid w:val="00FF3236"/>
    <w:rsid w:val="00FF58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7B4FD6"/>
  <w15:docId w15:val="{6881B025-9A37-4644-9733-869B0062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30D"/>
    <w:pPr>
      <w:spacing w:after="0" w:line="360" w:lineRule="auto"/>
    </w:pPr>
    <w:rPr>
      <w:rFonts w:ascii="Times New Roman" w:hAnsi="Times New Roman"/>
      <w:sz w:val="26"/>
      <w:szCs w:val="26"/>
    </w:rPr>
  </w:style>
  <w:style w:type="paragraph" w:styleId="Heading1">
    <w:name w:val="heading 1"/>
    <w:basedOn w:val="Normal"/>
    <w:next w:val="Normal"/>
    <w:link w:val="Heading1Char"/>
    <w:autoRedefine/>
    <w:uiPriority w:val="99"/>
    <w:qFormat/>
    <w:rsid w:val="00C218BD"/>
    <w:pPr>
      <w:keepNext/>
      <w:tabs>
        <w:tab w:val="left" w:pos="2880"/>
      </w:tabs>
      <w:spacing w:line="240" w:lineRule="auto"/>
      <w:ind w:right="74"/>
      <w:jc w:val="both"/>
      <w:outlineLvl w:val="0"/>
    </w:pPr>
    <w:rPr>
      <w:rFonts w:eastAsia="MS Gothic"/>
      <w:b/>
      <w:spacing w:val="-4"/>
      <w:kern w:val="32"/>
      <w:sz w:val="28"/>
      <w:szCs w:val="28"/>
    </w:rPr>
  </w:style>
  <w:style w:type="paragraph" w:styleId="Heading2">
    <w:name w:val="heading 2"/>
    <w:basedOn w:val="Normal"/>
    <w:next w:val="Normal"/>
    <w:link w:val="Heading2Char"/>
    <w:autoRedefine/>
    <w:uiPriority w:val="99"/>
    <w:qFormat/>
    <w:rsid w:val="00AE57A2"/>
    <w:pPr>
      <w:keepNext/>
      <w:spacing w:line="276" w:lineRule="auto"/>
      <w:jc w:val="both"/>
      <w:outlineLvl w:val="1"/>
    </w:pPr>
    <w:rPr>
      <w:rFonts w:eastAsia="MS Gothic"/>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18BD"/>
    <w:rPr>
      <w:rFonts w:ascii="Times New Roman" w:eastAsia="MS Gothic" w:hAnsi="Times New Roman"/>
      <w:b/>
      <w:spacing w:val="-4"/>
      <w:kern w:val="32"/>
      <w:sz w:val="28"/>
      <w:szCs w:val="28"/>
    </w:rPr>
  </w:style>
  <w:style w:type="character" w:customStyle="1" w:styleId="Heading2Char">
    <w:name w:val="Heading 2 Char"/>
    <w:basedOn w:val="DefaultParagraphFont"/>
    <w:link w:val="Heading2"/>
    <w:uiPriority w:val="99"/>
    <w:locked/>
    <w:rsid w:val="00AE57A2"/>
    <w:rPr>
      <w:rFonts w:ascii="Times New Roman" w:eastAsia="MS Gothic" w:hAnsi="Times New Roman"/>
      <w:b/>
      <w:bCs/>
      <w:i/>
      <w:iCs/>
      <w:sz w:val="26"/>
      <w:szCs w:val="26"/>
    </w:rPr>
  </w:style>
  <w:style w:type="character" w:styleId="CommentReference">
    <w:name w:val="annotation reference"/>
    <w:basedOn w:val="DefaultParagraphFont"/>
    <w:uiPriority w:val="99"/>
    <w:rsid w:val="003F638D"/>
    <w:rPr>
      <w:rFonts w:cs="Times New Roman"/>
      <w:sz w:val="16"/>
      <w:szCs w:val="16"/>
    </w:rPr>
  </w:style>
  <w:style w:type="table" w:styleId="TableGrid">
    <w:name w:val="Table Grid"/>
    <w:basedOn w:val="TableNormal"/>
    <w:uiPriority w:val="99"/>
    <w:rsid w:val="00762064"/>
    <w:pPr>
      <w:spacing w:after="0" w:line="240" w:lineRule="auto"/>
    </w:pPr>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3F638D"/>
    <w:pPr>
      <w:spacing w:after="200" w:line="276" w:lineRule="auto"/>
    </w:pPr>
    <w:rPr>
      <w:rFonts w:ascii="Calibri" w:hAnsi="Calibri" w:cs="Calibri"/>
      <w:sz w:val="20"/>
      <w:szCs w:val="20"/>
      <w:lang w:val="en-GB"/>
    </w:rPr>
  </w:style>
  <w:style w:type="character" w:customStyle="1" w:styleId="CommentTextChar">
    <w:name w:val="Comment Text Char"/>
    <w:basedOn w:val="DefaultParagraphFont"/>
    <w:link w:val="CommentText"/>
    <w:uiPriority w:val="99"/>
    <w:locked/>
    <w:rsid w:val="003F638D"/>
    <w:rPr>
      <w:rFonts w:ascii="Calibri" w:hAnsi="Calibri"/>
      <w:lang w:val="en-GB"/>
    </w:rPr>
  </w:style>
  <w:style w:type="paragraph" w:styleId="BalloonText">
    <w:name w:val="Balloon Text"/>
    <w:basedOn w:val="Normal"/>
    <w:link w:val="BalloonTextChar"/>
    <w:uiPriority w:val="99"/>
    <w:rsid w:val="003F638D"/>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3F638D"/>
    <w:rPr>
      <w:rFonts w:ascii="Lucida Grande" w:hAnsi="Lucida Grande"/>
      <w:sz w:val="18"/>
    </w:rPr>
  </w:style>
  <w:style w:type="paragraph" w:customStyle="1" w:styleId="ColorfulList-Accent11">
    <w:name w:val="Colorful List - Accent 11"/>
    <w:basedOn w:val="Normal"/>
    <w:uiPriority w:val="99"/>
    <w:rsid w:val="008E30D7"/>
    <w:pPr>
      <w:spacing w:after="200" w:line="276" w:lineRule="auto"/>
      <w:ind w:left="720"/>
    </w:pPr>
    <w:rPr>
      <w:rFonts w:ascii="Calibri" w:hAnsi="Calibri" w:cs="Calibri"/>
      <w:sz w:val="22"/>
      <w:szCs w:val="22"/>
      <w:lang w:val="en-GB"/>
    </w:rPr>
  </w:style>
  <w:style w:type="character" w:styleId="Hyperlink">
    <w:name w:val="Hyperlink"/>
    <w:basedOn w:val="DefaultParagraphFont"/>
    <w:uiPriority w:val="99"/>
    <w:rsid w:val="00496057"/>
    <w:rPr>
      <w:rFonts w:cs="Times New Roman"/>
      <w:color w:val="0000FF"/>
      <w:u w:val="single"/>
    </w:rPr>
  </w:style>
  <w:style w:type="paragraph" w:customStyle="1" w:styleId="ColorfulList-Accent12">
    <w:name w:val="Colorful List - Accent 12"/>
    <w:basedOn w:val="Normal"/>
    <w:uiPriority w:val="99"/>
    <w:rsid w:val="000B0758"/>
    <w:pPr>
      <w:spacing w:after="200" w:line="276" w:lineRule="auto"/>
      <w:ind w:left="720"/>
    </w:pPr>
    <w:rPr>
      <w:rFonts w:ascii="Calibri" w:hAnsi="Calibri" w:cs="Calibri"/>
      <w:sz w:val="22"/>
      <w:szCs w:val="22"/>
    </w:rPr>
  </w:style>
  <w:style w:type="character" w:customStyle="1" w:styleId="CommentTextChar1">
    <w:name w:val="Comment Text Char1"/>
    <w:uiPriority w:val="99"/>
    <w:semiHidden/>
    <w:locked/>
    <w:rsid w:val="002D1F15"/>
    <w:rPr>
      <w:rFonts w:ascii="Calibri" w:hAnsi="Calibri"/>
      <w:sz w:val="20"/>
      <w:lang w:val="en-GB"/>
    </w:rPr>
  </w:style>
  <w:style w:type="character" w:styleId="FollowedHyperlink">
    <w:name w:val="FollowedHyperlink"/>
    <w:basedOn w:val="DefaultParagraphFont"/>
    <w:uiPriority w:val="99"/>
    <w:semiHidden/>
    <w:rsid w:val="008E26F5"/>
    <w:rPr>
      <w:rFonts w:cs="Times New Roman"/>
      <w:color w:val="800080"/>
      <w:u w:val="single"/>
    </w:rPr>
  </w:style>
  <w:style w:type="paragraph" w:styleId="CommentSubject">
    <w:name w:val="annotation subject"/>
    <w:basedOn w:val="CommentText"/>
    <w:next w:val="CommentText"/>
    <w:link w:val="CommentSubjectChar"/>
    <w:uiPriority w:val="99"/>
    <w:rsid w:val="00291E88"/>
    <w:pPr>
      <w:spacing w:after="0" w:line="360" w:lineRule="auto"/>
    </w:pPr>
    <w:rPr>
      <w:rFonts w:ascii="Times New Roman" w:hAnsi="Times New Roman" w:cs="Times New Roman"/>
      <w:b/>
      <w:bCs/>
    </w:rPr>
  </w:style>
  <w:style w:type="character" w:customStyle="1" w:styleId="CommentSubjectChar">
    <w:name w:val="Comment Subject Char"/>
    <w:basedOn w:val="CommentTextChar"/>
    <w:link w:val="CommentSubject"/>
    <w:uiPriority w:val="99"/>
    <w:locked/>
    <w:rsid w:val="00291E88"/>
    <w:rPr>
      <w:rFonts w:ascii="Times New Roman" w:hAnsi="Times New Roman"/>
      <w:b/>
      <w:lang w:val="en-GB"/>
    </w:rPr>
  </w:style>
  <w:style w:type="character" w:customStyle="1" w:styleId="apple-converted-space">
    <w:name w:val="apple-converted-space"/>
    <w:uiPriority w:val="99"/>
    <w:rsid w:val="00E7129F"/>
  </w:style>
  <w:style w:type="character" w:customStyle="1" w:styleId="citationbook">
    <w:name w:val="citation book"/>
    <w:uiPriority w:val="99"/>
    <w:rsid w:val="00E7129F"/>
  </w:style>
  <w:style w:type="paragraph" w:styleId="NormalWeb">
    <w:name w:val="Normal (Web)"/>
    <w:basedOn w:val="Normal"/>
    <w:uiPriority w:val="99"/>
    <w:rsid w:val="00E45428"/>
    <w:pPr>
      <w:spacing w:before="100" w:beforeAutospacing="1" w:after="100" w:afterAutospacing="1" w:line="240" w:lineRule="auto"/>
    </w:pPr>
    <w:rPr>
      <w:rFonts w:eastAsia="SimSun"/>
      <w:sz w:val="24"/>
      <w:szCs w:val="24"/>
      <w:lang w:eastAsia="zh-CN"/>
    </w:rPr>
  </w:style>
  <w:style w:type="character" w:customStyle="1" w:styleId="hps">
    <w:name w:val="hps"/>
    <w:uiPriority w:val="99"/>
    <w:rsid w:val="009567AA"/>
  </w:style>
  <w:style w:type="character" w:customStyle="1" w:styleId="hpsatn">
    <w:name w:val="hps atn"/>
    <w:uiPriority w:val="99"/>
    <w:rsid w:val="009567AA"/>
  </w:style>
  <w:style w:type="paragraph" w:customStyle="1" w:styleId="ColorfulShading-Accent11">
    <w:name w:val="Colorful Shading - Accent 11"/>
    <w:hidden/>
    <w:uiPriority w:val="99"/>
    <w:semiHidden/>
    <w:rsid w:val="00BB0013"/>
    <w:pPr>
      <w:spacing w:after="0" w:line="240" w:lineRule="auto"/>
    </w:pPr>
    <w:rPr>
      <w:rFonts w:ascii="Times New Roman" w:hAnsi="Times New Roman"/>
      <w:sz w:val="26"/>
      <w:szCs w:val="26"/>
    </w:rPr>
  </w:style>
  <w:style w:type="paragraph" w:styleId="TOCHeading">
    <w:name w:val="TOC Heading"/>
    <w:basedOn w:val="Heading1"/>
    <w:next w:val="Normal"/>
    <w:uiPriority w:val="39"/>
    <w:qFormat/>
    <w:rsid w:val="007C6791"/>
    <w:pPr>
      <w:keepLines/>
      <w:tabs>
        <w:tab w:val="clear" w:pos="2880"/>
      </w:tabs>
      <w:spacing w:before="480"/>
      <w:outlineLvl w:val="9"/>
    </w:pPr>
    <w:rPr>
      <w:rFonts w:ascii="Calibri" w:hAnsi="Calibri" w:cs="Calibri"/>
      <w:i/>
      <w:iCs/>
      <w:color w:val="365F91"/>
      <w:kern w:val="0"/>
    </w:rPr>
  </w:style>
  <w:style w:type="paragraph" w:styleId="TOC1">
    <w:name w:val="toc 1"/>
    <w:basedOn w:val="Normal"/>
    <w:next w:val="Normal"/>
    <w:autoRedefine/>
    <w:uiPriority w:val="39"/>
    <w:rsid w:val="002C70AF"/>
    <w:pPr>
      <w:tabs>
        <w:tab w:val="right" w:leader="dot" w:pos="8990"/>
      </w:tabs>
      <w:spacing w:beforeLines="40" w:before="96" w:line="240" w:lineRule="auto"/>
    </w:pPr>
    <w:rPr>
      <w:rFonts w:ascii="Cambria" w:hAnsi="Cambria" w:cs="Cambria"/>
      <w:b/>
      <w:bCs/>
      <w:sz w:val="24"/>
      <w:szCs w:val="24"/>
    </w:rPr>
  </w:style>
  <w:style w:type="paragraph" w:styleId="TOC2">
    <w:name w:val="toc 2"/>
    <w:basedOn w:val="Normal"/>
    <w:next w:val="Normal"/>
    <w:autoRedefine/>
    <w:uiPriority w:val="39"/>
    <w:rsid w:val="007C6791"/>
    <w:pPr>
      <w:ind w:left="260"/>
    </w:pPr>
    <w:rPr>
      <w:rFonts w:ascii="Cambria" w:hAnsi="Cambria" w:cs="Cambria"/>
      <w:b/>
      <w:bCs/>
      <w:sz w:val="22"/>
      <w:szCs w:val="22"/>
    </w:rPr>
  </w:style>
  <w:style w:type="paragraph" w:styleId="TOC3">
    <w:name w:val="toc 3"/>
    <w:basedOn w:val="Normal"/>
    <w:next w:val="Normal"/>
    <w:autoRedefine/>
    <w:uiPriority w:val="39"/>
    <w:rsid w:val="007C6791"/>
    <w:pPr>
      <w:ind w:left="520"/>
    </w:pPr>
    <w:rPr>
      <w:rFonts w:ascii="Cambria" w:hAnsi="Cambria" w:cs="Cambria"/>
      <w:sz w:val="22"/>
      <w:szCs w:val="22"/>
    </w:rPr>
  </w:style>
  <w:style w:type="paragraph" w:styleId="TOC4">
    <w:name w:val="toc 4"/>
    <w:basedOn w:val="Normal"/>
    <w:next w:val="Normal"/>
    <w:autoRedefine/>
    <w:uiPriority w:val="39"/>
    <w:rsid w:val="007C6791"/>
    <w:pPr>
      <w:ind w:left="780"/>
    </w:pPr>
    <w:rPr>
      <w:rFonts w:ascii="Cambria" w:hAnsi="Cambria" w:cs="Cambria"/>
      <w:sz w:val="20"/>
      <w:szCs w:val="20"/>
    </w:rPr>
  </w:style>
  <w:style w:type="paragraph" w:styleId="TOC5">
    <w:name w:val="toc 5"/>
    <w:basedOn w:val="Normal"/>
    <w:next w:val="Normal"/>
    <w:autoRedefine/>
    <w:uiPriority w:val="39"/>
    <w:rsid w:val="007C6791"/>
    <w:pPr>
      <w:ind w:left="1040"/>
    </w:pPr>
    <w:rPr>
      <w:rFonts w:ascii="Cambria" w:hAnsi="Cambria" w:cs="Cambria"/>
      <w:sz w:val="20"/>
      <w:szCs w:val="20"/>
    </w:rPr>
  </w:style>
  <w:style w:type="paragraph" w:styleId="TOC6">
    <w:name w:val="toc 6"/>
    <w:basedOn w:val="Normal"/>
    <w:next w:val="Normal"/>
    <w:autoRedefine/>
    <w:uiPriority w:val="39"/>
    <w:rsid w:val="007C6791"/>
    <w:pPr>
      <w:ind w:left="1300"/>
    </w:pPr>
    <w:rPr>
      <w:rFonts w:ascii="Cambria" w:hAnsi="Cambria" w:cs="Cambria"/>
      <w:sz w:val="20"/>
      <w:szCs w:val="20"/>
    </w:rPr>
  </w:style>
  <w:style w:type="paragraph" w:styleId="TOC7">
    <w:name w:val="toc 7"/>
    <w:basedOn w:val="Normal"/>
    <w:next w:val="Normal"/>
    <w:autoRedefine/>
    <w:uiPriority w:val="39"/>
    <w:rsid w:val="007C6791"/>
    <w:pPr>
      <w:ind w:left="1560"/>
    </w:pPr>
    <w:rPr>
      <w:rFonts w:ascii="Cambria" w:hAnsi="Cambria" w:cs="Cambria"/>
      <w:sz w:val="20"/>
      <w:szCs w:val="20"/>
    </w:rPr>
  </w:style>
  <w:style w:type="paragraph" w:styleId="TOC8">
    <w:name w:val="toc 8"/>
    <w:basedOn w:val="Normal"/>
    <w:next w:val="Normal"/>
    <w:autoRedefine/>
    <w:uiPriority w:val="39"/>
    <w:rsid w:val="007C6791"/>
    <w:pPr>
      <w:ind w:left="1820"/>
    </w:pPr>
    <w:rPr>
      <w:rFonts w:ascii="Cambria" w:hAnsi="Cambria" w:cs="Cambria"/>
      <w:sz w:val="20"/>
      <w:szCs w:val="20"/>
    </w:rPr>
  </w:style>
  <w:style w:type="paragraph" w:styleId="TOC9">
    <w:name w:val="toc 9"/>
    <w:basedOn w:val="Normal"/>
    <w:next w:val="Normal"/>
    <w:autoRedefine/>
    <w:uiPriority w:val="39"/>
    <w:rsid w:val="007C6791"/>
    <w:pPr>
      <w:ind w:left="2080"/>
    </w:pPr>
    <w:rPr>
      <w:rFonts w:ascii="Cambria" w:hAnsi="Cambria" w:cs="Cambria"/>
      <w:sz w:val="20"/>
      <w:szCs w:val="20"/>
    </w:rPr>
  </w:style>
  <w:style w:type="paragraph" w:styleId="DocumentMap">
    <w:name w:val="Document Map"/>
    <w:basedOn w:val="Normal"/>
    <w:link w:val="DocumentMapChar"/>
    <w:uiPriority w:val="99"/>
    <w:semiHidden/>
    <w:rsid w:val="005B4EC4"/>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locked/>
    <w:rsid w:val="005B4EC4"/>
    <w:rPr>
      <w:rFonts w:ascii="Lucida Grande" w:hAnsi="Lucida Grande"/>
      <w:sz w:val="24"/>
    </w:rPr>
  </w:style>
  <w:style w:type="paragraph" w:styleId="Header">
    <w:name w:val="header"/>
    <w:basedOn w:val="Normal"/>
    <w:link w:val="HeaderChar"/>
    <w:uiPriority w:val="99"/>
    <w:rsid w:val="00B356AE"/>
    <w:pPr>
      <w:tabs>
        <w:tab w:val="center" w:pos="4680"/>
        <w:tab w:val="right" w:pos="9360"/>
      </w:tabs>
    </w:pPr>
  </w:style>
  <w:style w:type="character" w:customStyle="1" w:styleId="HeaderChar">
    <w:name w:val="Header Char"/>
    <w:basedOn w:val="DefaultParagraphFont"/>
    <w:link w:val="Header"/>
    <w:uiPriority w:val="99"/>
    <w:locked/>
    <w:rsid w:val="00B356AE"/>
    <w:rPr>
      <w:rFonts w:ascii="Times New Roman" w:hAnsi="Times New Roman"/>
      <w:sz w:val="24"/>
    </w:rPr>
  </w:style>
  <w:style w:type="paragraph" w:styleId="Footer">
    <w:name w:val="footer"/>
    <w:basedOn w:val="Normal"/>
    <w:link w:val="FooterChar"/>
    <w:uiPriority w:val="99"/>
    <w:rsid w:val="00B356AE"/>
    <w:pPr>
      <w:tabs>
        <w:tab w:val="center" w:pos="4680"/>
        <w:tab w:val="right" w:pos="9360"/>
      </w:tabs>
    </w:pPr>
  </w:style>
  <w:style w:type="character" w:customStyle="1" w:styleId="FooterChar">
    <w:name w:val="Footer Char"/>
    <w:basedOn w:val="DefaultParagraphFont"/>
    <w:link w:val="Footer"/>
    <w:uiPriority w:val="99"/>
    <w:locked/>
    <w:rsid w:val="00B356AE"/>
    <w:rPr>
      <w:rFonts w:ascii="Times New Roman" w:hAnsi="Times New Roman"/>
      <w:sz w:val="24"/>
    </w:rPr>
  </w:style>
  <w:style w:type="paragraph" w:styleId="Title">
    <w:name w:val="Title"/>
    <w:basedOn w:val="Normal"/>
    <w:next w:val="Normal"/>
    <w:link w:val="TitleChar"/>
    <w:uiPriority w:val="99"/>
    <w:qFormat/>
    <w:rsid w:val="00CD42C5"/>
    <w:pPr>
      <w:pBdr>
        <w:bottom w:val="single" w:sz="8" w:space="4" w:color="4F81BD"/>
      </w:pBdr>
      <w:spacing w:after="300" w:line="240" w:lineRule="auto"/>
    </w:pPr>
    <w:rPr>
      <w:rFonts w:ascii="Cambria" w:eastAsia="MS Gothic" w:hAnsi="Cambria" w:cs="Cambria"/>
      <w:color w:val="17365D"/>
      <w:spacing w:val="5"/>
      <w:kern w:val="28"/>
      <w:sz w:val="52"/>
      <w:szCs w:val="52"/>
      <w:lang w:eastAsia="ja-JP"/>
    </w:rPr>
  </w:style>
  <w:style w:type="character" w:customStyle="1" w:styleId="TitleChar">
    <w:name w:val="Title Char"/>
    <w:basedOn w:val="DefaultParagraphFont"/>
    <w:link w:val="Title"/>
    <w:uiPriority w:val="99"/>
    <w:locked/>
    <w:rsid w:val="00CD42C5"/>
    <w:rPr>
      <w:rFonts w:eastAsia="MS Gothic"/>
      <w:color w:val="17365D"/>
      <w:spacing w:val="5"/>
      <w:kern w:val="28"/>
      <w:sz w:val="52"/>
      <w:lang w:eastAsia="ja-JP"/>
    </w:rPr>
  </w:style>
  <w:style w:type="paragraph" w:styleId="Subtitle">
    <w:name w:val="Subtitle"/>
    <w:basedOn w:val="Normal"/>
    <w:next w:val="Normal"/>
    <w:link w:val="SubtitleChar"/>
    <w:uiPriority w:val="99"/>
    <w:qFormat/>
    <w:rsid w:val="00CD42C5"/>
    <w:pPr>
      <w:numPr>
        <w:ilvl w:val="1"/>
      </w:numPr>
      <w:spacing w:after="200" w:line="276" w:lineRule="auto"/>
    </w:pPr>
    <w:rPr>
      <w:rFonts w:ascii="Cambria" w:eastAsia="MS Gothic" w:hAnsi="Cambria" w:cs="Cambria"/>
      <w:i/>
      <w:iCs/>
      <w:color w:val="4F81BD"/>
      <w:spacing w:val="15"/>
      <w:sz w:val="24"/>
      <w:szCs w:val="24"/>
      <w:lang w:eastAsia="ja-JP"/>
    </w:rPr>
  </w:style>
  <w:style w:type="character" w:customStyle="1" w:styleId="SubtitleChar">
    <w:name w:val="Subtitle Char"/>
    <w:basedOn w:val="DefaultParagraphFont"/>
    <w:link w:val="Subtitle"/>
    <w:uiPriority w:val="99"/>
    <w:locked/>
    <w:rsid w:val="00CD42C5"/>
    <w:rPr>
      <w:rFonts w:eastAsia="MS Gothic"/>
      <w:i/>
      <w:color w:val="4F81BD"/>
      <w:spacing w:val="15"/>
      <w:sz w:val="24"/>
      <w:lang w:eastAsia="ja-JP"/>
    </w:rPr>
  </w:style>
  <w:style w:type="paragraph" w:styleId="NoSpacing">
    <w:name w:val="No Spacing"/>
    <w:link w:val="NoSpacingChar"/>
    <w:uiPriority w:val="99"/>
    <w:qFormat/>
    <w:rsid w:val="00CD42C5"/>
    <w:pPr>
      <w:spacing w:after="0" w:line="240" w:lineRule="auto"/>
    </w:pPr>
    <w:rPr>
      <w:rFonts w:ascii="Calibri" w:hAnsi="Calibri" w:cs="Calibri"/>
      <w:lang w:eastAsia="ja-JP"/>
    </w:rPr>
  </w:style>
  <w:style w:type="character" w:customStyle="1" w:styleId="NoSpacingChar">
    <w:name w:val="No Spacing Char"/>
    <w:link w:val="NoSpacing"/>
    <w:uiPriority w:val="99"/>
    <w:locked/>
    <w:rsid w:val="00CD42C5"/>
    <w:rPr>
      <w:rFonts w:ascii="Calibri" w:hAnsi="Calibri"/>
      <w:sz w:val="22"/>
      <w:lang w:eastAsia="ja-JP"/>
    </w:rPr>
  </w:style>
  <w:style w:type="character" w:styleId="Strong">
    <w:name w:val="Strong"/>
    <w:basedOn w:val="DefaultParagraphFont"/>
    <w:uiPriority w:val="22"/>
    <w:qFormat/>
    <w:rsid w:val="00EB7B0F"/>
    <w:rPr>
      <w:b/>
    </w:rPr>
  </w:style>
  <w:style w:type="paragraph" w:styleId="ListParagraph">
    <w:name w:val="List Paragraph"/>
    <w:basedOn w:val="Normal"/>
    <w:link w:val="ListParagraphChar"/>
    <w:uiPriority w:val="34"/>
    <w:qFormat/>
    <w:rsid w:val="00F40C80"/>
    <w:pPr>
      <w:ind w:left="720"/>
      <w:contextualSpacing/>
    </w:pPr>
  </w:style>
  <w:style w:type="character" w:customStyle="1" w:styleId="Vnbnnidung2Innghing">
    <w:name w:val="Văn bản nội dung (2) + In nghiêng"/>
    <w:rsid w:val="00BC3979"/>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m8355531581880198504m8634201709518443030xxmsonormal">
    <w:name w:val="m_8355531581880198504m_8634201709518443030x_xmsonormal"/>
    <w:basedOn w:val="Normal"/>
    <w:rsid w:val="00685DB0"/>
    <w:pPr>
      <w:spacing w:before="100" w:beforeAutospacing="1" w:after="100" w:afterAutospacing="1" w:line="240" w:lineRule="auto"/>
    </w:pPr>
    <w:rPr>
      <w:rFonts w:eastAsia="Times New Roman"/>
      <w:sz w:val="24"/>
      <w:szCs w:val="24"/>
    </w:rPr>
  </w:style>
  <w:style w:type="paragraph" w:customStyle="1" w:styleId="m3220976826694466544ydp90531483yiv8452517846gmail-m-7601146287062090052ydpd46651e6yiv2054443346msonormal">
    <w:name w:val="m_3220976826694466544ydp90531483yiv8452517846gmail-m_-7601146287062090052ydpd46651e6yiv2054443346msonormal"/>
    <w:basedOn w:val="Normal"/>
    <w:rsid w:val="00775F05"/>
    <w:pPr>
      <w:spacing w:before="100" w:beforeAutospacing="1" w:after="100" w:afterAutospacing="1" w:line="240" w:lineRule="auto"/>
    </w:pPr>
    <w:rPr>
      <w:rFonts w:eastAsia="Times New Roman"/>
      <w:sz w:val="24"/>
      <w:szCs w:val="24"/>
    </w:rPr>
  </w:style>
  <w:style w:type="paragraph" w:customStyle="1" w:styleId="m3220976826694466544ydp90531483yiv8452517846msonormal">
    <w:name w:val="m_3220976826694466544ydp90531483yiv8452517846msonormal"/>
    <w:basedOn w:val="Normal"/>
    <w:rsid w:val="00F51A0F"/>
    <w:pPr>
      <w:spacing w:before="100" w:beforeAutospacing="1" w:after="100" w:afterAutospacing="1" w:line="240" w:lineRule="auto"/>
    </w:pPr>
    <w:rPr>
      <w:rFonts w:eastAsia="Times New Roman"/>
      <w:sz w:val="24"/>
      <w:szCs w:val="24"/>
    </w:rPr>
  </w:style>
  <w:style w:type="character" w:customStyle="1" w:styleId="ListParagraphChar">
    <w:name w:val="List Paragraph Char"/>
    <w:link w:val="ListParagraph"/>
    <w:uiPriority w:val="34"/>
    <w:locked/>
    <w:rsid w:val="006D5D96"/>
    <w:rPr>
      <w:rFonts w:ascii="Times New Roman" w:hAnsi="Times New Roman"/>
      <w:sz w:val="26"/>
      <w:szCs w:val="26"/>
    </w:rPr>
  </w:style>
  <w:style w:type="character" w:styleId="Emphasis">
    <w:name w:val="Emphasis"/>
    <w:basedOn w:val="DefaultParagraphFont"/>
    <w:uiPriority w:val="20"/>
    <w:qFormat/>
    <w:rsid w:val="00D20C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1044">
      <w:bodyDiv w:val="1"/>
      <w:marLeft w:val="0"/>
      <w:marRight w:val="0"/>
      <w:marTop w:val="0"/>
      <w:marBottom w:val="0"/>
      <w:divBdr>
        <w:top w:val="none" w:sz="0" w:space="0" w:color="auto"/>
        <w:left w:val="none" w:sz="0" w:space="0" w:color="auto"/>
        <w:bottom w:val="none" w:sz="0" w:space="0" w:color="auto"/>
        <w:right w:val="none" w:sz="0" w:space="0" w:color="auto"/>
      </w:divBdr>
    </w:div>
    <w:div w:id="388915659">
      <w:bodyDiv w:val="1"/>
      <w:marLeft w:val="0"/>
      <w:marRight w:val="0"/>
      <w:marTop w:val="0"/>
      <w:marBottom w:val="0"/>
      <w:divBdr>
        <w:top w:val="none" w:sz="0" w:space="0" w:color="auto"/>
        <w:left w:val="none" w:sz="0" w:space="0" w:color="auto"/>
        <w:bottom w:val="none" w:sz="0" w:space="0" w:color="auto"/>
        <w:right w:val="none" w:sz="0" w:space="0" w:color="auto"/>
      </w:divBdr>
      <w:divsChild>
        <w:div w:id="1379551257">
          <w:marLeft w:val="0"/>
          <w:marRight w:val="0"/>
          <w:marTop w:val="0"/>
          <w:marBottom w:val="0"/>
          <w:divBdr>
            <w:top w:val="none" w:sz="0" w:space="0" w:color="auto"/>
            <w:left w:val="none" w:sz="0" w:space="0" w:color="auto"/>
            <w:bottom w:val="none" w:sz="0" w:space="0" w:color="auto"/>
            <w:right w:val="none" w:sz="0" w:space="0" w:color="auto"/>
          </w:divBdr>
        </w:div>
        <w:div w:id="2046561280">
          <w:marLeft w:val="0"/>
          <w:marRight w:val="0"/>
          <w:marTop w:val="0"/>
          <w:marBottom w:val="0"/>
          <w:divBdr>
            <w:top w:val="none" w:sz="0" w:space="0" w:color="auto"/>
            <w:left w:val="none" w:sz="0" w:space="0" w:color="auto"/>
            <w:bottom w:val="none" w:sz="0" w:space="0" w:color="auto"/>
            <w:right w:val="none" w:sz="0" w:space="0" w:color="auto"/>
          </w:divBdr>
        </w:div>
        <w:div w:id="1676496343">
          <w:marLeft w:val="0"/>
          <w:marRight w:val="0"/>
          <w:marTop w:val="0"/>
          <w:marBottom w:val="0"/>
          <w:divBdr>
            <w:top w:val="none" w:sz="0" w:space="0" w:color="auto"/>
            <w:left w:val="none" w:sz="0" w:space="0" w:color="auto"/>
            <w:bottom w:val="none" w:sz="0" w:space="0" w:color="auto"/>
            <w:right w:val="none" w:sz="0" w:space="0" w:color="auto"/>
          </w:divBdr>
        </w:div>
        <w:div w:id="1490244692">
          <w:marLeft w:val="0"/>
          <w:marRight w:val="0"/>
          <w:marTop w:val="0"/>
          <w:marBottom w:val="0"/>
          <w:divBdr>
            <w:top w:val="none" w:sz="0" w:space="0" w:color="auto"/>
            <w:left w:val="none" w:sz="0" w:space="0" w:color="auto"/>
            <w:bottom w:val="none" w:sz="0" w:space="0" w:color="auto"/>
            <w:right w:val="none" w:sz="0" w:space="0" w:color="auto"/>
          </w:divBdr>
        </w:div>
        <w:div w:id="996616582">
          <w:marLeft w:val="0"/>
          <w:marRight w:val="0"/>
          <w:marTop w:val="0"/>
          <w:marBottom w:val="0"/>
          <w:divBdr>
            <w:top w:val="none" w:sz="0" w:space="0" w:color="auto"/>
            <w:left w:val="none" w:sz="0" w:space="0" w:color="auto"/>
            <w:bottom w:val="none" w:sz="0" w:space="0" w:color="auto"/>
            <w:right w:val="none" w:sz="0" w:space="0" w:color="auto"/>
          </w:divBdr>
        </w:div>
      </w:divsChild>
    </w:div>
    <w:div w:id="614210301">
      <w:bodyDiv w:val="1"/>
      <w:marLeft w:val="0"/>
      <w:marRight w:val="0"/>
      <w:marTop w:val="0"/>
      <w:marBottom w:val="0"/>
      <w:divBdr>
        <w:top w:val="none" w:sz="0" w:space="0" w:color="auto"/>
        <w:left w:val="none" w:sz="0" w:space="0" w:color="auto"/>
        <w:bottom w:val="none" w:sz="0" w:space="0" w:color="auto"/>
        <w:right w:val="none" w:sz="0" w:space="0" w:color="auto"/>
      </w:divBdr>
      <w:divsChild>
        <w:div w:id="1579747583">
          <w:marLeft w:val="0"/>
          <w:marRight w:val="0"/>
          <w:marTop w:val="0"/>
          <w:marBottom w:val="0"/>
          <w:divBdr>
            <w:top w:val="none" w:sz="0" w:space="0" w:color="auto"/>
            <w:left w:val="none" w:sz="0" w:space="0" w:color="auto"/>
            <w:bottom w:val="none" w:sz="0" w:space="0" w:color="auto"/>
            <w:right w:val="none" w:sz="0" w:space="0" w:color="auto"/>
          </w:divBdr>
        </w:div>
        <w:div w:id="728915640">
          <w:marLeft w:val="0"/>
          <w:marRight w:val="0"/>
          <w:marTop w:val="0"/>
          <w:marBottom w:val="0"/>
          <w:divBdr>
            <w:top w:val="none" w:sz="0" w:space="0" w:color="auto"/>
            <w:left w:val="none" w:sz="0" w:space="0" w:color="auto"/>
            <w:bottom w:val="none" w:sz="0" w:space="0" w:color="auto"/>
            <w:right w:val="none" w:sz="0" w:space="0" w:color="auto"/>
          </w:divBdr>
        </w:div>
        <w:div w:id="1427112064">
          <w:marLeft w:val="0"/>
          <w:marRight w:val="0"/>
          <w:marTop w:val="0"/>
          <w:marBottom w:val="0"/>
          <w:divBdr>
            <w:top w:val="none" w:sz="0" w:space="0" w:color="auto"/>
            <w:left w:val="none" w:sz="0" w:space="0" w:color="auto"/>
            <w:bottom w:val="none" w:sz="0" w:space="0" w:color="auto"/>
            <w:right w:val="none" w:sz="0" w:space="0" w:color="auto"/>
          </w:divBdr>
        </w:div>
      </w:divsChild>
    </w:div>
    <w:div w:id="705716711">
      <w:bodyDiv w:val="1"/>
      <w:marLeft w:val="0"/>
      <w:marRight w:val="0"/>
      <w:marTop w:val="0"/>
      <w:marBottom w:val="0"/>
      <w:divBdr>
        <w:top w:val="none" w:sz="0" w:space="0" w:color="auto"/>
        <w:left w:val="none" w:sz="0" w:space="0" w:color="auto"/>
        <w:bottom w:val="none" w:sz="0" w:space="0" w:color="auto"/>
        <w:right w:val="none" w:sz="0" w:space="0" w:color="auto"/>
      </w:divBdr>
      <w:divsChild>
        <w:div w:id="2124183095">
          <w:marLeft w:val="0"/>
          <w:marRight w:val="0"/>
          <w:marTop w:val="0"/>
          <w:marBottom w:val="0"/>
          <w:divBdr>
            <w:top w:val="none" w:sz="0" w:space="0" w:color="auto"/>
            <w:left w:val="none" w:sz="0" w:space="0" w:color="auto"/>
            <w:bottom w:val="none" w:sz="0" w:space="0" w:color="auto"/>
            <w:right w:val="none" w:sz="0" w:space="0" w:color="auto"/>
          </w:divBdr>
        </w:div>
        <w:div w:id="1275745070">
          <w:marLeft w:val="0"/>
          <w:marRight w:val="0"/>
          <w:marTop w:val="0"/>
          <w:marBottom w:val="0"/>
          <w:divBdr>
            <w:top w:val="none" w:sz="0" w:space="0" w:color="auto"/>
            <w:left w:val="none" w:sz="0" w:space="0" w:color="auto"/>
            <w:bottom w:val="none" w:sz="0" w:space="0" w:color="auto"/>
            <w:right w:val="none" w:sz="0" w:space="0" w:color="auto"/>
          </w:divBdr>
        </w:div>
        <w:div w:id="925918156">
          <w:marLeft w:val="0"/>
          <w:marRight w:val="0"/>
          <w:marTop w:val="0"/>
          <w:marBottom w:val="0"/>
          <w:divBdr>
            <w:top w:val="none" w:sz="0" w:space="0" w:color="auto"/>
            <w:left w:val="none" w:sz="0" w:space="0" w:color="auto"/>
            <w:bottom w:val="none" w:sz="0" w:space="0" w:color="auto"/>
            <w:right w:val="none" w:sz="0" w:space="0" w:color="auto"/>
          </w:divBdr>
        </w:div>
      </w:divsChild>
    </w:div>
    <w:div w:id="902064076">
      <w:bodyDiv w:val="1"/>
      <w:marLeft w:val="0"/>
      <w:marRight w:val="0"/>
      <w:marTop w:val="0"/>
      <w:marBottom w:val="0"/>
      <w:divBdr>
        <w:top w:val="none" w:sz="0" w:space="0" w:color="auto"/>
        <w:left w:val="none" w:sz="0" w:space="0" w:color="auto"/>
        <w:bottom w:val="none" w:sz="0" w:space="0" w:color="auto"/>
        <w:right w:val="none" w:sz="0" w:space="0" w:color="auto"/>
      </w:divBdr>
    </w:div>
    <w:div w:id="924849815">
      <w:bodyDiv w:val="1"/>
      <w:marLeft w:val="0"/>
      <w:marRight w:val="0"/>
      <w:marTop w:val="0"/>
      <w:marBottom w:val="0"/>
      <w:divBdr>
        <w:top w:val="none" w:sz="0" w:space="0" w:color="auto"/>
        <w:left w:val="none" w:sz="0" w:space="0" w:color="auto"/>
        <w:bottom w:val="none" w:sz="0" w:space="0" w:color="auto"/>
        <w:right w:val="none" w:sz="0" w:space="0" w:color="auto"/>
      </w:divBdr>
      <w:divsChild>
        <w:div w:id="1540974057">
          <w:marLeft w:val="0"/>
          <w:marRight w:val="0"/>
          <w:marTop w:val="0"/>
          <w:marBottom w:val="0"/>
          <w:divBdr>
            <w:top w:val="none" w:sz="0" w:space="0" w:color="auto"/>
            <w:left w:val="none" w:sz="0" w:space="0" w:color="auto"/>
            <w:bottom w:val="none" w:sz="0" w:space="0" w:color="auto"/>
            <w:right w:val="none" w:sz="0" w:space="0" w:color="auto"/>
          </w:divBdr>
        </w:div>
        <w:div w:id="1349064337">
          <w:marLeft w:val="0"/>
          <w:marRight w:val="0"/>
          <w:marTop w:val="0"/>
          <w:marBottom w:val="0"/>
          <w:divBdr>
            <w:top w:val="none" w:sz="0" w:space="0" w:color="auto"/>
            <w:left w:val="none" w:sz="0" w:space="0" w:color="auto"/>
            <w:bottom w:val="none" w:sz="0" w:space="0" w:color="auto"/>
            <w:right w:val="none" w:sz="0" w:space="0" w:color="auto"/>
          </w:divBdr>
        </w:div>
      </w:divsChild>
    </w:div>
    <w:div w:id="958414321">
      <w:bodyDiv w:val="1"/>
      <w:marLeft w:val="0"/>
      <w:marRight w:val="0"/>
      <w:marTop w:val="0"/>
      <w:marBottom w:val="0"/>
      <w:divBdr>
        <w:top w:val="none" w:sz="0" w:space="0" w:color="auto"/>
        <w:left w:val="none" w:sz="0" w:space="0" w:color="auto"/>
        <w:bottom w:val="none" w:sz="0" w:space="0" w:color="auto"/>
        <w:right w:val="none" w:sz="0" w:space="0" w:color="auto"/>
      </w:divBdr>
      <w:divsChild>
        <w:div w:id="223219171">
          <w:marLeft w:val="0"/>
          <w:marRight w:val="0"/>
          <w:marTop w:val="0"/>
          <w:marBottom w:val="0"/>
          <w:divBdr>
            <w:top w:val="none" w:sz="0" w:space="0" w:color="auto"/>
            <w:left w:val="none" w:sz="0" w:space="0" w:color="auto"/>
            <w:bottom w:val="none" w:sz="0" w:space="0" w:color="auto"/>
            <w:right w:val="none" w:sz="0" w:space="0" w:color="auto"/>
          </w:divBdr>
        </w:div>
        <w:div w:id="1443649874">
          <w:marLeft w:val="0"/>
          <w:marRight w:val="0"/>
          <w:marTop w:val="0"/>
          <w:marBottom w:val="0"/>
          <w:divBdr>
            <w:top w:val="none" w:sz="0" w:space="0" w:color="auto"/>
            <w:left w:val="none" w:sz="0" w:space="0" w:color="auto"/>
            <w:bottom w:val="none" w:sz="0" w:space="0" w:color="auto"/>
            <w:right w:val="none" w:sz="0" w:space="0" w:color="auto"/>
          </w:divBdr>
        </w:div>
      </w:divsChild>
    </w:div>
    <w:div w:id="1011564429">
      <w:marLeft w:val="0"/>
      <w:marRight w:val="0"/>
      <w:marTop w:val="0"/>
      <w:marBottom w:val="0"/>
      <w:divBdr>
        <w:top w:val="none" w:sz="0" w:space="0" w:color="auto"/>
        <w:left w:val="none" w:sz="0" w:space="0" w:color="auto"/>
        <w:bottom w:val="none" w:sz="0" w:space="0" w:color="auto"/>
        <w:right w:val="none" w:sz="0" w:space="0" w:color="auto"/>
      </w:divBdr>
    </w:div>
    <w:div w:id="1011564430">
      <w:marLeft w:val="0"/>
      <w:marRight w:val="0"/>
      <w:marTop w:val="0"/>
      <w:marBottom w:val="0"/>
      <w:divBdr>
        <w:top w:val="none" w:sz="0" w:space="0" w:color="auto"/>
        <w:left w:val="none" w:sz="0" w:space="0" w:color="auto"/>
        <w:bottom w:val="none" w:sz="0" w:space="0" w:color="auto"/>
        <w:right w:val="none" w:sz="0" w:space="0" w:color="auto"/>
      </w:divBdr>
    </w:div>
    <w:div w:id="1011564431">
      <w:marLeft w:val="0"/>
      <w:marRight w:val="0"/>
      <w:marTop w:val="0"/>
      <w:marBottom w:val="0"/>
      <w:divBdr>
        <w:top w:val="none" w:sz="0" w:space="0" w:color="auto"/>
        <w:left w:val="none" w:sz="0" w:space="0" w:color="auto"/>
        <w:bottom w:val="none" w:sz="0" w:space="0" w:color="auto"/>
        <w:right w:val="none" w:sz="0" w:space="0" w:color="auto"/>
      </w:divBdr>
    </w:div>
    <w:div w:id="1011564432">
      <w:marLeft w:val="0"/>
      <w:marRight w:val="0"/>
      <w:marTop w:val="0"/>
      <w:marBottom w:val="0"/>
      <w:divBdr>
        <w:top w:val="none" w:sz="0" w:space="0" w:color="auto"/>
        <w:left w:val="none" w:sz="0" w:space="0" w:color="auto"/>
        <w:bottom w:val="none" w:sz="0" w:space="0" w:color="auto"/>
        <w:right w:val="none" w:sz="0" w:space="0" w:color="auto"/>
      </w:divBdr>
    </w:div>
    <w:div w:id="1011564433">
      <w:marLeft w:val="0"/>
      <w:marRight w:val="0"/>
      <w:marTop w:val="0"/>
      <w:marBottom w:val="0"/>
      <w:divBdr>
        <w:top w:val="none" w:sz="0" w:space="0" w:color="auto"/>
        <w:left w:val="none" w:sz="0" w:space="0" w:color="auto"/>
        <w:bottom w:val="none" w:sz="0" w:space="0" w:color="auto"/>
        <w:right w:val="none" w:sz="0" w:space="0" w:color="auto"/>
      </w:divBdr>
    </w:div>
    <w:div w:id="1011564434">
      <w:marLeft w:val="0"/>
      <w:marRight w:val="0"/>
      <w:marTop w:val="0"/>
      <w:marBottom w:val="0"/>
      <w:divBdr>
        <w:top w:val="none" w:sz="0" w:space="0" w:color="auto"/>
        <w:left w:val="none" w:sz="0" w:space="0" w:color="auto"/>
        <w:bottom w:val="none" w:sz="0" w:space="0" w:color="auto"/>
        <w:right w:val="none" w:sz="0" w:space="0" w:color="auto"/>
      </w:divBdr>
    </w:div>
    <w:div w:id="1011564435">
      <w:marLeft w:val="0"/>
      <w:marRight w:val="0"/>
      <w:marTop w:val="0"/>
      <w:marBottom w:val="0"/>
      <w:divBdr>
        <w:top w:val="none" w:sz="0" w:space="0" w:color="auto"/>
        <w:left w:val="none" w:sz="0" w:space="0" w:color="auto"/>
        <w:bottom w:val="none" w:sz="0" w:space="0" w:color="auto"/>
        <w:right w:val="none" w:sz="0" w:space="0" w:color="auto"/>
      </w:divBdr>
    </w:div>
    <w:div w:id="1062407634">
      <w:bodyDiv w:val="1"/>
      <w:marLeft w:val="0"/>
      <w:marRight w:val="0"/>
      <w:marTop w:val="0"/>
      <w:marBottom w:val="0"/>
      <w:divBdr>
        <w:top w:val="none" w:sz="0" w:space="0" w:color="auto"/>
        <w:left w:val="none" w:sz="0" w:space="0" w:color="auto"/>
        <w:bottom w:val="none" w:sz="0" w:space="0" w:color="auto"/>
        <w:right w:val="none" w:sz="0" w:space="0" w:color="auto"/>
      </w:divBdr>
    </w:div>
    <w:div w:id="1183978802">
      <w:bodyDiv w:val="1"/>
      <w:marLeft w:val="0"/>
      <w:marRight w:val="0"/>
      <w:marTop w:val="0"/>
      <w:marBottom w:val="0"/>
      <w:divBdr>
        <w:top w:val="none" w:sz="0" w:space="0" w:color="auto"/>
        <w:left w:val="none" w:sz="0" w:space="0" w:color="auto"/>
        <w:bottom w:val="none" w:sz="0" w:space="0" w:color="auto"/>
        <w:right w:val="none" w:sz="0" w:space="0" w:color="auto"/>
      </w:divBdr>
      <w:divsChild>
        <w:div w:id="1614171252">
          <w:marLeft w:val="0"/>
          <w:marRight w:val="0"/>
          <w:marTop w:val="0"/>
          <w:marBottom w:val="0"/>
          <w:divBdr>
            <w:top w:val="none" w:sz="0" w:space="0" w:color="auto"/>
            <w:left w:val="none" w:sz="0" w:space="0" w:color="auto"/>
            <w:bottom w:val="none" w:sz="0" w:space="0" w:color="auto"/>
            <w:right w:val="none" w:sz="0" w:space="0" w:color="auto"/>
          </w:divBdr>
        </w:div>
        <w:div w:id="324210210">
          <w:marLeft w:val="0"/>
          <w:marRight w:val="0"/>
          <w:marTop w:val="0"/>
          <w:marBottom w:val="0"/>
          <w:divBdr>
            <w:top w:val="none" w:sz="0" w:space="0" w:color="auto"/>
            <w:left w:val="none" w:sz="0" w:space="0" w:color="auto"/>
            <w:bottom w:val="none" w:sz="0" w:space="0" w:color="auto"/>
            <w:right w:val="none" w:sz="0" w:space="0" w:color="auto"/>
          </w:divBdr>
        </w:div>
      </w:divsChild>
    </w:div>
    <w:div w:id="1221674636">
      <w:bodyDiv w:val="1"/>
      <w:marLeft w:val="0"/>
      <w:marRight w:val="0"/>
      <w:marTop w:val="0"/>
      <w:marBottom w:val="0"/>
      <w:divBdr>
        <w:top w:val="none" w:sz="0" w:space="0" w:color="auto"/>
        <w:left w:val="none" w:sz="0" w:space="0" w:color="auto"/>
        <w:bottom w:val="none" w:sz="0" w:space="0" w:color="auto"/>
        <w:right w:val="none" w:sz="0" w:space="0" w:color="auto"/>
      </w:divBdr>
      <w:divsChild>
        <w:div w:id="156653848">
          <w:marLeft w:val="0"/>
          <w:marRight w:val="0"/>
          <w:marTop w:val="0"/>
          <w:marBottom w:val="0"/>
          <w:divBdr>
            <w:top w:val="none" w:sz="0" w:space="0" w:color="auto"/>
            <w:left w:val="none" w:sz="0" w:space="0" w:color="auto"/>
            <w:bottom w:val="none" w:sz="0" w:space="0" w:color="auto"/>
            <w:right w:val="none" w:sz="0" w:space="0" w:color="auto"/>
          </w:divBdr>
        </w:div>
        <w:div w:id="228151210">
          <w:marLeft w:val="0"/>
          <w:marRight w:val="0"/>
          <w:marTop w:val="0"/>
          <w:marBottom w:val="0"/>
          <w:divBdr>
            <w:top w:val="none" w:sz="0" w:space="0" w:color="auto"/>
            <w:left w:val="none" w:sz="0" w:space="0" w:color="auto"/>
            <w:bottom w:val="none" w:sz="0" w:space="0" w:color="auto"/>
            <w:right w:val="none" w:sz="0" w:space="0" w:color="auto"/>
          </w:divBdr>
        </w:div>
      </w:divsChild>
    </w:div>
    <w:div w:id="1251506420">
      <w:bodyDiv w:val="1"/>
      <w:marLeft w:val="0"/>
      <w:marRight w:val="0"/>
      <w:marTop w:val="0"/>
      <w:marBottom w:val="0"/>
      <w:divBdr>
        <w:top w:val="none" w:sz="0" w:space="0" w:color="auto"/>
        <w:left w:val="none" w:sz="0" w:space="0" w:color="auto"/>
        <w:bottom w:val="none" w:sz="0" w:space="0" w:color="auto"/>
        <w:right w:val="none" w:sz="0" w:space="0" w:color="auto"/>
      </w:divBdr>
    </w:div>
    <w:div w:id="1299989111">
      <w:bodyDiv w:val="1"/>
      <w:marLeft w:val="0"/>
      <w:marRight w:val="0"/>
      <w:marTop w:val="0"/>
      <w:marBottom w:val="0"/>
      <w:divBdr>
        <w:top w:val="none" w:sz="0" w:space="0" w:color="auto"/>
        <w:left w:val="none" w:sz="0" w:space="0" w:color="auto"/>
        <w:bottom w:val="none" w:sz="0" w:space="0" w:color="auto"/>
        <w:right w:val="none" w:sz="0" w:space="0" w:color="auto"/>
      </w:divBdr>
    </w:div>
    <w:div w:id="1357996280">
      <w:bodyDiv w:val="1"/>
      <w:marLeft w:val="0"/>
      <w:marRight w:val="0"/>
      <w:marTop w:val="0"/>
      <w:marBottom w:val="0"/>
      <w:divBdr>
        <w:top w:val="none" w:sz="0" w:space="0" w:color="auto"/>
        <w:left w:val="none" w:sz="0" w:space="0" w:color="auto"/>
        <w:bottom w:val="none" w:sz="0" w:space="0" w:color="auto"/>
        <w:right w:val="none" w:sz="0" w:space="0" w:color="auto"/>
      </w:divBdr>
      <w:divsChild>
        <w:div w:id="1593054236">
          <w:marLeft w:val="0"/>
          <w:marRight w:val="0"/>
          <w:marTop w:val="0"/>
          <w:marBottom w:val="0"/>
          <w:divBdr>
            <w:top w:val="none" w:sz="0" w:space="0" w:color="auto"/>
            <w:left w:val="none" w:sz="0" w:space="0" w:color="auto"/>
            <w:bottom w:val="none" w:sz="0" w:space="0" w:color="auto"/>
            <w:right w:val="none" w:sz="0" w:space="0" w:color="auto"/>
          </w:divBdr>
        </w:div>
        <w:div w:id="1937708149">
          <w:marLeft w:val="0"/>
          <w:marRight w:val="0"/>
          <w:marTop w:val="0"/>
          <w:marBottom w:val="0"/>
          <w:divBdr>
            <w:top w:val="none" w:sz="0" w:space="0" w:color="auto"/>
            <w:left w:val="none" w:sz="0" w:space="0" w:color="auto"/>
            <w:bottom w:val="none" w:sz="0" w:space="0" w:color="auto"/>
            <w:right w:val="none" w:sz="0" w:space="0" w:color="auto"/>
          </w:divBdr>
        </w:div>
      </w:divsChild>
    </w:div>
    <w:div w:id="1570840772">
      <w:bodyDiv w:val="1"/>
      <w:marLeft w:val="0"/>
      <w:marRight w:val="0"/>
      <w:marTop w:val="0"/>
      <w:marBottom w:val="0"/>
      <w:divBdr>
        <w:top w:val="none" w:sz="0" w:space="0" w:color="auto"/>
        <w:left w:val="none" w:sz="0" w:space="0" w:color="auto"/>
        <w:bottom w:val="none" w:sz="0" w:space="0" w:color="auto"/>
        <w:right w:val="none" w:sz="0" w:space="0" w:color="auto"/>
      </w:divBdr>
      <w:divsChild>
        <w:div w:id="624846701">
          <w:marLeft w:val="0"/>
          <w:marRight w:val="0"/>
          <w:marTop w:val="0"/>
          <w:marBottom w:val="0"/>
          <w:divBdr>
            <w:top w:val="none" w:sz="0" w:space="0" w:color="auto"/>
            <w:left w:val="none" w:sz="0" w:space="0" w:color="auto"/>
            <w:bottom w:val="none" w:sz="0" w:space="0" w:color="auto"/>
            <w:right w:val="none" w:sz="0" w:space="0" w:color="auto"/>
          </w:divBdr>
        </w:div>
        <w:div w:id="1911231599">
          <w:marLeft w:val="0"/>
          <w:marRight w:val="0"/>
          <w:marTop w:val="0"/>
          <w:marBottom w:val="0"/>
          <w:divBdr>
            <w:top w:val="none" w:sz="0" w:space="0" w:color="auto"/>
            <w:left w:val="none" w:sz="0" w:space="0" w:color="auto"/>
            <w:bottom w:val="none" w:sz="0" w:space="0" w:color="auto"/>
            <w:right w:val="none" w:sz="0" w:space="0" w:color="auto"/>
          </w:divBdr>
        </w:div>
        <w:div w:id="1979720928">
          <w:marLeft w:val="0"/>
          <w:marRight w:val="0"/>
          <w:marTop w:val="0"/>
          <w:marBottom w:val="0"/>
          <w:divBdr>
            <w:top w:val="none" w:sz="0" w:space="0" w:color="auto"/>
            <w:left w:val="none" w:sz="0" w:space="0" w:color="auto"/>
            <w:bottom w:val="none" w:sz="0" w:space="0" w:color="auto"/>
            <w:right w:val="none" w:sz="0" w:space="0" w:color="auto"/>
          </w:divBdr>
        </w:div>
        <w:div w:id="913274877">
          <w:marLeft w:val="0"/>
          <w:marRight w:val="0"/>
          <w:marTop w:val="0"/>
          <w:marBottom w:val="0"/>
          <w:divBdr>
            <w:top w:val="none" w:sz="0" w:space="0" w:color="auto"/>
            <w:left w:val="none" w:sz="0" w:space="0" w:color="auto"/>
            <w:bottom w:val="none" w:sz="0" w:space="0" w:color="auto"/>
            <w:right w:val="none" w:sz="0" w:space="0" w:color="auto"/>
          </w:divBdr>
        </w:div>
        <w:div w:id="1183470837">
          <w:marLeft w:val="0"/>
          <w:marRight w:val="0"/>
          <w:marTop w:val="0"/>
          <w:marBottom w:val="0"/>
          <w:divBdr>
            <w:top w:val="none" w:sz="0" w:space="0" w:color="auto"/>
            <w:left w:val="none" w:sz="0" w:space="0" w:color="auto"/>
            <w:bottom w:val="none" w:sz="0" w:space="0" w:color="auto"/>
            <w:right w:val="none" w:sz="0" w:space="0" w:color="auto"/>
          </w:divBdr>
        </w:div>
      </w:divsChild>
    </w:div>
    <w:div w:id="1608275953">
      <w:bodyDiv w:val="1"/>
      <w:marLeft w:val="0"/>
      <w:marRight w:val="0"/>
      <w:marTop w:val="0"/>
      <w:marBottom w:val="0"/>
      <w:divBdr>
        <w:top w:val="none" w:sz="0" w:space="0" w:color="auto"/>
        <w:left w:val="none" w:sz="0" w:space="0" w:color="auto"/>
        <w:bottom w:val="none" w:sz="0" w:space="0" w:color="auto"/>
        <w:right w:val="none" w:sz="0" w:space="0" w:color="auto"/>
      </w:divBdr>
    </w:div>
    <w:div w:id="1695229952">
      <w:bodyDiv w:val="1"/>
      <w:marLeft w:val="0"/>
      <w:marRight w:val="0"/>
      <w:marTop w:val="0"/>
      <w:marBottom w:val="0"/>
      <w:divBdr>
        <w:top w:val="none" w:sz="0" w:space="0" w:color="auto"/>
        <w:left w:val="none" w:sz="0" w:space="0" w:color="auto"/>
        <w:bottom w:val="none" w:sz="0" w:space="0" w:color="auto"/>
        <w:right w:val="none" w:sz="0" w:space="0" w:color="auto"/>
      </w:divBdr>
    </w:div>
    <w:div w:id="1702978895">
      <w:bodyDiv w:val="1"/>
      <w:marLeft w:val="0"/>
      <w:marRight w:val="0"/>
      <w:marTop w:val="0"/>
      <w:marBottom w:val="0"/>
      <w:divBdr>
        <w:top w:val="none" w:sz="0" w:space="0" w:color="auto"/>
        <w:left w:val="none" w:sz="0" w:space="0" w:color="auto"/>
        <w:bottom w:val="none" w:sz="0" w:space="0" w:color="auto"/>
        <w:right w:val="none" w:sz="0" w:space="0" w:color="auto"/>
      </w:divBdr>
    </w:div>
    <w:div w:id="1708065745">
      <w:bodyDiv w:val="1"/>
      <w:marLeft w:val="0"/>
      <w:marRight w:val="0"/>
      <w:marTop w:val="0"/>
      <w:marBottom w:val="0"/>
      <w:divBdr>
        <w:top w:val="none" w:sz="0" w:space="0" w:color="auto"/>
        <w:left w:val="none" w:sz="0" w:space="0" w:color="auto"/>
        <w:bottom w:val="none" w:sz="0" w:space="0" w:color="auto"/>
        <w:right w:val="none" w:sz="0" w:space="0" w:color="auto"/>
      </w:divBdr>
    </w:div>
    <w:div w:id="1786928595">
      <w:bodyDiv w:val="1"/>
      <w:marLeft w:val="0"/>
      <w:marRight w:val="0"/>
      <w:marTop w:val="0"/>
      <w:marBottom w:val="0"/>
      <w:divBdr>
        <w:top w:val="none" w:sz="0" w:space="0" w:color="auto"/>
        <w:left w:val="none" w:sz="0" w:space="0" w:color="auto"/>
        <w:bottom w:val="none" w:sz="0" w:space="0" w:color="auto"/>
        <w:right w:val="none" w:sz="0" w:space="0" w:color="auto"/>
      </w:divBdr>
      <w:divsChild>
        <w:div w:id="897473374">
          <w:marLeft w:val="0"/>
          <w:marRight w:val="0"/>
          <w:marTop w:val="0"/>
          <w:marBottom w:val="0"/>
          <w:divBdr>
            <w:top w:val="none" w:sz="0" w:space="0" w:color="auto"/>
            <w:left w:val="none" w:sz="0" w:space="0" w:color="auto"/>
            <w:bottom w:val="none" w:sz="0" w:space="0" w:color="auto"/>
            <w:right w:val="none" w:sz="0" w:space="0" w:color="auto"/>
          </w:divBdr>
        </w:div>
        <w:div w:id="1235700864">
          <w:marLeft w:val="0"/>
          <w:marRight w:val="0"/>
          <w:marTop w:val="0"/>
          <w:marBottom w:val="0"/>
          <w:divBdr>
            <w:top w:val="none" w:sz="0" w:space="0" w:color="auto"/>
            <w:left w:val="none" w:sz="0" w:space="0" w:color="auto"/>
            <w:bottom w:val="none" w:sz="0" w:space="0" w:color="auto"/>
            <w:right w:val="none" w:sz="0" w:space="0" w:color="auto"/>
          </w:divBdr>
        </w:div>
      </w:divsChild>
    </w:div>
    <w:div w:id="1825462181">
      <w:bodyDiv w:val="1"/>
      <w:marLeft w:val="0"/>
      <w:marRight w:val="0"/>
      <w:marTop w:val="0"/>
      <w:marBottom w:val="0"/>
      <w:divBdr>
        <w:top w:val="none" w:sz="0" w:space="0" w:color="auto"/>
        <w:left w:val="none" w:sz="0" w:space="0" w:color="auto"/>
        <w:bottom w:val="none" w:sz="0" w:space="0" w:color="auto"/>
        <w:right w:val="none" w:sz="0" w:space="0" w:color="auto"/>
      </w:divBdr>
    </w:div>
    <w:div w:id="1849634836">
      <w:bodyDiv w:val="1"/>
      <w:marLeft w:val="0"/>
      <w:marRight w:val="0"/>
      <w:marTop w:val="0"/>
      <w:marBottom w:val="0"/>
      <w:divBdr>
        <w:top w:val="none" w:sz="0" w:space="0" w:color="auto"/>
        <w:left w:val="none" w:sz="0" w:space="0" w:color="auto"/>
        <w:bottom w:val="none" w:sz="0" w:space="0" w:color="auto"/>
        <w:right w:val="none" w:sz="0" w:space="0" w:color="auto"/>
      </w:divBdr>
      <w:divsChild>
        <w:div w:id="784469629">
          <w:marLeft w:val="0"/>
          <w:marRight w:val="0"/>
          <w:marTop w:val="0"/>
          <w:marBottom w:val="0"/>
          <w:divBdr>
            <w:top w:val="none" w:sz="0" w:space="0" w:color="auto"/>
            <w:left w:val="none" w:sz="0" w:space="0" w:color="auto"/>
            <w:bottom w:val="none" w:sz="0" w:space="0" w:color="auto"/>
            <w:right w:val="none" w:sz="0" w:space="0" w:color="auto"/>
          </w:divBdr>
        </w:div>
        <w:div w:id="1586062673">
          <w:marLeft w:val="0"/>
          <w:marRight w:val="0"/>
          <w:marTop w:val="0"/>
          <w:marBottom w:val="0"/>
          <w:divBdr>
            <w:top w:val="none" w:sz="0" w:space="0" w:color="auto"/>
            <w:left w:val="none" w:sz="0" w:space="0" w:color="auto"/>
            <w:bottom w:val="none" w:sz="0" w:space="0" w:color="auto"/>
            <w:right w:val="none" w:sz="0" w:space="0" w:color="auto"/>
          </w:divBdr>
        </w:div>
        <w:div w:id="1953315628">
          <w:marLeft w:val="0"/>
          <w:marRight w:val="0"/>
          <w:marTop w:val="0"/>
          <w:marBottom w:val="0"/>
          <w:divBdr>
            <w:top w:val="none" w:sz="0" w:space="0" w:color="auto"/>
            <w:left w:val="none" w:sz="0" w:space="0" w:color="auto"/>
            <w:bottom w:val="none" w:sz="0" w:space="0" w:color="auto"/>
            <w:right w:val="none" w:sz="0" w:space="0" w:color="auto"/>
          </w:divBdr>
        </w:div>
        <w:div w:id="840388450">
          <w:marLeft w:val="0"/>
          <w:marRight w:val="0"/>
          <w:marTop w:val="0"/>
          <w:marBottom w:val="0"/>
          <w:divBdr>
            <w:top w:val="none" w:sz="0" w:space="0" w:color="auto"/>
            <w:left w:val="none" w:sz="0" w:space="0" w:color="auto"/>
            <w:bottom w:val="none" w:sz="0" w:space="0" w:color="auto"/>
            <w:right w:val="none" w:sz="0" w:space="0" w:color="auto"/>
          </w:divBdr>
        </w:div>
        <w:div w:id="1910729265">
          <w:marLeft w:val="0"/>
          <w:marRight w:val="0"/>
          <w:marTop w:val="0"/>
          <w:marBottom w:val="0"/>
          <w:divBdr>
            <w:top w:val="none" w:sz="0" w:space="0" w:color="auto"/>
            <w:left w:val="none" w:sz="0" w:space="0" w:color="auto"/>
            <w:bottom w:val="none" w:sz="0" w:space="0" w:color="auto"/>
            <w:right w:val="none" w:sz="0" w:space="0" w:color="auto"/>
          </w:divBdr>
        </w:div>
        <w:div w:id="2144349419">
          <w:marLeft w:val="0"/>
          <w:marRight w:val="0"/>
          <w:marTop w:val="0"/>
          <w:marBottom w:val="0"/>
          <w:divBdr>
            <w:top w:val="none" w:sz="0" w:space="0" w:color="auto"/>
            <w:left w:val="none" w:sz="0" w:space="0" w:color="auto"/>
            <w:bottom w:val="none" w:sz="0" w:space="0" w:color="auto"/>
            <w:right w:val="none" w:sz="0" w:space="0" w:color="auto"/>
          </w:divBdr>
        </w:div>
        <w:div w:id="1278292702">
          <w:marLeft w:val="0"/>
          <w:marRight w:val="0"/>
          <w:marTop w:val="0"/>
          <w:marBottom w:val="0"/>
          <w:divBdr>
            <w:top w:val="none" w:sz="0" w:space="0" w:color="auto"/>
            <w:left w:val="none" w:sz="0" w:space="0" w:color="auto"/>
            <w:bottom w:val="none" w:sz="0" w:space="0" w:color="auto"/>
            <w:right w:val="none" w:sz="0" w:space="0" w:color="auto"/>
          </w:divBdr>
        </w:div>
        <w:div w:id="24908807">
          <w:marLeft w:val="0"/>
          <w:marRight w:val="0"/>
          <w:marTop w:val="0"/>
          <w:marBottom w:val="0"/>
          <w:divBdr>
            <w:top w:val="none" w:sz="0" w:space="0" w:color="auto"/>
            <w:left w:val="none" w:sz="0" w:space="0" w:color="auto"/>
            <w:bottom w:val="none" w:sz="0" w:space="0" w:color="auto"/>
            <w:right w:val="none" w:sz="0" w:space="0" w:color="auto"/>
          </w:divBdr>
        </w:div>
      </w:divsChild>
    </w:div>
    <w:div w:id="1879974446">
      <w:bodyDiv w:val="1"/>
      <w:marLeft w:val="0"/>
      <w:marRight w:val="0"/>
      <w:marTop w:val="0"/>
      <w:marBottom w:val="0"/>
      <w:divBdr>
        <w:top w:val="none" w:sz="0" w:space="0" w:color="auto"/>
        <w:left w:val="none" w:sz="0" w:space="0" w:color="auto"/>
        <w:bottom w:val="none" w:sz="0" w:space="0" w:color="auto"/>
        <w:right w:val="none" w:sz="0" w:space="0" w:color="auto"/>
      </w:divBdr>
      <w:divsChild>
        <w:div w:id="76173074">
          <w:marLeft w:val="0"/>
          <w:marRight w:val="0"/>
          <w:marTop w:val="0"/>
          <w:marBottom w:val="0"/>
          <w:divBdr>
            <w:top w:val="none" w:sz="0" w:space="0" w:color="auto"/>
            <w:left w:val="none" w:sz="0" w:space="0" w:color="auto"/>
            <w:bottom w:val="none" w:sz="0" w:space="0" w:color="auto"/>
            <w:right w:val="none" w:sz="0" w:space="0" w:color="auto"/>
          </w:divBdr>
        </w:div>
        <w:div w:id="2134791163">
          <w:marLeft w:val="0"/>
          <w:marRight w:val="0"/>
          <w:marTop w:val="0"/>
          <w:marBottom w:val="0"/>
          <w:divBdr>
            <w:top w:val="none" w:sz="0" w:space="0" w:color="auto"/>
            <w:left w:val="none" w:sz="0" w:space="0" w:color="auto"/>
            <w:bottom w:val="none" w:sz="0" w:space="0" w:color="auto"/>
            <w:right w:val="none" w:sz="0" w:space="0" w:color="auto"/>
          </w:divBdr>
        </w:div>
      </w:divsChild>
    </w:div>
    <w:div w:id="1909726722">
      <w:bodyDiv w:val="1"/>
      <w:marLeft w:val="0"/>
      <w:marRight w:val="0"/>
      <w:marTop w:val="0"/>
      <w:marBottom w:val="0"/>
      <w:divBdr>
        <w:top w:val="none" w:sz="0" w:space="0" w:color="auto"/>
        <w:left w:val="none" w:sz="0" w:space="0" w:color="auto"/>
        <w:bottom w:val="none" w:sz="0" w:space="0" w:color="auto"/>
        <w:right w:val="none" w:sz="0" w:space="0" w:color="auto"/>
      </w:divBdr>
      <w:divsChild>
        <w:div w:id="2003308658">
          <w:marLeft w:val="0"/>
          <w:marRight w:val="0"/>
          <w:marTop w:val="0"/>
          <w:marBottom w:val="0"/>
          <w:divBdr>
            <w:top w:val="none" w:sz="0" w:space="0" w:color="auto"/>
            <w:left w:val="none" w:sz="0" w:space="0" w:color="auto"/>
            <w:bottom w:val="none" w:sz="0" w:space="0" w:color="auto"/>
            <w:right w:val="none" w:sz="0" w:space="0" w:color="auto"/>
          </w:divBdr>
        </w:div>
        <w:div w:id="1734692506">
          <w:marLeft w:val="0"/>
          <w:marRight w:val="0"/>
          <w:marTop w:val="0"/>
          <w:marBottom w:val="0"/>
          <w:divBdr>
            <w:top w:val="none" w:sz="0" w:space="0" w:color="auto"/>
            <w:left w:val="none" w:sz="0" w:space="0" w:color="auto"/>
            <w:bottom w:val="none" w:sz="0" w:space="0" w:color="auto"/>
            <w:right w:val="none" w:sz="0" w:space="0" w:color="auto"/>
          </w:divBdr>
        </w:div>
        <w:div w:id="2133090969">
          <w:marLeft w:val="0"/>
          <w:marRight w:val="0"/>
          <w:marTop w:val="0"/>
          <w:marBottom w:val="0"/>
          <w:divBdr>
            <w:top w:val="none" w:sz="0" w:space="0" w:color="auto"/>
            <w:left w:val="none" w:sz="0" w:space="0" w:color="auto"/>
            <w:bottom w:val="none" w:sz="0" w:space="0" w:color="auto"/>
            <w:right w:val="none" w:sz="0" w:space="0" w:color="auto"/>
          </w:divBdr>
        </w:div>
        <w:div w:id="757560374">
          <w:marLeft w:val="0"/>
          <w:marRight w:val="0"/>
          <w:marTop w:val="0"/>
          <w:marBottom w:val="0"/>
          <w:divBdr>
            <w:top w:val="none" w:sz="0" w:space="0" w:color="auto"/>
            <w:left w:val="none" w:sz="0" w:space="0" w:color="auto"/>
            <w:bottom w:val="none" w:sz="0" w:space="0" w:color="auto"/>
            <w:right w:val="none" w:sz="0" w:space="0" w:color="auto"/>
          </w:divBdr>
        </w:div>
      </w:divsChild>
    </w:div>
    <w:div w:id="1965429995">
      <w:bodyDiv w:val="1"/>
      <w:marLeft w:val="0"/>
      <w:marRight w:val="0"/>
      <w:marTop w:val="0"/>
      <w:marBottom w:val="0"/>
      <w:divBdr>
        <w:top w:val="none" w:sz="0" w:space="0" w:color="auto"/>
        <w:left w:val="none" w:sz="0" w:space="0" w:color="auto"/>
        <w:bottom w:val="none" w:sz="0" w:space="0" w:color="auto"/>
        <w:right w:val="none" w:sz="0" w:space="0" w:color="auto"/>
      </w:divBdr>
      <w:divsChild>
        <w:div w:id="1232736680">
          <w:marLeft w:val="0"/>
          <w:marRight w:val="0"/>
          <w:marTop w:val="0"/>
          <w:marBottom w:val="0"/>
          <w:divBdr>
            <w:top w:val="none" w:sz="0" w:space="0" w:color="auto"/>
            <w:left w:val="none" w:sz="0" w:space="0" w:color="auto"/>
            <w:bottom w:val="none" w:sz="0" w:space="0" w:color="auto"/>
            <w:right w:val="none" w:sz="0" w:space="0" w:color="auto"/>
          </w:divBdr>
        </w:div>
        <w:div w:id="1574777299">
          <w:marLeft w:val="0"/>
          <w:marRight w:val="0"/>
          <w:marTop w:val="0"/>
          <w:marBottom w:val="0"/>
          <w:divBdr>
            <w:top w:val="none" w:sz="0" w:space="0" w:color="auto"/>
            <w:left w:val="none" w:sz="0" w:space="0" w:color="auto"/>
            <w:bottom w:val="none" w:sz="0" w:space="0" w:color="auto"/>
            <w:right w:val="none" w:sz="0" w:space="0" w:color="auto"/>
          </w:divBdr>
        </w:div>
      </w:divsChild>
    </w:div>
    <w:div w:id="1976636791">
      <w:bodyDiv w:val="1"/>
      <w:marLeft w:val="0"/>
      <w:marRight w:val="0"/>
      <w:marTop w:val="0"/>
      <w:marBottom w:val="0"/>
      <w:divBdr>
        <w:top w:val="none" w:sz="0" w:space="0" w:color="auto"/>
        <w:left w:val="none" w:sz="0" w:space="0" w:color="auto"/>
        <w:bottom w:val="none" w:sz="0" w:space="0" w:color="auto"/>
        <w:right w:val="none" w:sz="0" w:space="0" w:color="auto"/>
      </w:divBdr>
      <w:divsChild>
        <w:div w:id="1903835099">
          <w:marLeft w:val="0"/>
          <w:marRight w:val="0"/>
          <w:marTop w:val="0"/>
          <w:marBottom w:val="0"/>
          <w:divBdr>
            <w:top w:val="none" w:sz="0" w:space="0" w:color="auto"/>
            <w:left w:val="none" w:sz="0" w:space="0" w:color="auto"/>
            <w:bottom w:val="none" w:sz="0" w:space="0" w:color="auto"/>
            <w:right w:val="none" w:sz="0" w:space="0" w:color="auto"/>
          </w:divBdr>
        </w:div>
        <w:div w:id="1455102409">
          <w:marLeft w:val="0"/>
          <w:marRight w:val="0"/>
          <w:marTop w:val="0"/>
          <w:marBottom w:val="0"/>
          <w:divBdr>
            <w:top w:val="none" w:sz="0" w:space="0" w:color="auto"/>
            <w:left w:val="none" w:sz="0" w:space="0" w:color="auto"/>
            <w:bottom w:val="none" w:sz="0" w:space="0" w:color="auto"/>
            <w:right w:val="none" w:sz="0" w:space="0" w:color="auto"/>
          </w:divBdr>
        </w:div>
        <w:div w:id="1322151986">
          <w:marLeft w:val="0"/>
          <w:marRight w:val="0"/>
          <w:marTop w:val="0"/>
          <w:marBottom w:val="0"/>
          <w:divBdr>
            <w:top w:val="none" w:sz="0" w:space="0" w:color="auto"/>
            <w:left w:val="none" w:sz="0" w:space="0" w:color="auto"/>
            <w:bottom w:val="none" w:sz="0" w:space="0" w:color="auto"/>
            <w:right w:val="none" w:sz="0" w:space="0" w:color="auto"/>
          </w:divBdr>
        </w:div>
        <w:div w:id="1406562965">
          <w:marLeft w:val="0"/>
          <w:marRight w:val="0"/>
          <w:marTop w:val="0"/>
          <w:marBottom w:val="0"/>
          <w:divBdr>
            <w:top w:val="none" w:sz="0" w:space="0" w:color="auto"/>
            <w:left w:val="none" w:sz="0" w:space="0" w:color="auto"/>
            <w:bottom w:val="none" w:sz="0" w:space="0" w:color="auto"/>
            <w:right w:val="none" w:sz="0" w:space="0" w:color="auto"/>
          </w:divBdr>
        </w:div>
      </w:divsChild>
    </w:div>
    <w:div w:id="2021269769">
      <w:bodyDiv w:val="1"/>
      <w:marLeft w:val="0"/>
      <w:marRight w:val="0"/>
      <w:marTop w:val="0"/>
      <w:marBottom w:val="0"/>
      <w:divBdr>
        <w:top w:val="none" w:sz="0" w:space="0" w:color="auto"/>
        <w:left w:val="none" w:sz="0" w:space="0" w:color="auto"/>
        <w:bottom w:val="none" w:sz="0" w:space="0" w:color="auto"/>
        <w:right w:val="none" w:sz="0" w:space="0" w:color="auto"/>
      </w:divBdr>
    </w:div>
    <w:div w:id="2063553420">
      <w:bodyDiv w:val="1"/>
      <w:marLeft w:val="0"/>
      <w:marRight w:val="0"/>
      <w:marTop w:val="0"/>
      <w:marBottom w:val="0"/>
      <w:divBdr>
        <w:top w:val="none" w:sz="0" w:space="0" w:color="auto"/>
        <w:left w:val="none" w:sz="0" w:space="0" w:color="auto"/>
        <w:bottom w:val="none" w:sz="0" w:space="0" w:color="auto"/>
        <w:right w:val="none" w:sz="0" w:space="0" w:color="auto"/>
      </w:divBdr>
      <w:divsChild>
        <w:div w:id="1676688409">
          <w:marLeft w:val="0"/>
          <w:marRight w:val="0"/>
          <w:marTop w:val="0"/>
          <w:marBottom w:val="0"/>
          <w:divBdr>
            <w:top w:val="none" w:sz="0" w:space="0" w:color="auto"/>
            <w:left w:val="none" w:sz="0" w:space="0" w:color="auto"/>
            <w:bottom w:val="none" w:sz="0" w:space="0" w:color="auto"/>
            <w:right w:val="none" w:sz="0" w:space="0" w:color="auto"/>
          </w:divBdr>
        </w:div>
        <w:div w:id="314769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ckhoedoisong.vn/viem-gan-b-benh-viem-gan-b-va-cach-dieu-tri-cn18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81B44-48FE-4180-A1AE-FA593D86B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104</Pages>
  <Words>20878</Words>
  <Characters>119007</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CHUẨN HOÁ HỆ THỐNG CHỈ TIÊU NGÀNH Y TẾ</vt:lpstr>
    </vt:vector>
  </TitlesOfParts>
  <Company>BỘ Y TẾ</Company>
  <LinksUpToDate>false</LinksUpToDate>
  <CharactersWithSpaces>139606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CHUẨN HOÁ HỆ THỐNG CHỈ TIÊU NGÀNH Y TẾ</dc:title>
  <dc:subject>Ban hành kèm theo Thông tư số     /TT-BYT ngày     /    /2014</dc:subject>
  <dc:creator>lan</dc:creator>
  <cp:lastModifiedBy>user</cp:lastModifiedBy>
  <cp:revision>6</cp:revision>
  <cp:lastPrinted>2019-07-31T10:16:00Z</cp:lastPrinted>
  <dcterms:created xsi:type="dcterms:W3CDTF">2019-07-25T09:16:00Z</dcterms:created>
  <dcterms:modified xsi:type="dcterms:W3CDTF">2025-05-05T03:27:00Z</dcterms:modified>
</cp:coreProperties>
</file>